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theme/themeOverride1.xml" ContentType="application/vnd.openxmlformats-officedocument.themeOverride+xml"/>
  <Override PartName="/word/footer28.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stylesWithEffects.xml" ContentType="application/vnd.ms-word.stylesWithEffects+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Default Extension="xlsx" ContentType="application/vnd.openxmlformats-officedocument.spreadsheetml.sheet"/>
  <Override PartName="/word/charts/chart1.xml" ContentType="application/vnd.openxmlformats-officedocument.drawingml.chart+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Default Extension="emf" ContentType="image/x-emf"/>
  <Override PartName="/word/footer3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6572E7">
      <w:pPr>
        <w:rPr>
          <w:b/>
        </w:rPr>
      </w:pPr>
    </w:p>
    <w:p w:rsidR="00CF5C58" w:rsidRDefault="00CF5C58" w:rsidP="00E3384E">
      <w:pPr>
        <w:jc w:val="center"/>
        <w:rPr>
          <w:b/>
        </w:rPr>
      </w:pPr>
    </w:p>
    <w:p w:rsidR="00CF5C58" w:rsidRPr="008F3A78" w:rsidRDefault="00CF5C58" w:rsidP="00E3384E">
      <w:pPr>
        <w:jc w:val="center"/>
        <w:rPr>
          <w:b/>
          <w:sz w:val="32"/>
        </w:rPr>
      </w:pPr>
      <w:r w:rsidRPr="008F3A78">
        <w:rPr>
          <w:b/>
          <w:sz w:val="32"/>
        </w:rPr>
        <w:t xml:space="preserve">FEASIBILITY </w:t>
      </w:r>
      <w:r>
        <w:rPr>
          <w:b/>
          <w:sz w:val="32"/>
        </w:rPr>
        <w:t xml:space="preserve">STUDY </w:t>
      </w:r>
      <w:r w:rsidRPr="008F3A78">
        <w:rPr>
          <w:b/>
          <w:sz w:val="32"/>
        </w:rPr>
        <w:t>REPORT</w:t>
      </w:r>
    </w:p>
    <w:p w:rsidR="00CF5C58" w:rsidRDefault="00CF5C58" w:rsidP="00E3384E">
      <w:pPr>
        <w:jc w:val="center"/>
        <w:rPr>
          <w:b/>
        </w:rPr>
      </w:pPr>
      <w:r>
        <w:rPr>
          <w:b/>
        </w:rPr>
        <w:t>For</w:t>
      </w:r>
    </w:p>
    <w:p w:rsidR="00CF5C58" w:rsidRDefault="00CF5C58" w:rsidP="00E3384E">
      <w:pPr>
        <w:jc w:val="center"/>
        <w:rPr>
          <w:b/>
        </w:rPr>
      </w:pPr>
      <w:r>
        <w:rPr>
          <w:b/>
        </w:rPr>
        <w:t xml:space="preserve">POINT OF CONNECTION </w:t>
      </w:r>
      <w:r w:rsidRPr="008C6EE4">
        <w:rPr>
          <w:b/>
          <w:highlight w:val="lightGray"/>
        </w:rPr>
        <w:t>[POC NAME HERE]</w:t>
      </w:r>
    </w:p>
    <w:p w:rsidR="00CF5C58" w:rsidRDefault="00CF5C58" w:rsidP="00E3384E">
      <w:pPr>
        <w:jc w:val="center"/>
        <w:rPr>
          <w:b/>
        </w:rPr>
      </w:pPr>
    </w:p>
    <w:p w:rsidR="00CF5C58" w:rsidRDefault="00CF5C58" w:rsidP="00E3384E">
      <w:pPr>
        <w:jc w:val="center"/>
        <w:rPr>
          <w:b/>
        </w:rPr>
      </w:pPr>
    </w:p>
    <w:p w:rsidR="00CF5C58" w:rsidRDefault="00CF5C58" w:rsidP="008F3A78">
      <w:pPr>
        <w:rPr>
          <w:b/>
        </w:rPr>
      </w:pPr>
    </w:p>
    <w:p w:rsidR="00CF5C58" w:rsidRDefault="00CF5C58" w:rsidP="008F3A78">
      <w:pPr>
        <w:rPr>
          <w:b/>
        </w:rPr>
      </w:pPr>
    </w:p>
    <w:p w:rsidR="00CF5C58" w:rsidRDefault="00CF5C58" w:rsidP="008F3A78">
      <w:pPr>
        <w:rPr>
          <w:b/>
        </w:rPr>
      </w:pPr>
    </w:p>
    <w:p w:rsidR="00CF5C58" w:rsidRDefault="00CF5C58" w:rsidP="008F3A78">
      <w:pPr>
        <w:rPr>
          <w:b/>
        </w:rPr>
      </w:pPr>
    </w:p>
    <w:p w:rsidR="00CF5C58" w:rsidRDefault="00CF5C58" w:rsidP="008F3A78">
      <w:pPr>
        <w:rPr>
          <w:b/>
        </w:rPr>
      </w:pPr>
    </w:p>
    <w:p w:rsidR="00CF5C58" w:rsidRDefault="00CF5C58" w:rsidP="008F3A78">
      <w:pPr>
        <w:rPr>
          <w:b/>
        </w:rPr>
      </w:pPr>
    </w:p>
    <w:p w:rsidR="00CF5C58" w:rsidRDefault="00CF5C58" w:rsidP="008F3A78">
      <w:pPr>
        <w:rPr>
          <w:b/>
        </w:rPr>
      </w:pPr>
    </w:p>
    <w:p w:rsidR="00CF5C58" w:rsidRDefault="00CF5C58" w:rsidP="00E3384E">
      <w:pPr>
        <w:jc w:val="center"/>
        <w:rPr>
          <w:b/>
        </w:rPr>
      </w:pPr>
      <w:r>
        <w:rPr>
          <w:b/>
        </w:rPr>
        <w:t>Prepared by:</w:t>
      </w:r>
    </w:p>
    <w:p w:rsidR="00CF5C58" w:rsidRDefault="00CF5C58" w:rsidP="00E3384E">
      <w:pPr>
        <w:jc w:val="center"/>
        <w:rPr>
          <w:b/>
        </w:rPr>
      </w:pPr>
    </w:p>
    <w:p w:rsidR="00CF5C58" w:rsidRDefault="00CF5C58" w:rsidP="008F3A78">
      <w:pPr>
        <w:rPr>
          <w:b/>
        </w:rPr>
      </w:pPr>
    </w:p>
    <w:p w:rsidR="00CF5C58" w:rsidRDefault="00CF5C58" w:rsidP="00E3384E">
      <w:pPr>
        <w:jc w:val="center"/>
        <w:rPr>
          <w:b/>
        </w:rPr>
      </w:pPr>
      <w:r w:rsidRPr="008C6EE4">
        <w:rPr>
          <w:b/>
          <w:highlight w:val="lightGray"/>
        </w:rPr>
        <w:t>[MUNICIPALITY NAMES HERE]</w:t>
      </w: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CF5C58" w:rsidP="00E3384E">
      <w:pPr>
        <w:jc w:val="center"/>
        <w:rPr>
          <w:b/>
        </w:rPr>
      </w:pPr>
    </w:p>
    <w:p w:rsidR="00CF5C58" w:rsidRDefault="00800723" w:rsidP="006572E7">
      <w:pPr>
        <w:jc w:val="center"/>
        <w:rPr>
          <w:b/>
        </w:rPr>
      </w:pPr>
      <w:r>
        <w:rPr>
          <w:b/>
        </w:rPr>
        <w:t>July</w:t>
      </w:r>
      <w:r w:rsidR="003130AC">
        <w:rPr>
          <w:b/>
        </w:rPr>
        <w:t xml:space="preserve"> 2013</w:t>
      </w:r>
    </w:p>
    <w:p w:rsidR="001C041B" w:rsidRDefault="001C041B" w:rsidP="006572E7">
      <w:pPr>
        <w:jc w:val="center"/>
        <w:rPr>
          <w:b/>
        </w:rPr>
      </w:pPr>
    </w:p>
    <w:p w:rsidR="00984344" w:rsidRDefault="00984344" w:rsidP="006572E7">
      <w:pPr>
        <w:jc w:val="center"/>
        <w:rPr>
          <w:b/>
        </w:rPr>
      </w:pPr>
      <w:r>
        <w:rPr>
          <w:b/>
        </w:rPr>
        <w:t xml:space="preserve">Version </w:t>
      </w:r>
      <w:r w:rsidR="002976E6">
        <w:rPr>
          <w:b/>
        </w:rPr>
        <w:t>2</w:t>
      </w:r>
    </w:p>
    <w:p w:rsidR="00984344" w:rsidRDefault="00984344" w:rsidP="006572E7">
      <w:pPr>
        <w:jc w:val="center"/>
        <w:rPr>
          <w:b/>
        </w:rPr>
        <w:sectPr w:rsidR="00984344" w:rsidSect="009928BD">
          <w:headerReference w:type="default" r:id="rId8"/>
          <w:footerReference w:type="default" r:id="rId9"/>
          <w:pgSz w:w="12240" w:h="15840"/>
          <w:pgMar w:top="1480" w:right="1340" w:bottom="280" w:left="1340" w:header="720" w:footer="720" w:gutter="0"/>
          <w:cols w:space="720"/>
        </w:sectPr>
      </w:pPr>
    </w:p>
    <w:p w:rsidR="00984344" w:rsidRPr="00780E81" w:rsidRDefault="00984344" w:rsidP="00984344">
      <w:pPr>
        <w:rPr>
          <w:rFonts w:ascii="Arial" w:hAnsi="Arial" w:cs="Arial"/>
          <w:b/>
          <w:sz w:val="28"/>
          <w:szCs w:val="22"/>
        </w:rPr>
      </w:pPr>
      <w:r w:rsidRPr="00780E81">
        <w:rPr>
          <w:rFonts w:ascii="Arial" w:hAnsi="Arial" w:cs="Arial"/>
          <w:b/>
          <w:sz w:val="28"/>
          <w:szCs w:val="22"/>
        </w:rPr>
        <w:lastRenderedPageBreak/>
        <w:t>TABLE OF CONTENTS</w:t>
      </w:r>
    </w:p>
    <w:p w:rsidR="00984344" w:rsidRDefault="00984344" w:rsidP="00984344">
      <w:pPr>
        <w:rPr>
          <w:sz w:val="22"/>
          <w:szCs w:val="22"/>
        </w:rPr>
      </w:pPr>
    </w:p>
    <w:p w:rsidR="00984344" w:rsidRPr="002A0147" w:rsidRDefault="00984344" w:rsidP="00984344">
      <w:pPr>
        <w:rPr>
          <w:sz w:val="22"/>
          <w:szCs w:val="22"/>
        </w:rPr>
      </w:pPr>
    </w:p>
    <w:p w:rsidR="00984344" w:rsidRPr="00F666F1" w:rsidRDefault="00984344" w:rsidP="00802E12">
      <w:pPr>
        <w:pStyle w:val="ListParagraph"/>
        <w:numPr>
          <w:ilvl w:val="0"/>
          <w:numId w:val="6"/>
        </w:numPr>
        <w:spacing w:line="360" w:lineRule="auto"/>
        <w:rPr>
          <w:b/>
          <w:sz w:val="22"/>
          <w:szCs w:val="22"/>
        </w:rPr>
      </w:pPr>
      <w:r>
        <w:rPr>
          <w:b/>
          <w:sz w:val="22"/>
          <w:szCs w:val="22"/>
        </w:rPr>
        <w:t xml:space="preserve">Introduction </w:t>
      </w:r>
    </w:p>
    <w:p w:rsidR="00984344" w:rsidRPr="001A3090" w:rsidRDefault="00984344" w:rsidP="00802E12">
      <w:pPr>
        <w:pStyle w:val="ListParagraph"/>
        <w:numPr>
          <w:ilvl w:val="1"/>
          <w:numId w:val="6"/>
        </w:numPr>
        <w:spacing w:line="360" w:lineRule="auto"/>
        <w:rPr>
          <w:b/>
          <w:sz w:val="22"/>
          <w:szCs w:val="22"/>
        </w:rPr>
      </w:pPr>
      <w:r w:rsidRPr="001A3090">
        <w:rPr>
          <w:sz w:val="22"/>
          <w:szCs w:val="22"/>
        </w:rPr>
        <w:t>Background</w:t>
      </w:r>
      <w:r>
        <w:rPr>
          <w:b/>
          <w:sz w:val="22"/>
          <w:szCs w:val="22"/>
        </w:rPr>
        <w:t xml:space="preserve"> </w:t>
      </w:r>
    </w:p>
    <w:p w:rsidR="00984344" w:rsidRPr="00D673AC" w:rsidRDefault="00984344" w:rsidP="00802E12">
      <w:pPr>
        <w:pStyle w:val="ListParagraph"/>
        <w:numPr>
          <w:ilvl w:val="1"/>
          <w:numId w:val="6"/>
        </w:numPr>
        <w:spacing w:line="360" w:lineRule="auto"/>
      </w:pPr>
      <w:r w:rsidRPr="00D673AC">
        <w:t xml:space="preserve">Existing System Description </w:t>
      </w:r>
    </w:p>
    <w:p w:rsidR="00984344" w:rsidRPr="004743A2" w:rsidRDefault="00984344" w:rsidP="00802E12">
      <w:pPr>
        <w:pStyle w:val="ListParagraph"/>
        <w:numPr>
          <w:ilvl w:val="2"/>
          <w:numId w:val="6"/>
        </w:numPr>
        <w:spacing w:line="360" w:lineRule="auto"/>
        <w:rPr>
          <w:sz w:val="22"/>
          <w:szCs w:val="22"/>
        </w:rPr>
      </w:pPr>
      <w:r w:rsidRPr="004743A2">
        <w:rPr>
          <w:sz w:val="22"/>
          <w:szCs w:val="22"/>
        </w:rPr>
        <w:t xml:space="preserve">Basin Planning Areas (ALCOSAN) </w:t>
      </w:r>
    </w:p>
    <w:p w:rsidR="00984344" w:rsidRPr="004743A2" w:rsidRDefault="00984344" w:rsidP="00802E12">
      <w:pPr>
        <w:pStyle w:val="ListParagraph"/>
        <w:numPr>
          <w:ilvl w:val="2"/>
          <w:numId w:val="6"/>
        </w:numPr>
        <w:spacing w:line="360" w:lineRule="auto"/>
        <w:rPr>
          <w:sz w:val="22"/>
          <w:szCs w:val="22"/>
        </w:rPr>
      </w:pPr>
      <w:r w:rsidRPr="004743A2">
        <w:rPr>
          <w:sz w:val="22"/>
          <w:szCs w:val="22"/>
        </w:rPr>
        <w:t xml:space="preserve">Complex Sewershed  System(s) </w:t>
      </w:r>
    </w:p>
    <w:p w:rsidR="00984344" w:rsidRPr="004743A2" w:rsidRDefault="00984344" w:rsidP="00802E12">
      <w:pPr>
        <w:pStyle w:val="ListParagraph"/>
        <w:numPr>
          <w:ilvl w:val="2"/>
          <w:numId w:val="6"/>
        </w:numPr>
        <w:spacing w:line="360" w:lineRule="auto"/>
        <w:rPr>
          <w:sz w:val="22"/>
          <w:szCs w:val="22"/>
        </w:rPr>
      </w:pPr>
      <w:r w:rsidRPr="004743A2">
        <w:rPr>
          <w:sz w:val="22"/>
          <w:szCs w:val="22"/>
        </w:rPr>
        <w:t xml:space="preserve">Existing Overflows </w:t>
      </w:r>
    </w:p>
    <w:p w:rsidR="00984344" w:rsidRPr="004743A2" w:rsidRDefault="00984344" w:rsidP="00802E12">
      <w:pPr>
        <w:pStyle w:val="ListParagraph"/>
        <w:numPr>
          <w:ilvl w:val="2"/>
          <w:numId w:val="6"/>
        </w:numPr>
        <w:spacing w:line="360" w:lineRule="auto"/>
        <w:rPr>
          <w:sz w:val="22"/>
          <w:szCs w:val="22"/>
        </w:rPr>
      </w:pPr>
      <w:r w:rsidRPr="004743A2">
        <w:rPr>
          <w:sz w:val="22"/>
          <w:szCs w:val="22"/>
        </w:rPr>
        <w:t>Direct Stream Inflows</w:t>
      </w:r>
      <w:r w:rsidRPr="004743A2">
        <w:rPr>
          <w:color w:val="FF0000"/>
          <w:sz w:val="22"/>
          <w:szCs w:val="22"/>
        </w:rPr>
        <w:t xml:space="preserve"> </w:t>
      </w:r>
    </w:p>
    <w:p w:rsidR="00984344" w:rsidRPr="00267EA3" w:rsidRDefault="00984344" w:rsidP="00984344">
      <w:pPr>
        <w:spacing w:line="360" w:lineRule="auto"/>
        <w:rPr>
          <w:b/>
          <w:sz w:val="22"/>
          <w:szCs w:val="22"/>
        </w:rPr>
      </w:pPr>
    </w:p>
    <w:p w:rsidR="00984344" w:rsidRPr="002A0147" w:rsidRDefault="00984344" w:rsidP="00802E12">
      <w:pPr>
        <w:pStyle w:val="ListParagraph"/>
        <w:numPr>
          <w:ilvl w:val="0"/>
          <w:numId w:val="6"/>
        </w:numPr>
        <w:spacing w:line="360" w:lineRule="auto"/>
        <w:rPr>
          <w:b/>
          <w:sz w:val="22"/>
          <w:szCs w:val="22"/>
        </w:rPr>
      </w:pPr>
      <w:r w:rsidRPr="002A0147">
        <w:rPr>
          <w:b/>
          <w:sz w:val="22"/>
          <w:szCs w:val="22"/>
        </w:rPr>
        <w:t xml:space="preserve">Sewer System </w:t>
      </w:r>
      <w:r>
        <w:rPr>
          <w:b/>
          <w:sz w:val="22"/>
          <w:szCs w:val="22"/>
        </w:rPr>
        <w:t xml:space="preserve">Characterization and </w:t>
      </w:r>
      <w:r w:rsidRPr="002A0147">
        <w:rPr>
          <w:b/>
          <w:sz w:val="22"/>
          <w:szCs w:val="22"/>
        </w:rPr>
        <w:t xml:space="preserve">Capacity Analysis </w:t>
      </w:r>
    </w:p>
    <w:p w:rsidR="00984344" w:rsidRDefault="00984344" w:rsidP="00802E12">
      <w:pPr>
        <w:pStyle w:val="ListParagraph"/>
        <w:numPr>
          <w:ilvl w:val="1"/>
          <w:numId w:val="6"/>
        </w:numPr>
        <w:spacing w:line="360" w:lineRule="auto"/>
        <w:rPr>
          <w:sz w:val="22"/>
          <w:szCs w:val="22"/>
        </w:rPr>
      </w:pPr>
      <w:r w:rsidRPr="002A0147">
        <w:rPr>
          <w:sz w:val="22"/>
          <w:szCs w:val="22"/>
        </w:rPr>
        <w:t>Development an</w:t>
      </w:r>
      <w:r>
        <w:rPr>
          <w:sz w:val="22"/>
          <w:szCs w:val="22"/>
        </w:rPr>
        <w:t>d Calibration/Verification of H&amp;</w:t>
      </w:r>
      <w:r w:rsidRPr="002A0147">
        <w:rPr>
          <w:sz w:val="22"/>
          <w:szCs w:val="22"/>
        </w:rPr>
        <w:t>H Tools</w:t>
      </w:r>
      <w:r>
        <w:rPr>
          <w:sz w:val="22"/>
          <w:szCs w:val="22"/>
        </w:rPr>
        <w:t xml:space="preserve"> </w:t>
      </w:r>
    </w:p>
    <w:p w:rsidR="00984344" w:rsidRPr="00721114" w:rsidRDefault="00984344" w:rsidP="00802E12">
      <w:pPr>
        <w:pStyle w:val="ListParagraph"/>
        <w:numPr>
          <w:ilvl w:val="2"/>
          <w:numId w:val="6"/>
        </w:numPr>
        <w:spacing w:line="360" w:lineRule="auto"/>
        <w:rPr>
          <w:sz w:val="22"/>
          <w:szCs w:val="22"/>
        </w:rPr>
      </w:pPr>
      <w:r>
        <w:rPr>
          <w:sz w:val="22"/>
          <w:szCs w:val="22"/>
        </w:rPr>
        <w:t xml:space="preserve">2008 Flow Monitoring Data Evaluation </w:t>
      </w:r>
    </w:p>
    <w:p w:rsidR="00984344" w:rsidRPr="00721114" w:rsidRDefault="00984344" w:rsidP="00802E12">
      <w:pPr>
        <w:pStyle w:val="ListParagraph"/>
        <w:numPr>
          <w:ilvl w:val="3"/>
          <w:numId w:val="6"/>
        </w:numPr>
        <w:spacing w:line="360" w:lineRule="auto"/>
        <w:rPr>
          <w:sz w:val="22"/>
          <w:szCs w:val="22"/>
        </w:rPr>
      </w:pPr>
      <w:r w:rsidRPr="00721114">
        <w:rPr>
          <w:sz w:val="22"/>
          <w:szCs w:val="22"/>
        </w:rPr>
        <w:t>Flow Monitoring Program Background</w:t>
      </w:r>
      <w:r>
        <w:rPr>
          <w:sz w:val="22"/>
          <w:szCs w:val="22"/>
        </w:rPr>
        <w:t xml:space="preserve"> </w:t>
      </w:r>
    </w:p>
    <w:p w:rsidR="00984344" w:rsidRPr="001A1A88" w:rsidRDefault="00984344" w:rsidP="00802E12">
      <w:pPr>
        <w:pStyle w:val="ListParagraph"/>
        <w:numPr>
          <w:ilvl w:val="3"/>
          <w:numId w:val="6"/>
        </w:numPr>
        <w:spacing w:line="360" w:lineRule="auto"/>
        <w:rPr>
          <w:sz w:val="22"/>
          <w:szCs w:val="22"/>
        </w:rPr>
      </w:pPr>
      <w:r w:rsidRPr="00721114">
        <w:rPr>
          <w:sz w:val="22"/>
          <w:szCs w:val="22"/>
        </w:rPr>
        <w:t>Flow Monitoring Results</w:t>
      </w:r>
      <w:r>
        <w:rPr>
          <w:sz w:val="22"/>
          <w:szCs w:val="22"/>
        </w:rPr>
        <w:t xml:space="preserve"> </w:t>
      </w:r>
    </w:p>
    <w:p w:rsidR="00984344" w:rsidRDefault="00984344" w:rsidP="00802E12">
      <w:pPr>
        <w:pStyle w:val="ListParagraph"/>
        <w:numPr>
          <w:ilvl w:val="2"/>
          <w:numId w:val="6"/>
        </w:numPr>
        <w:spacing w:line="360" w:lineRule="auto"/>
        <w:rPr>
          <w:sz w:val="22"/>
          <w:szCs w:val="22"/>
        </w:rPr>
      </w:pPr>
      <w:r w:rsidRPr="001A1A88">
        <w:rPr>
          <w:sz w:val="22"/>
          <w:szCs w:val="22"/>
        </w:rPr>
        <w:t>Baseline Conditions</w:t>
      </w:r>
      <w:r>
        <w:rPr>
          <w:color w:val="FF0000"/>
          <w:sz w:val="22"/>
          <w:szCs w:val="22"/>
        </w:rPr>
        <w:t xml:space="preserve"> </w:t>
      </w:r>
    </w:p>
    <w:p w:rsidR="00984344" w:rsidRDefault="00984344" w:rsidP="00802E12">
      <w:pPr>
        <w:pStyle w:val="ListParagraph"/>
        <w:numPr>
          <w:ilvl w:val="3"/>
          <w:numId w:val="6"/>
        </w:numPr>
        <w:spacing w:line="360" w:lineRule="auto"/>
        <w:rPr>
          <w:sz w:val="22"/>
          <w:szCs w:val="22"/>
        </w:rPr>
      </w:pPr>
      <w:r>
        <w:rPr>
          <w:sz w:val="22"/>
          <w:szCs w:val="22"/>
        </w:rPr>
        <w:t>Dry Weather Flows (Existing and Future)</w:t>
      </w:r>
      <w:r w:rsidRPr="001A0F26">
        <w:t xml:space="preserve"> </w:t>
      </w:r>
    </w:p>
    <w:p w:rsidR="00984344" w:rsidRDefault="00984344" w:rsidP="00802E12">
      <w:pPr>
        <w:pStyle w:val="ListParagraph"/>
        <w:numPr>
          <w:ilvl w:val="3"/>
          <w:numId w:val="6"/>
        </w:numPr>
        <w:spacing w:line="360" w:lineRule="auto"/>
        <w:rPr>
          <w:sz w:val="22"/>
          <w:szCs w:val="22"/>
        </w:rPr>
      </w:pPr>
      <w:r>
        <w:rPr>
          <w:sz w:val="22"/>
          <w:szCs w:val="22"/>
        </w:rPr>
        <w:t>Groundwater Infiltration (Existing and Future)</w:t>
      </w:r>
      <w:r w:rsidRPr="001A0F26">
        <w:t xml:space="preserve"> </w:t>
      </w:r>
    </w:p>
    <w:p w:rsidR="00984344" w:rsidRDefault="00984344" w:rsidP="00802E12">
      <w:pPr>
        <w:pStyle w:val="ListParagraph"/>
        <w:numPr>
          <w:ilvl w:val="3"/>
          <w:numId w:val="6"/>
        </w:numPr>
        <w:spacing w:line="360" w:lineRule="auto"/>
        <w:rPr>
          <w:sz w:val="22"/>
          <w:szCs w:val="22"/>
        </w:rPr>
      </w:pPr>
      <w:r>
        <w:rPr>
          <w:sz w:val="22"/>
          <w:szCs w:val="22"/>
        </w:rPr>
        <w:t xml:space="preserve">Estimation Process for Unmonitored Areas </w:t>
      </w:r>
    </w:p>
    <w:p w:rsidR="00984344" w:rsidRPr="001A1A88" w:rsidRDefault="00984344" w:rsidP="00802E12">
      <w:pPr>
        <w:pStyle w:val="ListParagraph"/>
        <w:numPr>
          <w:ilvl w:val="2"/>
          <w:numId w:val="6"/>
        </w:numPr>
        <w:spacing w:line="360" w:lineRule="auto"/>
        <w:rPr>
          <w:sz w:val="22"/>
          <w:szCs w:val="22"/>
        </w:rPr>
      </w:pPr>
      <w:r w:rsidRPr="001A1A88">
        <w:rPr>
          <w:sz w:val="22"/>
          <w:szCs w:val="22"/>
        </w:rPr>
        <w:t>Preliminary Flow Estimates</w:t>
      </w:r>
      <w:r>
        <w:rPr>
          <w:sz w:val="22"/>
          <w:szCs w:val="22"/>
        </w:rPr>
        <w:t xml:space="preserve"> </w:t>
      </w:r>
    </w:p>
    <w:p w:rsidR="00984344" w:rsidRDefault="00984344" w:rsidP="00802E12">
      <w:pPr>
        <w:pStyle w:val="ListParagraph"/>
        <w:numPr>
          <w:ilvl w:val="3"/>
          <w:numId w:val="6"/>
        </w:numPr>
        <w:spacing w:line="360" w:lineRule="auto"/>
        <w:rPr>
          <w:sz w:val="22"/>
          <w:szCs w:val="22"/>
        </w:rPr>
      </w:pPr>
      <w:r>
        <w:rPr>
          <w:sz w:val="22"/>
          <w:szCs w:val="22"/>
        </w:rPr>
        <w:t xml:space="preserve">Background </w:t>
      </w:r>
    </w:p>
    <w:p w:rsidR="00984344" w:rsidRDefault="00984344" w:rsidP="00802E12">
      <w:pPr>
        <w:pStyle w:val="ListParagraph"/>
        <w:numPr>
          <w:ilvl w:val="3"/>
          <w:numId w:val="6"/>
        </w:numPr>
        <w:spacing w:line="360" w:lineRule="auto"/>
        <w:rPr>
          <w:sz w:val="22"/>
          <w:szCs w:val="22"/>
        </w:rPr>
      </w:pPr>
      <w:r>
        <w:rPr>
          <w:sz w:val="22"/>
          <w:szCs w:val="22"/>
        </w:rPr>
        <w:t xml:space="preserve">Developing PFEs for the POC </w:t>
      </w:r>
    </w:p>
    <w:p w:rsidR="00984344" w:rsidRDefault="00984344" w:rsidP="00802E12">
      <w:pPr>
        <w:pStyle w:val="ListParagraph"/>
        <w:numPr>
          <w:ilvl w:val="1"/>
          <w:numId w:val="6"/>
        </w:numPr>
        <w:spacing w:line="360" w:lineRule="auto"/>
        <w:rPr>
          <w:sz w:val="22"/>
          <w:szCs w:val="22"/>
        </w:rPr>
      </w:pPr>
      <w:r w:rsidRPr="002A0147">
        <w:rPr>
          <w:sz w:val="22"/>
          <w:szCs w:val="22"/>
        </w:rPr>
        <w:t>Capacity Deficient Sewers</w:t>
      </w:r>
      <w:r>
        <w:rPr>
          <w:sz w:val="22"/>
          <w:szCs w:val="22"/>
        </w:rPr>
        <w:t xml:space="preserve">  </w:t>
      </w:r>
    </w:p>
    <w:p w:rsidR="00984344" w:rsidRDefault="00984344" w:rsidP="00802E12">
      <w:pPr>
        <w:pStyle w:val="ListParagraph"/>
        <w:numPr>
          <w:ilvl w:val="2"/>
          <w:numId w:val="6"/>
        </w:numPr>
        <w:spacing w:line="360" w:lineRule="auto"/>
        <w:rPr>
          <w:sz w:val="22"/>
          <w:szCs w:val="22"/>
        </w:rPr>
      </w:pPr>
      <w:r>
        <w:rPr>
          <w:sz w:val="22"/>
          <w:szCs w:val="22"/>
        </w:rPr>
        <w:t xml:space="preserve">Existing Basement Flooding Areas – History and Locations </w:t>
      </w:r>
    </w:p>
    <w:p w:rsidR="00984344" w:rsidRDefault="00984344" w:rsidP="00802E12">
      <w:pPr>
        <w:pStyle w:val="ListParagraph"/>
        <w:numPr>
          <w:ilvl w:val="2"/>
          <w:numId w:val="6"/>
        </w:numPr>
        <w:spacing w:line="360" w:lineRule="auto"/>
        <w:rPr>
          <w:sz w:val="22"/>
          <w:szCs w:val="22"/>
        </w:rPr>
      </w:pPr>
      <w:r>
        <w:rPr>
          <w:sz w:val="22"/>
          <w:szCs w:val="22"/>
        </w:rPr>
        <w:t xml:space="preserve">Capacity Requirements for Various Design Storms and Levels of Protection </w:t>
      </w:r>
    </w:p>
    <w:p w:rsidR="00984344" w:rsidRPr="00721114" w:rsidRDefault="00984344" w:rsidP="00802E12">
      <w:pPr>
        <w:pStyle w:val="ListParagraph"/>
        <w:numPr>
          <w:ilvl w:val="1"/>
          <w:numId w:val="6"/>
        </w:numPr>
        <w:spacing w:line="360" w:lineRule="auto"/>
        <w:rPr>
          <w:sz w:val="22"/>
          <w:szCs w:val="22"/>
        </w:rPr>
      </w:pPr>
      <w:r w:rsidRPr="00721114">
        <w:rPr>
          <w:sz w:val="22"/>
          <w:szCs w:val="22"/>
        </w:rPr>
        <w:t xml:space="preserve">Overflow Frequency and Volume </w:t>
      </w:r>
    </w:p>
    <w:p w:rsidR="00984344" w:rsidRPr="00721114" w:rsidRDefault="00984344" w:rsidP="00984344">
      <w:pPr>
        <w:spacing w:line="360" w:lineRule="auto"/>
        <w:ind w:left="720"/>
        <w:rPr>
          <w:sz w:val="22"/>
          <w:szCs w:val="22"/>
        </w:rPr>
      </w:pPr>
    </w:p>
    <w:p w:rsidR="00984344" w:rsidRPr="00E453EE" w:rsidRDefault="00984344" w:rsidP="00802E12">
      <w:pPr>
        <w:pStyle w:val="ListParagraph"/>
        <w:numPr>
          <w:ilvl w:val="0"/>
          <w:numId w:val="6"/>
        </w:numPr>
        <w:spacing w:line="360" w:lineRule="auto"/>
        <w:rPr>
          <w:b/>
          <w:sz w:val="22"/>
          <w:szCs w:val="22"/>
        </w:rPr>
      </w:pPr>
      <w:r w:rsidRPr="002A0147">
        <w:rPr>
          <w:b/>
          <w:sz w:val="22"/>
          <w:szCs w:val="22"/>
        </w:rPr>
        <w:t>CSO/SSO Control Goals</w:t>
      </w:r>
      <w:r w:rsidRPr="002A0147">
        <w:rPr>
          <w:b/>
          <w:color w:val="FF0000"/>
          <w:sz w:val="22"/>
          <w:szCs w:val="22"/>
        </w:rPr>
        <w:t xml:space="preserve"> </w:t>
      </w:r>
    </w:p>
    <w:p w:rsidR="00984344" w:rsidRPr="00EA6498" w:rsidRDefault="00984344" w:rsidP="00802E12">
      <w:pPr>
        <w:pStyle w:val="ListParagraph"/>
        <w:numPr>
          <w:ilvl w:val="1"/>
          <w:numId w:val="6"/>
        </w:numPr>
        <w:spacing w:line="360" w:lineRule="auto"/>
        <w:rPr>
          <w:b/>
          <w:sz w:val="22"/>
          <w:szCs w:val="22"/>
        </w:rPr>
      </w:pPr>
      <w:r w:rsidRPr="002D0BC7">
        <w:rPr>
          <w:sz w:val="22"/>
          <w:szCs w:val="22"/>
        </w:rPr>
        <w:t>Background</w:t>
      </w:r>
      <w:r>
        <w:rPr>
          <w:sz w:val="22"/>
          <w:szCs w:val="22"/>
        </w:rPr>
        <w:t xml:space="preserve"> for Selection of Control Level</w:t>
      </w:r>
      <w:r w:rsidRPr="002D0BC7">
        <w:rPr>
          <w:sz w:val="22"/>
          <w:szCs w:val="22"/>
        </w:rPr>
        <w:t xml:space="preserve"> </w:t>
      </w:r>
      <w:r>
        <w:rPr>
          <w:color w:val="FF0000"/>
          <w:sz w:val="22"/>
          <w:szCs w:val="22"/>
        </w:rPr>
        <w:t xml:space="preserve"> </w:t>
      </w:r>
    </w:p>
    <w:p w:rsidR="00984344" w:rsidRPr="00EA6498" w:rsidRDefault="00984344" w:rsidP="00802E12">
      <w:pPr>
        <w:pStyle w:val="ListParagraph"/>
        <w:numPr>
          <w:ilvl w:val="2"/>
          <w:numId w:val="6"/>
        </w:numPr>
        <w:spacing w:line="360" w:lineRule="auto"/>
        <w:rPr>
          <w:sz w:val="22"/>
          <w:szCs w:val="22"/>
        </w:rPr>
      </w:pPr>
      <w:r w:rsidRPr="00EA6498">
        <w:rPr>
          <w:sz w:val="22"/>
          <w:szCs w:val="22"/>
        </w:rPr>
        <w:t>CSO Control Level</w:t>
      </w:r>
      <w:r>
        <w:rPr>
          <w:sz w:val="22"/>
          <w:szCs w:val="22"/>
        </w:rPr>
        <w:t xml:space="preserve"> </w:t>
      </w:r>
    </w:p>
    <w:p w:rsidR="00984344" w:rsidRPr="00EA6498" w:rsidRDefault="00984344" w:rsidP="00802E12">
      <w:pPr>
        <w:pStyle w:val="ListParagraph"/>
        <w:numPr>
          <w:ilvl w:val="2"/>
          <w:numId w:val="6"/>
        </w:numPr>
        <w:spacing w:line="360" w:lineRule="auto"/>
        <w:rPr>
          <w:sz w:val="22"/>
          <w:szCs w:val="22"/>
        </w:rPr>
      </w:pPr>
      <w:r w:rsidRPr="00EA6498">
        <w:rPr>
          <w:sz w:val="22"/>
          <w:szCs w:val="22"/>
        </w:rPr>
        <w:t>SSO Control Level</w:t>
      </w:r>
      <w:r>
        <w:rPr>
          <w:sz w:val="22"/>
          <w:szCs w:val="22"/>
        </w:rPr>
        <w:t xml:space="preserve"> </w:t>
      </w:r>
    </w:p>
    <w:p w:rsidR="00984344" w:rsidRPr="002D0BC7" w:rsidRDefault="00984344" w:rsidP="00802E12">
      <w:pPr>
        <w:pStyle w:val="ListParagraph"/>
        <w:numPr>
          <w:ilvl w:val="1"/>
          <w:numId w:val="6"/>
        </w:numPr>
        <w:spacing w:line="360" w:lineRule="auto"/>
        <w:rPr>
          <w:b/>
          <w:sz w:val="22"/>
          <w:szCs w:val="22"/>
        </w:rPr>
      </w:pPr>
      <w:r w:rsidRPr="002D0BC7">
        <w:rPr>
          <w:sz w:val="22"/>
          <w:szCs w:val="22"/>
        </w:rPr>
        <w:t>Recommendations for Control Level</w:t>
      </w:r>
      <w:r w:rsidRPr="002D0BC7">
        <w:rPr>
          <w:b/>
          <w:sz w:val="22"/>
          <w:szCs w:val="22"/>
        </w:rPr>
        <w:t xml:space="preserve"> </w:t>
      </w:r>
    </w:p>
    <w:p w:rsidR="00984344" w:rsidRPr="002A0147" w:rsidRDefault="00984344" w:rsidP="00984344">
      <w:pPr>
        <w:pStyle w:val="ListParagraph"/>
        <w:spacing w:line="360" w:lineRule="auto"/>
        <w:rPr>
          <w:sz w:val="22"/>
          <w:szCs w:val="22"/>
        </w:rPr>
      </w:pPr>
    </w:p>
    <w:p w:rsidR="00984344" w:rsidRPr="002A0147" w:rsidRDefault="00984344" w:rsidP="00802E12">
      <w:pPr>
        <w:pStyle w:val="ListParagraph"/>
        <w:numPr>
          <w:ilvl w:val="0"/>
          <w:numId w:val="6"/>
        </w:numPr>
        <w:spacing w:line="360" w:lineRule="auto"/>
        <w:rPr>
          <w:b/>
          <w:sz w:val="22"/>
          <w:szCs w:val="22"/>
        </w:rPr>
      </w:pPr>
      <w:r>
        <w:rPr>
          <w:b/>
          <w:sz w:val="22"/>
          <w:szCs w:val="22"/>
        </w:rPr>
        <w:t xml:space="preserve">Multi-Municipal Sewershed </w:t>
      </w:r>
      <w:r w:rsidRPr="002A0147">
        <w:rPr>
          <w:b/>
          <w:sz w:val="22"/>
          <w:szCs w:val="22"/>
        </w:rPr>
        <w:t xml:space="preserve">Alternative Evaluation </w:t>
      </w:r>
    </w:p>
    <w:p w:rsidR="00984344" w:rsidRPr="002A0147" w:rsidRDefault="00984344" w:rsidP="00802E12">
      <w:pPr>
        <w:pStyle w:val="ListParagraph"/>
        <w:numPr>
          <w:ilvl w:val="1"/>
          <w:numId w:val="6"/>
        </w:numPr>
        <w:spacing w:line="360" w:lineRule="auto"/>
        <w:rPr>
          <w:sz w:val="22"/>
          <w:szCs w:val="22"/>
        </w:rPr>
      </w:pPr>
      <w:r w:rsidRPr="002A0147">
        <w:rPr>
          <w:sz w:val="22"/>
          <w:szCs w:val="22"/>
        </w:rPr>
        <w:t>Alternative Development</w:t>
      </w:r>
      <w:r>
        <w:rPr>
          <w:sz w:val="22"/>
          <w:szCs w:val="22"/>
        </w:rPr>
        <w:t xml:space="preserve"> </w:t>
      </w:r>
    </w:p>
    <w:p w:rsidR="00984344" w:rsidRPr="0009603F" w:rsidRDefault="00984344" w:rsidP="00802E12">
      <w:pPr>
        <w:pStyle w:val="ListParagraph"/>
        <w:numPr>
          <w:ilvl w:val="2"/>
          <w:numId w:val="6"/>
        </w:numPr>
        <w:spacing w:line="360" w:lineRule="auto"/>
        <w:rPr>
          <w:sz w:val="22"/>
          <w:szCs w:val="22"/>
        </w:rPr>
      </w:pPr>
      <w:r w:rsidRPr="002A0147">
        <w:rPr>
          <w:sz w:val="22"/>
          <w:szCs w:val="22"/>
        </w:rPr>
        <w:t>Control Technology Screening</w:t>
      </w:r>
      <w:r>
        <w:rPr>
          <w:sz w:val="22"/>
          <w:szCs w:val="22"/>
        </w:rPr>
        <w:t xml:space="preserve"> </w:t>
      </w:r>
    </w:p>
    <w:p w:rsidR="00984344" w:rsidRDefault="00984344" w:rsidP="00802E12">
      <w:pPr>
        <w:pStyle w:val="ListParagraph"/>
        <w:numPr>
          <w:ilvl w:val="3"/>
          <w:numId w:val="6"/>
        </w:numPr>
        <w:spacing w:line="360" w:lineRule="auto"/>
        <w:rPr>
          <w:sz w:val="22"/>
          <w:szCs w:val="22"/>
        </w:rPr>
      </w:pPr>
      <w:r>
        <w:rPr>
          <w:sz w:val="22"/>
          <w:szCs w:val="22"/>
        </w:rPr>
        <w:t xml:space="preserve">Municipal Control Technologies Screening Criteria and Application </w:t>
      </w:r>
    </w:p>
    <w:p w:rsidR="00984344" w:rsidRPr="00176128" w:rsidRDefault="00984344" w:rsidP="00802E12">
      <w:pPr>
        <w:pStyle w:val="ListParagraph"/>
        <w:numPr>
          <w:ilvl w:val="3"/>
          <w:numId w:val="6"/>
        </w:numPr>
        <w:spacing w:line="360" w:lineRule="auto"/>
        <w:rPr>
          <w:sz w:val="22"/>
          <w:szCs w:val="22"/>
        </w:rPr>
      </w:pPr>
      <w:r>
        <w:rPr>
          <w:sz w:val="22"/>
          <w:szCs w:val="22"/>
        </w:rPr>
        <w:t xml:space="preserve">Municipal Control Technologies Screening Process </w:t>
      </w:r>
    </w:p>
    <w:p w:rsidR="00984344" w:rsidRPr="002A0147" w:rsidRDefault="00984344" w:rsidP="00802E12">
      <w:pPr>
        <w:pStyle w:val="ListParagraph"/>
        <w:numPr>
          <w:ilvl w:val="2"/>
          <w:numId w:val="6"/>
        </w:numPr>
        <w:spacing w:line="360" w:lineRule="auto"/>
        <w:rPr>
          <w:sz w:val="22"/>
          <w:szCs w:val="22"/>
        </w:rPr>
      </w:pPr>
      <w:r>
        <w:rPr>
          <w:sz w:val="22"/>
          <w:szCs w:val="22"/>
        </w:rPr>
        <w:t xml:space="preserve">Best Management Practices – Green Technology Screening </w:t>
      </w:r>
    </w:p>
    <w:p w:rsidR="00984344" w:rsidRPr="0009603F" w:rsidRDefault="00984344" w:rsidP="00802E12">
      <w:pPr>
        <w:pStyle w:val="ListParagraph"/>
        <w:numPr>
          <w:ilvl w:val="2"/>
          <w:numId w:val="6"/>
        </w:numPr>
        <w:spacing w:line="360" w:lineRule="auto"/>
        <w:rPr>
          <w:sz w:val="22"/>
          <w:szCs w:val="22"/>
        </w:rPr>
      </w:pPr>
      <w:r w:rsidRPr="002A0147">
        <w:rPr>
          <w:sz w:val="22"/>
          <w:szCs w:val="22"/>
        </w:rPr>
        <w:t>Site Screening</w:t>
      </w:r>
      <w:r>
        <w:rPr>
          <w:sz w:val="22"/>
          <w:szCs w:val="22"/>
        </w:rPr>
        <w:t xml:space="preserve"> </w:t>
      </w:r>
    </w:p>
    <w:p w:rsidR="00984344" w:rsidRPr="002A0147" w:rsidRDefault="00984344" w:rsidP="00802E12">
      <w:pPr>
        <w:pStyle w:val="ListParagraph"/>
        <w:numPr>
          <w:ilvl w:val="2"/>
          <w:numId w:val="6"/>
        </w:numPr>
        <w:spacing w:line="360" w:lineRule="auto"/>
        <w:rPr>
          <w:sz w:val="22"/>
          <w:szCs w:val="22"/>
        </w:rPr>
      </w:pPr>
      <w:r w:rsidRPr="002A0147">
        <w:rPr>
          <w:sz w:val="22"/>
          <w:szCs w:val="22"/>
        </w:rPr>
        <w:t xml:space="preserve">Formation of Control Alternatives </w:t>
      </w:r>
    </w:p>
    <w:p w:rsidR="00984344" w:rsidRPr="002A0147" w:rsidRDefault="00984344" w:rsidP="00802E12">
      <w:pPr>
        <w:pStyle w:val="ListParagraph"/>
        <w:numPr>
          <w:ilvl w:val="1"/>
          <w:numId w:val="6"/>
        </w:numPr>
        <w:spacing w:line="360" w:lineRule="auto"/>
        <w:rPr>
          <w:sz w:val="22"/>
          <w:szCs w:val="22"/>
        </w:rPr>
      </w:pPr>
      <w:r w:rsidRPr="002A0147">
        <w:rPr>
          <w:sz w:val="22"/>
          <w:szCs w:val="22"/>
        </w:rPr>
        <w:t>Evaluation Criteria Development</w:t>
      </w:r>
      <w:r>
        <w:rPr>
          <w:sz w:val="22"/>
          <w:szCs w:val="22"/>
        </w:rPr>
        <w:t xml:space="preserve"> </w:t>
      </w:r>
    </w:p>
    <w:p w:rsidR="00984344" w:rsidRPr="002A0147" w:rsidRDefault="00984344" w:rsidP="00802E12">
      <w:pPr>
        <w:pStyle w:val="ListParagraph"/>
        <w:numPr>
          <w:ilvl w:val="1"/>
          <w:numId w:val="6"/>
        </w:numPr>
        <w:spacing w:line="360" w:lineRule="auto"/>
        <w:rPr>
          <w:sz w:val="22"/>
          <w:szCs w:val="22"/>
        </w:rPr>
      </w:pPr>
      <w:r>
        <w:rPr>
          <w:sz w:val="22"/>
          <w:szCs w:val="22"/>
        </w:rPr>
        <w:t>Cost E</w:t>
      </w:r>
      <w:r w:rsidRPr="002A0147">
        <w:rPr>
          <w:sz w:val="22"/>
          <w:szCs w:val="22"/>
        </w:rPr>
        <w:t>stimates</w:t>
      </w:r>
      <w:r w:rsidRPr="00074657">
        <w:rPr>
          <w:b/>
          <w:color w:val="00B050"/>
          <w:sz w:val="22"/>
          <w:szCs w:val="22"/>
        </w:rPr>
        <w:t xml:space="preserve"> </w:t>
      </w:r>
    </w:p>
    <w:p w:rsidR="00984344" w:rsidRPr="005661C6" w:rsidRDefault="00984344" w:rsidP="00802E12">
      <w:pPr>
        <w:pStyle w:val="ListParagraph"/>
        <w:numPr>
          <w:ilvl w:val="1"/>
          <w:numId w:val="6"/>
        </w:numPr>
        <w:spacing w:line="360" w:lineRule="auto"/>
        <w:rPr>
          <w:b/>
          <w:sz w:val="22"/>
          <w:szCs w:val="22"/>
        </w:rPr>
      </w:pPr>
      <w:r w:rsidRPr="002A0147">
        <w:rPr>
          <w:sz w:val="22"/>
          <w:szCs w:val="22"/>
        </w:rPr>
        <w:t>Alternative Selection</w:t>
      </w:r>
      <w:r>
        <w:rPr>
          <w:sz w:val="22"/>
          <w:szCs w:val="22"/>
        </w:rPr>
        <w:t xml:space="preserve"> Process</w:t>
      </w:r>
      <w:r w:rsidRPr="00074657">
        <w:rPr>
          <w:b/>
          <w:color w:val="00B050"/>
          <w:sz w:val="22"/>
          <w:szCs w:val="22"/>
        </w:rPr>
        <w:t xml:space="preserve"> </w:t>
      </w:r>
    </w:p>
    <w:p w:rsidR="00984344" w:rsidRPr="00A63244" w:rsidRDefault="00984344" w:rsidP="00802E12">
      <w:pPr>
        <w:pStyle w:val="ListParagraph"/>
        <w:numPr>
          <w:ilvl w:val="1"/>
          <w:numId w:val="6"/>
        </w:numPr>
        <w:spacing w:line="360" w:lineRule="auto"/>
        <w:rPr>
          <w:sz w:val="22"/>
          <w:szCs w:val="22"/>
        </w:rPr>
      </w:pPr>
      <w:r>
        <w:rPr>
          <w:sz w:val="22"/>
          <w:szCs w:val="22"/>
        </w:rPr>
        <w:t>Alternative Evaluation Results</w:t>
      </w:r>
      <w:r w:rsidRPr="005661C6">
        <w:rPr>
          <w:b/>
          <w:color w:val="00B050"/>
          <w:sz w:val="22"/>
          <w:szCs w:val="22"/>
        </w:rPr>
        <w:t xml:space="preserve"> </w:t>
      </w:r>
    </w:p>
    <w:p w:rsidR="00984344" w:rsidRPr="00A63244" w:rsidRDefault="00984344" w:rsidP="00984344">
      <w:pPr>
        <w:spacing w:line="360" w:lineRule="auto"/>
        <w:rPr>
          <w:sz w:val="22"/>
          <w:szCs w:val="22"/>
        </w:rPr>
      </w:pPr>
    </w:p>
    <w:p w:rsidR="00984344" w:rsidRPr="00410BD2" w:rsidRDefault="00984344" w:rsidP="00802E12">
      <w:pPr>
        <w:pStyle w:val="ListParagraph"/>
        <w:numPr>
          <w:ilvl w:val="0"/>
          <w:numId w:val="6"/>
        </w:numPr>
        <w:spacing w:line="360" w:lineRule="auto"/>
        <w:rPr>
          <w:sz w:val="22"/>
          <w:szCs w:val="22"/>
        </w:rPr>
      </w:pPr>
      <w:r w:rsidRPr="005054F9">
        <w:rPr>
          <w:b/>
          <w:sz w:val="22"/>
          <w:szCs w:val="22"/>
        </w:rPr>
        <w:t>Recommended Alternative</w:t>
      </w:r>
      <w:r w:rsidRPr="0098118F">
        <w:rPr>
          <w:b/>
          <w:color w:val="00B050"/>
          <w:sz w:val="22"/>
          <w:szCs w:val="22"/>
        </w:rPr>
        <w:t xml:space="preserve"> </w:t>
      </w:r>
      <w:r>
        <w:rPr>
          <w:b/>
          <w:color w:val="00B050"/>
          <w:sz w:val="22"/>
          <w:szCs w:val="22"/>
        </w:rPr>
        <w:t xml:space="preserve"> </w:t>
      </w:r>
    </w:p>
    <w:p w:rsidR="00984344" w:rsidRPr="00410BD2" w:rsidRDefault="00984344" w:rsidP="00802E12">
      <w:pPr>
        <w:pStyle w:val="ListParagraph"/>
        <w:numPr>
          <w:ilvl w:val="1"/>
          <w:numId w:val="6"/>
        </w:numPr>
        <w:spacing w:line="360" w:lineRule="auto"/>
        <w:rPr>
          <w:sz w:val="22"/>
          <w:szCs w:val="22"/>
        </w:rPr>
      </w:pPr>
      <w:r w:rsidRPr="00410BD2">
        <w:rPr>
          <w:sz w:val="22"/>
          <w:szCs w:val="22"/>
        </w:rPr>
        <w:t>Recommended Alternative Description</w:t>
      </w:r>
      <w:r>
        <w:rPr>
          <w:sz w:val="22"/>
          <w:szCs w:val="22"/>
        </w:rPr>
        <w:t xml:space="preserve"> </w:t>
      </w:r>
    </w:p>
    <w:p w:rsidR="00984344" w:rsidRPr="0098118F" w:rsidRDefault="00984344" w:rsidP="00802E12">
      <w:pPr>
        <w:pStyle w:val="ListParagraph"/>
        <w:numPr>
          <w:ilvl w:val="1"/>
          <w:numId w:val="6"/>
        </w:numPr>
        <w:spacing w:line="360" w:lineRule="auto"/>
        <w:rPr>
          <w:sz w:val="22"/>
          <w:szCs w:val="22"/>
        </w:rPr>
      </w:pPr>
      <w:r w:rsidRPr="00D673AC">
        <w:rPr>
          <w:sz w:val="22"/>
          <w:szCs w:val="22"/>
        </w:rPr>
        <w:t>Recommended Alternative Operation and Maintenance</w:t>
      </w:r>
      <w:r w:rsidRPr="00D673AC">
        <w:rPr>
          <w:b/>
          <w:sz w:val="22"/>
          <w:szCs w:val="22"/>
        </w:rPr>
        <w:t xml:space="preserve"> </w:t>
      </w:r>
      <w:r>
        <w:rPr>
          <w:b/>
          <w:sz w:val="22"/>
          <w:szCs w:val="22"/>
        </w:rPr>
        <w:t xml:space="preserve"> </w:t>
      </w:r>
    </w:p>
    <w:p w:rsidR="00984344" w:rsidRPr="00D673AC" w:rsidRDefault="00984344" w:rsidP="00802E12">
      <w:pPr>
        <w:pStyle w:val="ListParagraph"/>
        <w:numPr>
          <w:ilvl w:val="1"/>
          <w:numId w:val="6"/>
        </w:numPr>
        <w:spacing w:line="360" w:lineRule="auto"/>
        <w:rPr>
          <w:sz w:val="22"/>
          <w:szCs w:val="22"/>
        </w:rPr>
      </w:pPr>
      <w:r w:rsidRPr="0098118F">
        <w:rPr>
          <w:sz w:val="22"/>
          <w:szCs w:val="22"/>
        </w:rPr>
        <w:t>Stream Removals</w:t>
      </w:r>
      <w:r w:rsidRPr="0098118F">
        <w:rPr>
          <w:b/>
          <w:color w:val="00B050"/>
          <w:sz w:val="22"/>
          <w:szCs w:val="22"/>
        </w:rPr>
        <w:t xml:space="preserve"> </w:t>
      </w:r>
    </w:p>
    <w:p w:rsidR="00984344" w:rsidRDefault="00984344" w:rsidP="00802E12">
      <w:pPr>
        <w:pStyle w:val="ListParagraph"/>
        <w:numPr>
          <w:ilvl w:val="1"/>
          <w:numId w:val="6"/>
        </w:numPr>
        <w:spacing w:line="360" w:lineRule="auto"/>
        <w:rPr>
          <w:sz w:val="22"/>
          <w:szCs w:val="22"/>
        </w:rPr>
      </w:pPr>
      <w:r w:rsidRPr="00D673AC">
        <w:rPr>
          <w:sz w:val="22"/>
          <w:szCs w:val="22"/>
        </w:rPr>
        <w:t>Integration with ALCOSAN Regional Wet Weather Plan</w:t>
      </w:r>
      <w:r>
        <w:rPr>
          <w:sz w:val="22"/>
          <w:szCs w:val="22"/>
        </w:rPr>
        <w:t xml:space="preserve">  </w:t>
      </w:r>
    </w:p>
    <w:p w:rsidR="00984344" w:rsidRPr="00775EFB" w:rsidRDefault="00984344" w:rsidP="00984344">
      <w:pPr>
        <w:pStyle w:val="ListParagraph"/>
        <w:spacing w:line="360" w:lineRule="auto"/>
        <w:ind w:left="1080"/>
        <w:rPr>
          <w:sz w:val="22"/>
          <w:szCs w:val="22"/>
        </w:rPr>
      </w:pPr>
    </w:p>
    <w:p w:rsidR="00984344" w:rsidRPr="002A0147" w:rsidRDefault="00984344" w:rsidP="00802E12">
      <w:pPr>
        <w:pStyle w:val="ListParagraph"/>
        <w:numPr>
          <w:ilvl w:val="0"/>
          <w:numId w:val="6"/>
        </w:numPr>
        <w:spacing w:line="360" w:lineRule="auto"/>
        <w:rPr>
          <w:b/>
          <w:sz w:val="22"/>
          <w:szCs w:val="22"/>
        </w:rPr>
      </w:pPr>
      <w:r w:rsidRPr="002A0147">
        <w:rPr>
          <w:b/>
          <w:sz w:val="22"/>
          <w:szCs w:val="22"/>
        </w:rPr>
        <w:t>Financial and Institutional Considerations</w:t>
      </w:r>
      <w:r w:rsidRPr="002A0147">
        <w:rPr>
          <w:b/>
          <w:color w:val="FF0000"/>
          <w:sz w:val="22"/>
          <w:szCs w:val="22"/>
        </w:rPr>
        <w:t xml:space="preserve"> </w:t>
      </w:r>
    </w:p>
    <w:p w:rsidR="00984344" w:rsidRPr="002A0147" w:rsidRDefault="00984344" w:rsidP="00802E12">
      <w:pPr>
        <w:pStyle w:val="ListParagraph"/>
        <w:numPr>
          <w:ilvl w:val="1"/>
          <w:numId w:val="6"/>
        </w:numPr>
        <w:spacing w:line="360" w:lineRule="auto"/>
        <w:rPr>
          <w:sz w:val="22"/>
          <w:szCs w:val="22"/>
        </w:rPr>
      </w:pPr>
      <w:r w:rsidRPr="002A0147">
        <w:rPr>
          <w:sz w:val="22"/>
          <w:szCs w:val="22"/>
        </w:rPr>
        <w:t>Implementing Entity Alternatives</w:t>
      </w:r>
      <w:r w:rsidRPr="00074657">
        <w:rPr>
          <w:b/>
          <w:color w:val="00B050"/>
          <w:sz w:val="22"/>
          <w:szCs w:val="22"/>
        </w:rPr>
        <w:t xml:space="preserve"> </w:t>
      </w:r>
    </w:p>
    <w:p w:rsidR="00984344" w:rsidRDefault="00984344" w:rsidP="00802E12">
      <w:pPr>
        <w:pStyle w:val="ListParagraph"/>
        <w:numPr>
          <w:ilvl w:val="2"/>
          <w:numId w:val="6"/>
        </w:numPr>
        <w:spacing w:line="360" w:lineRule="auto"/>
        <w:rPr>
          <w:sz w:val="22"/>
          <w:szCs w:val="22"/>
        </w:rPr>
      </w:pPr>
      <w:r>
        <w:rPr>
          <w:sz w:val="22"/>
          <w:szCs w:val="22"/>
        </w:rPr>
        <w:t>Internal Municipal</w:t>
      </w:r>
      <w:r w:rsidRPr="00422235">
        <w:rPr>
          <w:b/>
          <w:color w:val="00B050"/>
          <w:sz w:val="22"/>
          <w:szCs w:val="22"/>
        </w:rPr>
        <w:t xml:space="preserve"> </w:t>
      </w:r>
    </w:p>
    <w:p w:rsidR="00984344" w:rsidRPr="002A0147" w:rsidRDefault="00984344" w:rsidP="00802E12">
      <w:pPr>
        <w:pStyle w:val="ListParagraph"/>
        <w:numPr>
          <w:ilvl w:val="2"/>
          <w:numId w:val="6"/>
        </w:numPr>
        <w:spacing w:line="360" w:lineRule="auto"/>
        <w:rPr>
          <w:sz w:val="22"/>
          <w:szCs w:val="22"/>
        </w:rPr>
      </w:pPr>
      <w:r>
        <w:rPr>
          <w:sz w:val="22"/>
          <w:szCs w:val="22"/>
        </w:rPr>
        <w:t>Multi-M</w:t>
      </w:r>
      <w:r w:rsidRPr="002A0147">
        <w:rPr>
          <w:sz w:val="22"/>
          <w:szCs w:val="22"/>
        </w:rPr>
        <w:t>unicipal</w:t>
      </w:r>
      <w:r w:rsidRPr="00422235">
        <w:rPr>
          <w:b/>
          <w:color w:val="00B050"/>
          <w:sz w:val="22"/>
          <w:szCs w:val="22"/>
        </w:rPr>
        <w:t xml:space="preserve"> </w:t>
      </w:r>
    </w:p>
    <w:p w:rsidR="00984344" w:rsidRDefault="00984344" w:rsidP="00802E12">
      <w:pPr>
        <w:pStyle w:val="ListParagraph"/>
        <w:numPr>
          <w:ilvl w:val="1"/>
          <w:numId w:val="6"/>
        </w:numPr>
        <w:spacing w:line="360" w:lineRule="auto"/>
        <w:rPr>
          <w:sz w:val="22"/>
          <w:szCs w:val="22"/>
        </w:rPr>
      </w:pPr>
      <w:r>
        <w:rPr>
          <w:sz w:val="22"/>
          <w:szCs w:val="22"/>
        </w:rPr>
        <w:t xml:space="preserve">Cost Allocation </w:t>
      </w:r>
    </w:p>
    <w:p w:rsidR="00984344" w:rsidRPr="00A63244" w:rsidRDefault="00984344" w:rsidP="00802E12">
      <w:pPr>
        <w:pStyle w:val="ListParagraph"/>
        <w:numPr>
          <w:ilvl w:val="2"/>
          <w:numId w:val="6"/>
        </w:numPr>
        <w:spacing w:line="360" w:lineRule="auto"/>
        <w:rPr>
          <w:sz w:val="22"/>
          <w:szCs w:val="22"/>
        </w:rPr>
      </w:pPr>
      <w:r>
        <w:rPr>
          <w:sz w:val="22"/>
          <w:szCs w:val="22"/>
        </w:rPr>
        <w:t xml:space="preserve">Cost Sharing – Concepts and Methodologies </w:t>
      </w:r>
    </w:p>
    <w:p w:rsidR="00984344" w:rsidRDefault="00984344" w:rsidP="00802E12">
      <w:pPr>
        <w:pStyle w:val="ListParagraph"/>
        <w:numPr>
          <w:ilvl w:val="3"/>
          <w:numId w:val="6"/>
        </w:numPr>
        <w:spacing w:line="360" w:lineRule="auto"/>
        <w:rPr>
          <w:sz w:val="22"/>
          <w:szCs w:val="22"/>
        </w:rPr>
      </w:pPr>
      <w:r w:rsidRPr="00A63244">
        <w:rPr>
          <w:sz w:val="22"/>
          <w:szCs w:val="22"/>
        </w:rPr>
        <w:t>“Agreed Upon” Basis</w:t>
      </w:r>
      <w:r>
        <w:rPr>
          <w:sz w:val="22"/>
          <w:szCs w:val="22"/>
        </w:rPr>
        <w:t xml:space="preserve"> </w:t>
      </w:r>
    </w:p>
    <w:p w:rsidR="00984344" w:rsidRDefault="00984344" w:rsidP="00802E12">
      <w:pPr>
        <w:pStyle w:val="ListParagraph"/>
        <w:numPr>
          <w:ilvl w:val="3"/>
          <w:numId w:val="6"/>
        </w:numPr>
        <w:spacing w:line="360" w:lineRule="auto"/>
        <w:rPr>
          <w:sz w:val="22"/>
          <w:szCs w:val="22"/>
        </w:rPr>
      </w:pPr>
      <w:r>
        <w:rPr>
          <w:sz w:val="22"/>
          <w:szCs w:val="22"/>
        </w:rPr>
        <w:t xml:space="preserve">Capacity Basis </w:t>
      </w:r>
    </w:p>
    <w:p w:rsidR="00984344" w:rsidRDefault="00984344" w:rsidP="00802E12">
      <w:pPr>
        <w:pStyle w:val="ListParagraph"/>
        <w:numPr>
          <w:ilvl w:val="3"/>
          <w:numId w:val="6"/>
        </w:numPr>
        <w:spacing w:line="360" w:lineRule="auto"/>
        <w:rPr>
          <w:sz w:val="22"/>
          <w:szCs w:val="22"/>
        </w:rPr>
      </w:pPr>
      <w:r>
        <w:rPr>
          <w:sz w:val="22"/>
          <w:szCs w:val="22"/>
        </w:rPr>
        <w:t xml:space="preserve">Expected Annual Flow Contribution </w:t>
      </w:r>
    </w:p>
    <w:p w:rsidR="00984344" w:rsidRDefault="00984344" w:rsidP="00802E12">
      <w:pPr>
        <w:pStyle w:val="ListParagraph"/>
        <w:numPr>
          <w:ilvl w:val="3"/>
          <w:numId w:val="6"/>
        </w:numPr>
        <w:spacing w:line="360" w:lineRule="auto"/>
        <w:rPr>
          <w:sz w:val="22"/>
          <w:szCs w:val="22"/>
        </w:rPr>
      </w:pPr>
      <w:r>
        <w:rPr>
          <w:sz w:val="22"/>
          <w:szCs w:val="22"/>
        </w:rPr>
        <w:t xml:space="preserve">Proportion of Internal Municipal Cost </w:t>
      </w:r>
    </w:p>
    <w:p w:rsidR="00984344" w:rsidRDefault="00984344" w:rsidP="00802E12">
      <w:pPr>
        <w:pStyle w:val="ListParagraph"/>
        <w:numPr>
          <w:ilvl w:val="2"/>
          <w:numId w:val="6"/>
        </w:numPr>
        <w:spacing w:line="360" w:lineRule="auto"/>
        <w:rPr>
          <w:sz w:val="22"/>
          <w:szCs w:val="22"/>
        </w:rPr>
      </w:pPr>
      <w:r>
        <w:rPr>
          <w:sz w:val="22"/>
          <w:szCs w:val="22"/>
        </w:rPr>
        <w:t xml:space="preserve">Evaluation and Selection of Capital Cost Allocation Methodology </w:t>
      </w:r>
    </w:p>
    <w:p w:rsidR="00984344" w:rsidRDefault="00984344" w:rsidP="00802E12">
      <w:pPr>
        <w:pStyle w:val="ListParagraph"/>
        <w:numPr>
          <w:ilvl w:val="2"/>
          <w:numId w:val="6"/>
        </w:numPr>
        <w:spacing w:line="360" w:lineRule="auto"/>
        <w:rPr>
          <w:sz w:val="22"/>
          <w:szCs w:val="22"/>
        </w:rPr>
      </w:pPr>
      <w:r>
        <w:rPr>
          <w:sz w:val="22"/>
          <w:szCs w:val="22"/>
        </w:rPr>
        <w:t xml:space="preserve">Operation &amp; Maintenance Cost Allocation </w:t>
      </w:r>
    </w:p>
    <w:p w:rsidR="00984344" w:rsidRPr="00A63244" w:rsidRDefault="00984344" w:rsidP="00802E12">
      <w:pPr>
        <w:pStyle w:val="ListParagraph"/>
        <w:numPr>
          <w:ilvl w:val="2"/>
          <w:numId w:val="6"/>
        </w:numPr>
        <w:spacing w:line="360" w:lineRule="auto"/>
        <w:rPr>
          <w:sz w:val="22"/>
          <w:szCs w:val="22"/>
        </w:rPr>
      </w:pPr>
      <w:r>
        <w:rPr>
          <w:sz w:val="22"/>
          <w:szCs w:val="22"/>
        </w:rPr>
        <w:lastRenderedPageBreak/>
        <w:t xml:space="preserve">Selected Cost Allocation Methods for </w:t>
      </w:r>
      <w:r w:rsidRPr="007C1020">
        <w:rPr>
          <w:sz w:val="22"/>
          <w:szCs w:val="22"/>
          <w:highlight w:val="lightGray"/>
        </w:rPr>
        <w:t>[POC NAME]</w:t>
      </w:r>
    </w:p>
    <w:p w:rsidR="00984344" w:rsidRPr="00176128" w:rsidRDefault="00984344" w:rsidP="00802E12">
      <w:pPr>
        <w:pStyle w:val="ListParagraph"/>
        <w:numPr>
          <w:ilvl w:val="1"/>
          <w:numId w:val="6"/>
        </w:numPr>
        <w:spacing w:line="360" w:lineRule="auto"/>
        <w:rPr>
          <w:sz w:val="22"/>
          <w:szCs w:val="22"/>
        </w:rPr>
      </w:pPr>
      <w:r w:rsidRPr="002A0147">
        <w:rPr>
          <w:sz w:val="22"/>
          <w:szCs w:val="22"/>
        </w:rPr>
        <w:t>MOU</w:t>
      </w:r>
      <w:r>
        <w:rPr>
          <w:sz w:val="22"/>
          <w:szCs w:val="22"/>
        </w:rPr>
        <w:t xml:space="preserve"> and Inter-Municipal Agreements </w:t>
      </w:r>
    </w:p>
    <w:p w:rsidR="00984344" w:rsidRPr="00176128" w:rsidRDefault="00984344" w:rsidP="00802E12">
      <w:pPr>
        <w:pStyle w:val="ListParagraph"/>
        <w:numPr>
          <w:ilvl w:val="2"/>
          <w:numId w:val="6"/>
        </w:numPr>
        <w:spacing w:line="360" w:lineRule="auto"/>
        <w:rPr>
          <w:sz w:val="22"/>
          <w:szCs w:val="22"/>
        </w:rPr>
      </w:pPr>
      <w:r>
        <w:rPr>
          <w:sz w:val="22"/>
          <w:szCs w:val="22"/>
        </w:rPr>
        <w:t xml:space="preserve">Development of MOU and Inter-Municipal Agreements </w:t>
      </w:r>
    </w:p>
    <w:p w:rsidR="00984344" w:rsidRPr="00176128" w:rsidRDefault="00984344" w:rsidP="00802E12">
      <w:pPr>
        <w:pStyle w:val="ListParagraph"/>
        <w:numPr>
          <w:ilvl w:val="2"/>
          <w:numId w:val="6"/>
        </w:numPr>
        <w:spacing w:line="360" w:lineRule="auto"/>
        <w:rPr>
          <w:sz w:val="22"/>
          <w:szCs w:val="22"/>
        </w:rPr>
      </w:pPr>
      <w:r>
        <w:rPr>
          <w:sz w:val="22"/>
          <w:szCs w:val="22"/>
        </w:rPr>
        <w:t xml:space="preserve">MOU and Inter-Municipal Agreements for </w:t>
      </w:r>
      <w:r w:rsidRPr="007C1020">
        <w:rPr>
          <w:sz w:val="22"/>
          <w:szCs w:val="22"/>
          <w:highlight w:val="lightGray"/>
        </w:rPr>
        <w:t>[POC NAME]</w:t>
      </w:r>
      <w:r>
        <w:rPr>
          <w:sz w:val="22"/>
          <w:szCs w:val="22"/>
        </w:rPr>
        <w:t xml:space="preserve"> </w:t>
      </w:r>
    </w:p>
    <w:p w:rsidR="00984344" w:rsidRPr="00E16A51" w:rsidRDefault="00984344" w:rsidP="00802E12">
      <w:pPr>
        <w:pStyle w:val="ListParagraph"/>
        <w:numPr>
          <w:ilvl w:val="1"/>
          <w:numId w:val="6"/>
        </w:numPr>
        <w:spacing w:line="360" w:lineRule="auto"/>
        <w:rPr>
          <w:sz w:val="22"/>
          <w:szCs w:val="22"/>
        </w:rPr>
      </w:pPr>
      <w:r>
        <w:rPr>
          <w:sz w:val="22"/>
          <w:szCs w:val="22"/>
        </w:rPr>
        <w:t xml:space="preserve">Implementation Schedule and Planning </w:t>
      </w:r>
    </w:p>
    <w:p w:rsidR="00984344" w:rsidRDefault="00984344" w:rsidP="00802E12">
      <w:pPr>
        <w:pStyle w:val="ListParagraph"/>
        <w:numPr>
          <w:ilvl w:val="2"/>
          <w:numId w:val="6"/>
        </w:numPr>
        <w:spacing w:line="360" w:lineRule="auto"/>
        <w:rPr>
          <w:sz w:val="22"/>
          <w:szCs w:val="22"/>
        </w:rPr>
      </w:pPr>
      <w:r>
        <w:rPr>
          <w:sz w:val="22"/>
          <w:szCs w:val="22"/>
        </w:rPr>
        <w:t xml:space="preserve"> Implementation Schedule </w:t>
      </w:r>
    </w:p>
    <w:p w:rsidR="00984344" w:rsidRDefault="00984344" w:rsidP="00802E12">
      <w:pPr>
        <w:pStyle w:val="ListParagraph"/>
        <w:numPr>
          <w:ilvl w:val="2"/>
          <w:numId w:val="6"/>
        </w:numPr>
        <w:spacing w:line="360" w:lineRule="auto"/>
        <w:rPr>
          <w:sz w:val="22"/>
          <w:szCs w:val="22"/>
        </w:rPr>
      </w:pPr>
      <w:r>
        <w:rPr>
          <w:sz w:val="22"/>
          <w:szCs w:val="22"/>
        </w:rPr>
        <w:t xml:space="preserve">  Joint Municipal Planning and Implementation </w:t>
      </w:r>
    </w:p>
    <w:p w:rsidR="00984344" w:rsidRDefault="00984344" w:rsidP="00802E12">
      <w:pPr>
        <w:pStyle w:val="ListParagraph"/>
        <w:numPr>
          <w:ilvl w:val="2"/>
          <w:numId w:val="6"/>
        </w:numPr>
        <w:spacing w:line="360" w:lineRule="auto"/>
        <w:rPr>
          <w:sz w:val="22"/>
          <w:szCs w:val="22"/>
        </w:rPr>
      </w:pPr>
      <w:r>
        <w:rPr>
          <w:sz w:val="22"/>
          <w:szCs w:val="22"/>
        </w:rPr>
        <w:t xml:space="preserve">  Regulatory Compliance Reporting </w:t>
      </w:r>
    </w:p>
    <w:p w:rsidR="00984344" w:rsidRPr="00422235" w:rsidRDefault="00984344" w:rsidP="00802E12">
      <w:pPr>
        <w:pStyle w:val="ListParagraph"/>
        <w:numPr>
          <w:ilvl w:val="1"/>
          <w:numId w:val="6"/>
        </w:numPr>
        <w:spacing w:line="360" w:lineRule="auto"/>
        <w:rPr>
          <w:i/>
          <w:sz w:val="22"/>
          <w:szCs w:val="22"/>
          <w:u w:val="single"/>
        </w:rPr>
      </w:pPr>
      <w:r w:rsidRPr="002A0147">
        <w:rPr>
          <w:sz w:val="22"/>
          <w:szCs w:val="22"/>
        </w:rPr>
        <w:t>Funding Alternatives</w:t>
      </w:r>
      <w:r>
        <w:rPr>
          <w:sz w:val="22"/>
          <w:szCs w:val="22"/>
        </w:rPr>
        <w:t xml:space="preserve"> </w:t>
      </w:r>
      <w:r>
        <w:rPr>
          <w:color w:val="FF0000"/>
          <w:sz w:val="22"/>
          <w:szCs w:val="22"/>
        </w:rPr>
        <w:t xml:space="preserve"> </w:t>
      </w:r>
    </w:p>
    <w:p w:rsidR="00984344" w:rsidRPr="00973A79" w:rsidRDefault="00984344" w:rsidP="00802E12">
      <w:pPr>
        <w:pStyle w:val="ListParagraph"/>
        <w:numPr>
          <w:ilvl w:val="1"/>
          <w:numId w:val="6"/>
        </w:numPr>
        <w:spacing w:line="360" w:lineRule="auto"/>
        <w:rPr>
          <w:b/>
          <w:sz w:val="22"/>
          <w:szCs w:val="22"/>
        </w:rPr>
      </w:pPr>
      <w:r w:rsidRPr="002A0147">
        <w:rPr>
          <w:sz w:val="22"/>
          <w:szCs w:val="22"/>
        </w:rPr>
        <w:t xml:space="preserve">User Cost Analysis </w:t>
      </w:r>
    </w:p>
    <w:p w:rsidR="00984344" w:rsidRPr="00973A79" w:rsidRDefault="00984344" w:rsidP="00802E12">
      <w:pPr>
        <w:pStyle w:val="ListParagraph"/>
        <w:numPr>
          <w:ilvl w:val="1"/>
          <w:numId w:val="6"/>
        </w:numPr>
        <w:spacing w:line="360" w:lineRule="auto"/>
        <w:rPr>
          <w:sz w:val="22"/>
          <w:szCs w:val="22"/>
        </w:rPr>
      </w:pPr>
      <w:r w:rsidRPr="002A0147">
        <w:rPr>
          <w:sz w:val="22"/>
          <w:szCs w:val="22"/>
        </w:rPr>
        <w:t xml:space="preserve">Affordability </w:t>
      </w:r>
    </w:p>
    <w:p w:rsidR="00984344" w:rsidRPr="002A0147" w:rsidRDefault="00984344" w:rsidP="00984344">
      <w:pPr>
        <w:spacing w:line="360" w:lineRule="auto"/>
        <w:rPr>
          <w:sz w:val="22"/>
          <w:szCs w:val="22"/>
        </w:rPr>
      </w:pPr>
    </w:p>
    <w:p w:rsidR="00984344" w:rsidRPr="002A0147" w:rsidRDefault="00984344" w:rsidP="00802E12">
      <w:pPr>
        <w:pStyle w:val="ListParagraph"/>
        <w:numPr>
          <w:ilvl w:val="0"/>
          <w:numId w:val="6"/>
        </w:numPr>
        <w:spacing w:line="360" w:lineRule="auto"/>
        <w:rPr>
          <w:b/>
          <w:sz w:val="22"/>
          <w:szCs w:val="22"/>
        </w:rPr>
      </w:pPr>
      <w:r w:rsidRPr="002A0147">
        <w:rPr>
          <w:b/>
          <w:sz w:val="22"/>
          <w:szCs w:val="22"/>
        </w:rPr>
        <w:t>Public Involvement (Stakeholder Participation)</w:t>
      </w:r>
      <w:r>
        <w:rPr>
          <w:sz w:val="22"/>
          <w:szCs w:val="22"/>
        </w:rPr>
        <w:t xml:space="preserve"> </w:t>
      </w:r>
    </w:p>
    <w:p w:rsidR="00984344" w:rsidRPr="00DE0CBB" w:rsidRDefault="00984344" w:rsidP="00984344">
      <w:pPr>
        <w:pStyle w:val="ListParagraph"/>
        <w:tabs>
          <w:tab w:val="left" w:pos="2070"/>
        </w:tabs>
        <w:spacing w:line="360" w:lineRule="auto"/>
        <w:rPr>
          <w:b/>
          <w:sz w:val="22"/>
          <w:szCs w:val="22"/>
        </w:rPr>
      </w:pPr>
      <w:r w:rsidRPr="002A0147">
        <w:rPr>
          <w:b/>
          <w:sz w:val="22"/>
          <w:szCs w:val="22"/>
        </w:rPr>
        <w:tab/>
      </w:r>
    </w:p>
    <w:p w:rsidR="00984344" w:rsidRPr="00780E81" w:rsidRDefault="00984344" w:rsidP="00984344">
      <w:pPr>
        <w:tabs>
          <w:tab w:val="left" w:pos="3735"/>
        </w:tabs>
        <w:spacing w:line="360" w:lineRule="auto"/>
        <w:rPr>
          <w:rFonts w:ascii="Arial" w:hAnsi="Arial" w:cs="Arial"/>
          <w:b/>
          <w:sz w:val="28"/>
          <w:szCs w:val="22"/>
        </w:rPr>
      </w:pPr>
      <w:r>
        <w:rPr>
          <w:rFonts w:ascii="Arial" w:hAnsi="Arial" w:cs="Arial"/>
          <w:b/>
          <w:sz w:val="28"/>
          <w:szCs w:val="22"/>
        </w:rPr>
        <w:t xml:space="preserve">Suggested </w:t>
      </w:r>
      <w:r w:rsidRPr="00780E81">
        <w:rPr>
          <w:rFonts w:ascii="Arial" w:hAnsi="Arial" w:cs="Arial"/>
          <w:b/>
          <w:sz w:val="28"/>
          <w:szCs w:val="22"/>
        </w:rPr>
        <w:t>Appendices</w:t>
      </w:r>
    </w:p>
    <w:p w:rsidR="00984344" w:rsidRDefault="00984344" w:rsidP="00984344">
      <w:pPr>
        <w:tabs>
          <w:tab w:val="left" w:pos="0"/>
        </w:tabs>
        <w:spacing w:line="360" w:lineRule="auto"/>
        <w:rPr>
          <w:sz w:val="22"/>
          <w:szCs w:val="22"/>
        </w:rPr>
      </w:pPr>
    </w:p>
    <w:p w:rsidR="00984344" w:rsidRDefault="00984344" w:rsidP="00984344">
      <w:pPr>
        <w:tabs>
          <w:tab w:val="left" w:pos="0"/>
        </w:tabs>
        <w:spacing w:line="360" w:lineRule="auto"/>
        <w:rPr>
          <w:sz w:val="22"/>
          <w:szCs w:val="22"/>
        </w:rPr>
      </w:pPr>
      <w:r>
        <w:rPr>
          <w:sz w:val="22"/>
          <w:szCs w:val="22"/>
        </w:rPr>
        <w:t>Appendix X</w:t>
      </w:r>
      <w:r>
        <w:rPr>
          <w:sz w:val="22"/>
          <w:szCs w:val="22"/>
        </w:rPr>
        <w:tab/>
        <w:t>Municipal Constructed Discharge Structure Sketches</w:t>
      </w:r>
    </w:p>
    <w:p w:rsidR="00984344" w:rsidRDefault="00984344" w:rsidP="00984344">
      <w:pPr>
        <w:tabs>
          <w:tab w:val="left" w:pos="0"/>
        </w:tabs>
        <w:spacing w:line="360" w:lineRule="auto"/>
        <w:rPr>
          <w:sz w:val="22"/>
          <w:szCs w:val="22"/>
        </w:rPr>
      </w:pPr>
      <w:r>
        <w:rPr>
          <w:sz w:val="22"/>
          <w:szCs w:val="22"/>
        </w:rPr>
        <w:t>Appendix X</w:t>
      </w:r>
      <w:r>
        <w:rPr>
          <w:sz w:val="22"/>
          <w:szCs w:val="22"/>
        </w:rPr>
        <w:tab/>
        <w:t>PFE Results</w:t>
      </w:r>
    </w:p>
    <w:p w:rsidR="00984344" w:rsidRDefault="00984344" w:rsidP="00984344">
      <w:pPr>
        <w:tabs>
          <w:tab w:val="left" w:pos="0"/>
        </w:tabs>
        <w:spacing w:line="360" w:lineRule="auto"/>
        <w:rPr>
          <w:sz w:val="22"/>
          <w:szCs w:val="22"/>
        </w:rPr>
      </w:pPr>
      <w:r>
        <w:rPr>
          <w:sz w:val="22"/>
          <w:szCs w:val="22"/>
        </w:rPr>
        <w:t xml:space="preserve">Appendix X </w:t>
      </w:r>
      <w:r>
        <w:rPr>
          <w:sz w:val="22"/>
          <w:szCs w:val="22"/>
        </w:rPr>
        <w:tab/>
        <w:t>Potential Green Infrastructure Projects</w:t>
      </w:r>
    </w:p>
    <w:p w:rsidR="00984344" w:rsidRDefault="00984344" w:rsidP="00984344">
      <w:pPr>
        <w:tabs>
          <w:tab w:val="left" w:pos="0"/>
        </w:tabs>
        <w:spacing w:line="360" w:lineRule="auto"/>
        <w:rPr>
          <w:sz w:val="22"/>
          <w:szCs w:val="22"/>
        </w:rPr>
      </w:pPr>
      <w:r>
        <w:rPr>
          <w:sz w:val="22"/>
          <w:szCs w:val="22"/>
        </w:rPr>
        <w:t>Appendix X</w:t>
      </w:r>
      <w:r>
        <w:rPr>
          <w:sz w:val="22"/>
          <w:szCs w:val="22"/>
        </w:rPr>
        <w:tab/>
        <w:t>Cost Estimate Supporting Documentation</w:t>
      </w:r>
    </w:p>
    <w:p w:rsidR="00984344" w:rsidRDefault="00984344" w:rsidP="00984344">
      <w:pPr>
        <w:tabs>
          <w:tab w:val="left" w:pos="0"/>
        </w:tabs>
        <w:spacing w:line="360" w:lineRule="auto"/>
        <w:rPr>
          <w:sz w:val="22"/>
          <w:szCs w:val="22"/>
        </w:rPr>
      </w:pPr>
      <w:r>
        <w:rPr>
          <w:sz w:val="22"/>
          <w:szCs w:val="22"/>
        </w:rPr>
        <w:t>Appendix X</w:t>
      </w:r>
      <w:r>
        <w:rPr>
          <w:sz w:val="22"/>
          <w:szCs w:val="22"/>
        </w:rPr>
        <w:tab/>
        <w:t>Detailed Cost Estimates</w:t>
      </w:r>
    </w:p>
    <w:p w:rsidR="00984344" w:rsidRDefault="00984344" w:rsidP="00984344">
      <w:pPr>
        <w:tabs>
          <w:tab w:val="left" w:pos="0"/>
        </w:tabs>
        <w:spacing w:line="360" w:lineRule="auto"/>
        <w:rPr>
          <w:sz w:val="22"/>
          <w:szCs w:val="22"/>
        </w:rPr>
      </w:pPr>
      <w:r>
        <w:rPr>
          <w:sz w:val="22"/>
          <w:szCs w:val="22"/>
        </w:rPr>
        <w:t>Appendix X</w:t>
      </w:r>
      <w:r>
        <w:rPr>
          <w:sz w:val="22"/>
          <w:szCs w:val="22"/>
        </w:rPr>
        <w:tab/>
        <w:t>MOU and Inter-Municipal Agreements</w:t>
      </w:r>
    </w:p>
    <w:p w:rsidR="00984344" w:rsidRDefault="00984344" w:rsidP="00984344">
      <w:pPr>
        <w:rPr>
          <w:b/>
        </w:rPr>
        <w:sectPr w:rsidR="00984344" w:rsidSect="004743A2">
          <w:headerReference w:type="default" r:id="rId10"/>
          <w:footerReference w:type="default" r:id="rId11"/>
          <w:pgSz w:w="12240" w:h="15840"/>
          <w:pgMar w:top="1480" w:right="1530" w:bottom="280" w:left="1340" w:header="720" w:footer="720" w:gutter="0"/>
          <w:pgNumType w:start="1"/>
          <w:cols w:space="720"/>
        </w:sectPr>
      </w:pPr>
    </w:p>
    <w:p w:rsidR="00984344" w:rsidRPr="000A3DDA" w:rsidRDefault="00984344" w:rsidP="00802E12">
      <w:pPr>
        <w:pStyle w:val="ListParagraph"/>
        <w:numPr>
          <w:ilvl w:val="0"/>
          <w:numId w:val="8"/>
        </w:numPr>
        <w:tabs>
          <w:tab w:val="left" w:pos="720"/>
        </w:tabs>
        <w:ind w:left="0" w:firstLine="0"/>
        <w:rPr>
          <w:rFonts w:ascii="Arial" w:hAnsi="Arial" w:cs="Arial"/>
          <w:b/>
          <w:sz w:val="36"/>
          <w:szCs w:val="22"/>
        </w:rPr>
      </w:pPr>
      <w:r w:rsidRPr="000A3DDA">
        <w:rPr>
          <w:rFonts w:ascii="Arial" w:hAnsi="Arial" w:cs="Arial"/>
          <w:b/>
          <w:sz w:val="28"/>
          <w:szCs w:val="22"/>
        </w:rPr>
        <w:lastRenderedPageBreak/>
        <w:t>INTRODUCTION</w:t>
      </w:r>
      <w:r w:rsidRPr="000A3DDA">
        <w:rPr>
          <w:rFonts w:ascii="Arial" w:hAnsi="Arial" w:cs="Arial"/>
          <w:b/>
          <w:color w:val="FF0000"/>
          <w:sz w:val="36"/>
          <w:szCs w:val="22"/>
        </w:rPr>
        <w:t xml:space="preserve"> </w:t>
      </w:r>
    </w:p>
    <w:p w:rsidR="00984344" w:rsidRDefault="00984344" w:rsidP="00984344">
      <w:pPr>
        <w:tabs>
          <w:tab w:val="left" w:pos="9360"/>
        </w:tabs>
        <w:rPr>
          <w:bCs/>
          <w:sz w:val="22"/>
          <w:szCs w:val="22"/>
        </w:rPr>
      </w:pPr>
    </w:p>
    <w:p w:rsidR="00984344" w:rsidRDefault="00984344" w:rsidP="00984344">
      <w:pPr>
        <w:tabs>
          <w:tab w:val="left" w:pos="9360"/>
        </w:tabs>
        <w:spacing w:line="360" w:lineRule="auto"/>
        <w:jc w:val="both"/>
      </w:pPr>
      <w:r>
        <w:t>The Pennsylvania Clean Streams Law of 1937 and the Federal Clean Water Act (CWA) establishes criterion governing communities’ sewage conveyance and treatment systems.  Specifically, the Pennsylvania Clean Streams Law prohibits overflows from separate sanitary sewers and the Federal CWA through the Combined Sewer Policy, and requires certain controls be applied to reduce pollutants from combined sewer systems.  For the 83 communities tributary to the Allegheny County Sanitary Authority (ALCOSAN) Conveyance and Collection System, ongoing non-compliance with these two laws resulted in the issuance of Administrative Consent Orders (ACOs) and Consent Order and Agreements (COAs) in early 2004 by the Allegheny County Health Department (ACHD) and Pennsylvania Department of Environmental Protection (PADEP), respectively.  Subsequent to that, in January 2008, ALCOSAN, ACHD, and the Pennsylvania Department of Environmental Protection (PADEP) entered into a Consent Decree (CD) with the Federal Department of Justice (DOJ) and the United States Environmental Protection Agency (USEPA) to prepare and submit an approvable Wet Weather Plan (WWP) by January 2013.</w:t>
      </w:r>
    </w:p>
    <w:p w:rsidR="00984344" w:rsidRDefault="00984344" w:rsidP="00984344">
      <w:pPr>
        <w:tabs>
          <w:tab w:val="left" w:pos="9360"/>
        </w:tabs>
        <w:spacing w:line="360" w:lineRule="auto"/>
        <w:jc w:val="both"/>
      </w:pPr>
    </w:p>
    <w:p w:rsidR="00984344" w:rsidRDefault="00984344" w:rsidP="00984344">
      <w:pPr>
        <w:tabs>
          <w:tab w:val="left" w:pos="9360"/>
        </w:tabs>
        <w:spacing w:line="360" w:lineRule="auto"/>
        <w:jc w:val="both"/>
      </w:pPr>
      <w:r>
        <w:t xml:space="preserve">These ACOs, COAs (collectively known as the Orders) and the ALCOSAN CD require the respective entities to gather data and information, characterize their respective systems, analyze and perform alternative analyses, and submit feasibility studies addressing work required to bring the systems into compliance with the Pennsylvania Clean Streams Law and the CWA, eliminate sanitary sewer overflows (SSOs), and fulfill the Pennsylvania and USEPA combined sewer overflow (CSO) Policy obligations.  ALCOSAN’s CD not only requires them to submit a plan to the regulators by January 2013 that outlines a program to comply with these laws but also requires the facilities, including the municipal facilities, to be constructed by 2026.  The tributary municipalities are required to submit their feasibility studies to the regulators on or before July 2013 (within six months of ALCOSAN submitting its plan).  These plans, which should be developed in coordination with ALCOSAN and all the municipalities that contribute flow to the ALCOSAN point of connection (POC), and should retain, store, convey and/or treat sewage </w:t>
      </w:r>
      <w:r>
        <w:lastRenderedPageBreak/>
        <w:t>overflows that either ALCOSAN cannot accommodate or that ALCOSAN can address but that the municipalities decide to address.  The recommended alternative that is outlined in this report should meet the flow management objectives through September 30, 2046.  It is understood that the Feasibility Studies will serve as the basis for the next round of Orders that will mandate implementation of selected/approved alternatives.</w:t>
      </w:r>
    </w:p>
    <w:p w:rsidR="00984344" w:rsidRDefault="00984344" w:rsidP="00984344">
      <w:pPr>
        <w:tabs>
          <w:tab w:val="left" w:pos="9360"/>
        </w:tabs>
        <w:spacing w:line="360" w:lineRule="auto"/>
        <w:jc w:val="both"/>
      </w:pPr>
    </w:p>
    <w:p w:rsidR="00984344" w:rsidRDefault="00984344" w:rsidP="00802E12">
      <w:pPr>
        <w:pStyle w:val="ListParagraph"/>
        <w:numPr>
          <w:ilvl w:val="1"/>
          <w:numId w:val="8"/>
        </w:numPr>
        <w:spacing w:line="360" w:lineRule="auto"/>
        <w:ind w:left="0" w:firstLine="0"/>
        <w:jc w:val="both"/>
        <w:rPr>
          <w:rFonts w:ascii="Arial" w:hAnsi="Arial" w:cs="Arial"/>
          <w:b/>
          <w:sz w:val="28"/>
        </w:rPr>
      </w:pPr>
      <w:r>
        <w:rPr>
          <w:rFonts w:ascii="Arial" w:hAnsi="Arial" w:cs="Arial"/>
          <w:b/>
          <w:sz w:val="28"/>
        </w:rPr>
        <w:t>Background</w:t>
      </w:r>
    </w:p>
    <w:p w:rsidR="00984344" w:rsidRPr="0059042F" w:rsidRDefault="00984344" w:rsidP="00984344">
      <w:pPr>
        <w:tabs>
          <w:tab w:val="left" w:pos="9360"/>
        </w:tabs>
        <w:spacing w:line="360" w:lineRule="auto"/>
        <w:jc w:val="both"/>
        <w:rPr>
          <w:szCs w:val="22"/>
        </w:rPr>
      </w:pPr>
      <w:r>
        <w:rPr>
          <w:szCs w:val="22"/>
        </w:rPr>
        <w:t xml:space="preserve">This Feasibility Study Report is the culmination of numerous studies and activities and will fulfill the requirement of the </w:t>
      </w:r>
      <w:r w:rsidRPr="00CE4F94">
        <w:rPr>
          <w:szCs w:val="22"/>
          <w:highlight w:val="lightGray"/>
        </w:rPr>
        <w:t>[CHOOSE ACOs OR COAs AS APPLICABLE]</w:t>
      </w:r>
      <w:r>
        <w:rPr>
          <w:szCs w:val="22"/>
        </w:rPr>
        <w:t xml:space="preserve"> for the participating municipalities for POC </w:t>
      </w:r>
      <w:r w:rsidRPr="00CE4F94">
        <w:rPr>
          <w:szCs w:val="22"/>
          <w:highlight w:val="lightGray"/>
        </w:rPr>
        <w:t>[ENTER POC NAME]</w:t>
      </w:r>
      <w:r w:rsidRPr="00CE4F94">
        <w:rPr>
          <w:szCs w:val="22"/>
        </w:rPr>
        <w:t>.</w:t>
      </w:r>
      <w:r>
        <w:rPr>
          <w:szCs w:val="22"/>
        </w:rPr>
        <w:t xml:space="preserve">  Details of the regulatory requirements and activities performed leading to this Feasibility Study Report are presented in the Municipality Feasibility Study Reports for the municipalities that are part of this POC.</w:t>
      </w:r>
    </w:p>
    <w:p w:rsidR="00984344" w:rsidRPr="00574DE1" w:rsidRDefault="00984344" w:rsidP="00984344">
      <w:pPr>
        <w:tabs>
          <w:tab w:val="left" w:pos="9360"/>
        </w:tabs>
        <w:spacing w:line="360" w:lineRule="auto"/>
        <w:rPr>
          <w:rFonts w:ascii="Arial" w:hAnsi="Arial" w:cs="Arial"/>
          <w:b/>
          <w:sz w:val="28"/>
        </w:rPr>
      </w:pPr>
    </w:p>
    <w:p w:rsidR="00984344" w:rsidRDefault="00984344" w:rsidP="00984344">
      <w:pPr>
        <w:pStyle w:val="ALCO-Body-Text"/>
        <w:tabs>
          <w:tab w:val="left" w:pos="9360"/>
        </w:tabs>
        <w:spacing w:line="360" w:lineRule="auto"/>
        <w:jc w:val="both"/>
        <w:rPr>
          <w:rFonts w:ascii="Times New Roman" w:hAnsi="Times New Roman"/>
        </w:rPr>
      </w:pPr>
      <w:r w:rsidRPr="008A56E1">
        <w:rPr>
          <w:rFonts w:ascii="Times New Roman" w:hAnsi="Times New Roman"/>
        </w:rPr>
        <w:t xml:space="preserve">This report is intended to present a description of the work tasks performed, as well as the results of the tasks that culminate in recommended wet weather control alternatives.  </w:t>
      </w:r>
      <w:r>
        <w:rPr>
          <w:rFonts w:ascii="Times New Roman" w:hAnsi="Times New Roman"/>
        </w:rPr>
        <w:t xml:space="preserve">This Feasibility Study Report also contains </w:t>
      </w:r>
      <w:r w:rsidRPr="00CE4F94">
        <w:rPr>
          <w:rFonts w:ascii="Times New Roman" w:hAnsi="Times New Roman"/>
          <w:highlight w:val="lightGray"/>
        </w:rPr>
        <w:t>[ALCOSAN CONNECTION POINT-SPECIFIC] information prepared by [</w:t>
      </w:r>
      <w:proofErr w:type="gramStart"/>
      <w:r w:rsidRPr="00CE4F94">
        <w:rPr>
          <w:rFonts w:ascii="Times New Roman" w:hAnsi="Times New Roman"/>
          <w:highlight w:val="lightGray"/>
        </w:rPr>
        <w:t>MUNICIPALITY(</w:t>
      </w:r>
      <w:proofErr w:type="gramEnd"/>
      <w:r w:rsidRPr="00CE4F94">
        <w:rPr>
          <w:rFonts w:ascii="Times New Roman" w:hAnsi="Times New Roman"/>
          <w:highlight w:val="lightGray"/>
        </w:rPr>
        <w:t>IES) NAMES HERE]</w:t>
      </w:r>
      <w:r>
        <w:rPr>
          <w:rFonts w:ascii="Times New Roman" w:hAnsi="Times New Roman"/>
        </w:rPr>
        <w:t xml:space="preserve">.  This Feasibility Study Report was prepared according to guidelines provided in the 3 Rivers Wet Weather (3RWW) Feasibility Study Working Group (FSWG) Documents that were developed for such purpose, in cooperation with the participating municipalities.  </w:t>
      </w:r>
    </w:p>
    <w:p w:rsidR="00984344" w:rsidRPr="008A56E1" w:rsidRDefault="00984344" w:rsidP="00984344">
      <w:pPr>
        <w:pStyle w:val="ALCO-Body-Text"/>
        <w:tabs>
          <w:tab w:val="left" w:pos="9360"/>
        </w:tabs>
        <w:spacing w:line="360" w:lineRule="auto"/>
        <w:jc w:val="both"/>
        <w:rPr>
          <w:rFonts w:ascii="Times New Roman" w:hAnsi="Times New Roman"/>
        </w:rPr>
      </w:pPr>
      <w:r>
        <w:rPr>
          <w:rFonts w:ascii="Times New Roman" w:hAnsi="Times New Roman"/>
        </w:rPr>
        <w:t>This</w:t>
      </w:r>
      <w:r w:rsidRPr="008A56E1">
        <w:rPr>
          <w:rFonts w:ascii="Times New Roman" w:hAnsi="Times New Roman"/>
        </w:rPr>
        <w:t xml:space="preserve"> report is divided into </w:t>
      </w:r>
      <w:r>
        <w:rPr>
          <w:rFonts w:ascii="Times New Roman" w:hAnsi="Times New Roman"/>
        </w:rPr>
        <w:t>seven</w:t>
      </w:r>
      <w:r w:rsidRPr="008A56E1">
        <w:rPr>
          <w:rFonts w:ascii="Times New Roman" w:hAnsi="Times New Roman"/>
        </w:rPr>
        <w:t xml:space="preserve"> sections. Details on the information contained in each section are described below:</w:t>
      </w:r>
    </w:p>
    <w:p w:rsidR="00984344" w:rsidRPr="00550ED9" w:rsidRDefault="00984344" w:rsidP="00802E12">
      <w:pPr>
        <w:pStyle w:val="ALCO-Body-Text"/>
        <w:numPr>
          <w:ilvl w:val="0"/>
          <w:numId w:val="7"/>
        </w:numPr>
        <w:spacing w:after="0" w:line="360" w:lineRule="auto"/>
        <w:ind w:left="1080"/>
        <w:jc w:val="both"/>
        <w:rPr>
          <w:rFonts w:ascii="Times New Roman" w:hAnsi="Times New Roman"/>
        </w:rPr>
      </w:pPr>
      <w:r w:rsidRPr="008A56E1">
        <w:rPr>
          <w:rFonts w:ascii="Times New Roman" w:hAnsi="Times New Roman"/>
        </w:rPr>
        <w:t xml:space="preserve">Section 1.0 </w:t>
      </w:r>
      <w:r>
        <w:rPr>
          <w:rFonts w:ascii="Times New Roman" w:hAnsi="Times New Roman"/>
        </w:rPr>
        <w:t>provides the background for this Feasibility Study Report and a description of the existing system</w:t>
      </w:r>
      <w:r w:rsidRPr="008A56E1">
        <w:rPr>
          <w:rFonts w:ascii="Times New Roman" w:hAnsi="Times New Roman"/>
        </w:rPr>
        <w:t>.</w:t>
      </w:r>
    </w:p>
    <w:p w:rsidR="00984344" w:rsidRPr="008A56E1" w:rsidRDefault="00984344" w:rsidP="00802E12">
      <w:pPr>
        <w:pStyle w:val="ALCO-Body-Text"/>
        <w:numPr>
          <w:ilvl w:val="0"/>
          <w:numId w:val="7"/>
        </w:numPr>
        <w:spacing w:after="0" w:line="360" w:lineRule="auto"/>
        <w:ind w:left="1080"/>
        <w:jc w:val="both"/>
        <w:rPr>
          <w:rFonts w:ascii="Times New Roman" w:hAnsi="Times New Roman"/>
        </w:rPr>
      </w:pPr>
      <w:r>
        <w:rPr>
          <w:rFonts w:ascii="Times New Roman" w:hAnsi="Times New Roman"/>
        </w:rPr>
        <w:t>Section 2</w:t>
      </w:r>
      <w:r w:rsidRPr="008A56E1">
        <w:rPr>
          <w:rFonts w:ascii="Times New Roman" w:hAnsi="Times New Roman"/>
        </w:rPr>
        <w:t xml:space="preserve">.0 </w:t>
      </w:r>
      <w:r>
        <w:rPr>
          <w:rFonts w:ascii="Times New Roman" w:hAnsi="Times New Roman"/>
        </w:rPr>
        <w:t xml:space="preserve">describes the sewer system capacity analysis.  Information on the development and calibration of hydrologic and hydraulic (H&amp;H) tools that were used to evaluate the existing system and model future conditions are discussed including </w:t>
      </w:r>
      <w:r>
        <w:rPr>
          <w:rFonts w:ascii="Times New Roman" w:hAnsi="Times New Roman"/>
        </w:rPr>
        <w:lastRenderedPageBreak/>
        <w:t>preliminary flow estimates (PFEs), 2008 Flow Monitoring Data, dry weather flow and baseline conditions. Capacity deficient sewers are identified</w:t>
      </w:r>
      <w:r w:rsidRPr="008A56E1">
        <w:rPr>
          <w:rFonts w:ascii="Times New Roman" w:hAnsi="Times New Roman"/>
        </w:rPr>
        <w:t xml:space="preserve">.  </w:t>
      </w:r>
    </w:p>
    <w:p w:rsidR="00984344" w:rsidRPr="008A56E1" w:rsidRDefault="00984344" w:rsidP="00802E12">
      <w:pPr>
        <w:pStyle w:val="ALCO-Body-Text"/>
        <w:numPr>
          <w:ilvl w:val="0"/>
          <w:numId w:val="7"/>
        </w:numPr>
        <w:spacing w:after="0" w:line="360" w:lineRule="auto"/>
        <w:ind w:left="1080"/>
        <w:jc w:val="both"/>
        <w:rPr>
          <w:rFonts w:ascii="Times New Roman" w:hAnsi="Times New Roman"/>
        </w:rPr>
      </w:pPr>
      <w:r>
        <w:rPr>
          <w:rFonts w:ascii="Times New Roman" w:hAnsi="Times New Roman"/>
        </w:rPr>
        <w:t>Section 3</w:t>
      </w:r>
      <w:r w:rsidRPr="008A56E1">
        <w:rPr>
          <w:rFonts w:ascii="Times New Roman" w:hAnsi="Times New Roman"/>
        </w:rPr>
        <w:t xml:space="preserve">.0 </w:t>
      </w:r>
      <w:r>
        <w:rPr>
          <w:rFonts w:ascii="Times New Roman" w:hAnsi="Times New Roman"/>
        </w:rPr>
        <w:t>discusses water quality criteria that are applicable to the receiving streams and what CSO and SSO control levels were selected.</w:t>
      </w:r>
      <w:r w:rsidRPr="008A56E1">
        <w:rPr>
          <w:rFonts w:ascii="Times New Roman" w:hAnsi="Times New Roman"/>
        </w:rPr>
        <w:t xml:space="preserve">   </w:t>
      </w:r>
    </w:p>
    <w:p w:rsidR="00984344" w:rsidRDefault="00984344" w:rsidP="00802E12">
      <w:pPr>
        <w:pStyle w:val="ALCO-Body-Text"/>
        <w:numPr>
          <w:ilvl w:val="0"/>
          <w:numId w:val="7"/>
        </w:numPr>
        <w:spacing w:after="0" w:line="360" w:lineRule="auto"/>
        <w:ind w:left="1080"/>
        <w:jc w:val="both"/>
        <w:rPr>
          <w:rFonts w:ascii="Times New Roman" w:hAnsi="Times New Roman"/>
        </w:rPr>
      </w:pPr>
      <w:r>
        <w:rPr>
          <w:rFonts w:ascii="Times New Roman" w:hAnsi="Times New Roman"/>
        </w:rPr>
        <w:t>Section 4</w:t>
      </w:r>
      <w:r w:rsidRPr="008A56E1">
        <w:rPr>
          <w:rFonts w:ascii="Times New Roman" w:hAnsi="Times New Roman"/>
        </w:rPr>
        <w:t>.0</w:t>
      </w:r>
      <w:r>
        <w:rPr>
          <w:rFonts w:ascii="Times New Roman" w:hAnsi="Times New Roman"/>
        </w:rPr>
        <w:t xml:space="preserve"> goes through the alternative development process for alternatives that would be implemented for the POC including the technology screening and site screening processes, alternative formation, alternative evaluation criteria, cost estimating, green infrastructure, and alternative selection process and evaluation results.</w:t>
      </w:r>
    </w:p>
    <w:p w:rsidR="00984344" w:rsidRPr="008A56E1" w:rsidRDefault="00984344" w:rsidP="00802E12">
      <w:pPr>
        <w:pStyle w:val="ALCO-Body-Text"/>
        <w:numPr>
          <w:ilvl w:val="0"/>
          <w:numId w:val="7"/>
        </w:numPr>
        <w:spacing w:after="0" w:line="360" w:lineRule="auto"/>
        <w:ind w:left="1080"/>
        <w:jc w:val="both"/>
        <w:rPr>
          <w:rFonts w:ascii="Times New Roman" w:hAnsi="Times New Roman"/>
        </w:rPr>
      </w:pPr>
      <w:r>
        <w:rPr>
          <w:rFonts w:ascii="Times New Roman" w:hAnsi="Times New Roman"/>
        </w:rPr>
        <w:t>Section 5.0 provides a detailed description of the recommended alternative, any stream removals that will be done, and how the recommended alternative will be integrated into the ALCOSAN regional alternative.</w:t>
      </w:r>
    </w:p>
    <w:p w:rsidR="00984344" w:rsidRDefault="00984344" w:rsidP="00802E12">
      <w:pPr>
        <w:pStyle w:val="ALCO-Body-Text"/>
        <w:numPr>
          <w:ilvl w:val="0"/>
          <w:numId w:val="7"/>
        </w:numPr>
        <w:spacing w:after="0" w:line="360" w:lineRule="auto"/>
        <w:ind w:left="1080"/>
        <w:jc w:val="both"/>
        <w:rPr>
          <w:rFonts w:ascii="Times New Roman" w:hAnsi="Times New Roman"/>
        </w:rPr>
      </w:pPr>
      <w:r>
        <w:rPr>
          <w:rFonts w:ascii="Times New Roman" w:hAnsi="Times New Roman"/>
        </w:rPr>
        <w:t>Section 6.0 provides a discussion of how costs will be allocated for the implementation of the recommended alternative including details on financial responsibility agreements, affordability analyses, and funding alternatives.</w:t>
      </w:r>
    </w:p>
    <w:p w:rsidR="00984344" w:rsidRDefault="00984344" w:rsidP="00802E12">
      <w:pPr>
        <w:pStyle w:val="ALCO-Body-Text"/>
        <w:numPr>
          <w:ilvl w:val="0"/>
          <w:numId w:val="7"/>
        </w:numPr>
        <w:spacing w:after="0" w:line="360" w:lineRule="auto"/>
        <w:ind w:left="1080"/>
        <w:jc w:val="both"/>
        <w:rPr>
          <w:rFonts w:ascii="Times New Roman" w:hAnsi="Times New Roman"/>
        </w:rPr>
      </w:pPr>
      <w:r>
        <w:rPr>
          <w:rFonts w:ascii="Times New Roman" w:hAnsi="Times New Roman"/>
        </w:rPr>
        <w:t>Section 7.0 describes how stakeholders will be included in the implementation of the recommended alternative.</w:t>
      </w:r>
    </w:p>
    <w:p w:rsidR="00984344" w:rsidRDefault="00984344" w:rsidP="00984344">
      <w:pPr>
        <w:pStyle w:val="ALCO-Body-Text"/>
        <w:spacing w:after="0" w:line="360" w:lineRule="auto"/>
        <w:ind w:left="1080"/>
        <w:jc w:val="both"/>
        <w:rPr>
          <w:rFonts w:ascii="Times New Roman" w:hAnsi="Times New Roman"/>
        </w:rPr>
      </w:pPr>
    </w:p>
    <w:p w:rsidR="00984344" w:rsidRPr="005F67BE" w:rsidRDefault="00984344" w:rsidP="00802E12">
      <w:pPr>
        <w:pStyle w:val="ListParagraph"/>
        <w:numPr>
          <w:ilvl w:val="1"/>
          <w:numId w:val="8"/>
        </w:numPr>
        <w:ind w:left="0" w:right="360" w:firstLine="0"/>
        <w:rPr>
          <w:rFonts w:ascii="Arial" w:hAnsi="Arial" w:cs="Arial"/>
          <w:b/>
          <w:sz w:val="32"/>
          <w:szCs w:val="22"/>
        </w:rPr>
      </w:pPr>
      <w:r w:rsidRPr="005F67BE">
        <w:rPr>
          <w:rFonts w:ascii="Arial" w:hAnsi="Arial" w:cs="Arial"/>
          <w:b/>
          <w:sz w:val="32"/>
          <w:szCs w:val="22"/>
        </w:rPr>
        <w:t>EXISTING SYSTEM DESCRIPTION</w:t>
      </w:r>
    </w:p>
    <w:p w:rsidR="00984344" w:rsidRDefault="00984344" w:rsidP="00984344">
      <w:pPr>
        <w:ind w:right="360"/>
        <w:rPr>
          <w:b/>
          <w:sz w:val="32"/>
          <w:szCs w:val="22"/>
        </w:rPr>
      </w:pPr>
    </w:p>
    <w:p w:rsidR="00984344" w:rsidRDefault="00984344" w:rsidP="00984344">
      <w:pPr>
        <w:autoSpaceDE w:val="0"/>
        <w:autoSpaceDN w:val="0"/>
        <w:adjustRightInd w:val="0"/>
        <w:spacing w:line="360" w:lineRule="auto"/>
        <w:jc w:val="both"/>
      </w:pPr>
      <w:r w:rsidRPr="007512DE">
        <w:t>There are over 4,000 miles of collection sewers</w:t>
      </w:r>
      <w:r>
        <w:t xml:space="preserve"> </w:t>
      </w:r>
      <w:r w:rsidRPr="007512DE">
        <w:t>located within the ALCOSAN service area. Approximately 1,300 miles (32%) are combined sewers (wastewater and storm water are conveyed through a common sewer system) and 2,750 miles (68%) are separate sanitary sewers (wastewater and storm water are each conveyed through their own distinct sewer systems). These collection systems are owned and operated by the 83 service area municipalities that comprise the ALCOSAN service area. Combined sewer systems convey a combination of</w:t>
      </w:r>
      <w:r>
        <w:t xml:space="preserve"> </w:t>
      </w:r>
      <w:r w:rsidRPr="007512DE">
        <w:t>wastewater, industrial discharges, and storm water runoff through a single network of sewer</w:t>
      </w:r>
      <w:r>
        <w:t xml:space="preserve"> </w:t>
      </w:r>
      <w:r w:rsidRPr="007512DE">
        <w:t>pipes. Separate sewer systems convey wastewater flow and industrial discharges. Areas</w:t>
      </w:r>
      <w:r>
        <w:t xml:space="preserve"> </w:t>
      </w:r>
      <w:r w:rsidRPr="007512DE">
        <w:t>served by separate sanitary sewers have independent storm sewer systems to convey</w:t>
      </w:r>
      <w:r>
        <w:t xml:space="preserve"> </w:t>
      </w:r>
      <w:r w:rsidRPr="007512DE">
        <w:t xml:space="preserve">storm water runoff. </w:t>
      </w:r>
      <w:r w:rsidRPr="007512DE">
        <w:lastRenderedPageBreak/>
        <w:t>ALCOSAN owns, operates and maintains the regional interceptor system</w:t>
      </w:r>
      <w:r>
        <w:t xml:space="preserve"> </w:t>
      </w:r>
      <w:r w:rsidRPr="007512DE">
        <w:t xml:space="preserve">(with the exception of the Thompson Run interceptor which is owned by the </w:t>
      </w:r>
      <w:proofErr w:type="gramStart"/>
      <w:r w:rsidRPr="007512DE">
        <w:t>municipalities</w:t>
      </w:r>
      <w:proofErr w:type="gramEnd"/>
      <w:r>
        <w:t xml:space="preserve"> </w:t>
      </w:r>
      <w:r w:rsidRPr="007512DE">
        <w:t>tributary to the interceptor) and wastewater treatment facility, but does not own or operate the</w:t>
      </w:r>
      <w:r>
        <w:t xml:space="preserve"> </w:t>
      </w:r>
      <w:r w:rsidRPr="007512DE">
        <w:t>sewer collection systems that convey the wastewater flow from the customer municipalities to</w:t>
      </w:r>
      <w:r>
        <w:t xml:space="preserve"> </w:t>
      </w:r>
      <w:r w:rsidRPr="007512DE">
        <w:t>the ALCOSAN system. Most of the municipal collection systems are owned, operated and</w:t>
      </w:r>
      <w:r>
        <w:t xml:space="preserve"> </w:t>
      </w:r>
      <w:r w:rsidRPr="007512DE">
        <w:t>maintained by the municipality to which they provide service, but for 14 of the 83 customer</w:t>
      </w:r>
      <w:r>
        <w:t xml:space="preserve"> </w:t>
      </w:r>
      <w:r w:rsidRPr="007512DE">
        <w:t>municipalities, the sewer systems are operated and maintained by sewer authorities. Sewers in</w:t>
      </w:r>
      <w:r>
        <w:t xml:space="preserve"> </w:t>
      </w:r>
      <w:r w:rsidRPr="007512DE">
        <w:t>municipal collection systems range in age from over 100 years to being recently installed. There</w:t>
      </w:r>
      <w:r>
        <w:t xml:space="preserve"> </w:t>
      </w:r>
      <w:r w:rsidRPr="007512DE">
        <w:t>are 134 municipal CSO regulator structures and 56 municipal SSO regulator structures within</w:t>
      </w:r>
      <w:r>
        <w:t xml:space="preserve"> </w:t>
      </w:r>
      <w:r w:rsidRPr="007512DE">
        <w:t>the ALCOSAN service area. These regulators are located along municipal collection sewers and</w:t>
      </w:r>
      <w:r>
        <w:t xml:space="preserve"> </w:t>
      </w:r>
      <w:r w:rsidRPr="007512DE">
        <w:t>during wet weather conditions are intended to discharge wastewater flow in excess of the</w:t>
      </w:r>
      <w:r>
        <w:t xml:space="preserve"> </w:t>
      </w:r>
      <w:r w:rsidRPr="007512DE">
        <w:t>conveyance capacities of downstream municipal trunk sewers in order to prevent excessive</w:t>
      </w:r>
      <w:r>
        <w:t xml:space="preserve"> </w:t>
      </w:r>
      <w:r w:rsidRPr="007512DE">
        <w:t>surcharging in manholes or sewer backups into basements. More detailed descriptions of the</w:t>
      </w:r>
      <w:r>
        <w:t xml:space="preserve"> </w:t>
      </w:r>
      <w:r w:rsidRPr="007512DE">
        <w:t>sewer systems of the 83 municipalities partially or wholly in the ALCOSAN service area are in</w:t>
      </w:r>
      <w:r>
        <w:t xml:space="preserve"> </w:t>
      </w:r>
      <w:r w:rsidRPr="007512DE">
        <w:t>the Existing Conditions Reports for each of the seven planning basin areas.</w:t>
      </w:r>
    </w:p>
    <w:p w:rsidR="00984344" w:rsidRPr="007512DE" w:rsidRDefault="00984344" w:rsidP="00984344">
      <w:pPr>
        <w:autoSpaceDE w:val="0"/>
        <w:autoSpaceDN w:val="0"/>
        <w:adjustRightInd w:val="0"/>
        <w:spacing w:line="360" w:lineRule="auto"/>
        <w:jc w:val="both"/>
      </w:pPr>
    </w:p>
    <w:p w:rsidR="00984344" w:rsidRPr="005F67BE" w:rsidRDefault="00984344" w:rsidP="00802E12">
      <w:pPr>
        <w:pStyle w:val="ListParagraph"/>
        <w:numPr>
          <w:ilvl w:val="2"/>
          <w:numId w:val="8"/>
        </w:numPr>
        <w:ind w:left="0" w:firstLine="0"/>
        <w:rPr>
          <w:rFonts w:ascii="Arial" w:hAnsi="Arial" w:cs="Arial"/>
          <w:b/>
          <w:sz w:val="28"/>
          <w:szCs w:val="22"/>
        </w:rPr>
      </w:pPr>
      <w:r w:rsidRPr="005F67BE">
        <w:rPr>
          <w:rFonts w:ascii="Arial" w:hAnsi="Arial" w:cs="Arial"/>
          <w:b/>
          <w:sz w:val="28"/>
          <w:szCs w:val="22"/>
        </w:rPr>
        <w:t xml:space="preserve">Basin Planning Areas (ALCOSAN) </w:t>
      </w:r>
    </w:p>
    <w:p w:rsidR="00984344" w:rsidRDefault="00984344" w:rsidP="00984344">
      <w:pPr>
        <w:autoSpaceDE w:val="0"/>
        <w:autoSpaceDN w:val="0"/>
        <w:adjustRightInd w:val="0"/>
        <w:spacing w:line="360" w:lineRule="auto"/>
        <w:jc w:val="both"/>
      </w:pPr>
    </w:p>
    <w:p w:rsidR="00984344" w:rsidRPr="004A0546" w:rsidRDefault="00984344" w:rsidP="00984344">
      <w:pPr>
        <w:autoSpaceDE w:val="0"/>
        <w:autoSpaceDN w:val="0"/>
        <w:adjustRightInd w:val="0"/>
        <w:spacing w:line="360" w:lineRule="auto"/>
        <w:jc w:val="both"/>
      </w:pPr>
      <w:r w:rsidRPr="004A0546">
        <w:t>A comprehensive wet weather planning a</w:t>
      </w:r>
      <w:r>
        <w:t>pproach was established by ALCO</w:t>
      </w:r>
      <w:r w:rsidRPr="004A0546">
        <w:t>SAN to develop their WWP that</w:t>
      </w:r>
      <w:r>
        <w:t xml:space="preserve"> </w:t>
      </w:r>
      <w:r w:rsidRPr="004A0546">
        <w:t>integrates municipal and regional control activities into a long-term solution for the ALCOSAN</w:t>
      </w:r>
      <w:r>
        <w:t xml:space="preserve"> </w:t>
      </w:r>
      <w:r w:rsidRPr="004A0546">
        <w:t>service area.  ALCOSAN’s approach in developing the WWP included dividing the service area</w:t>
      </w:r>
      <w:r>
        <w:t xml:space="preserve"> </w:t>
      </w:r>
      <w:r w:rsidRPr="004A0546">
        <w:t>into s</w:t>
      </w:r>
      <w:r>
        <w:t>even planning basins (Figure 1-1</w:t>
      </w:r>
      <w:r w:rsidRPr="004A0546">
        <w:t>) to help assure the appropriate level of municipal</w:t>
      </w:r>
      <w:r>
        <w:t xml:space="preserve"> </w:t>
      </w:r>
      <w:r w:rsidRPr="004A0546">
        <w:t>coordination, and attention to local conditions and priorities. The basin</w:t>
      </w:r>
      <w:r>
        <w:t xml:space="preserve"> </w:t>
      </w:r>
      <w:r w:rsidRPr="004A0546">
        <w:t>delineations were configured by the ALCOSAN interceptors and their respective tributary</w:t>
      </w:r>
      <w:r>
        <w:t xml:space="preserve"> </w:t>
      </w:r>
      <w:r w:rsidRPr="004A0546">
        <w:t>sewershed areas.</w:t>
      </w:r>
      <w:r>
        <w:t xml:space="preserve">  This POC is located in the </w:t>
      </w:r>
      <w:r w:rsidRPr="001357B6">
        <w:rPr>
          <w:highlight w:val="lightGray"/>
        </w:rPr>
        <w:t>[PLANNING BASIN NAME].</w:t>
      </w:r>
    </w:p>
    <w:p w:rsidR="00984344" w:rsidRDefault="00984344" w:rsidP="00984344">
      <w:pPr>
        <w:autoSpaceDE w:val="0"/>
        <w:autoSpaceDN w:val="0"/>
        <w:adjustRightInd w:val="0"/>
        <w:spacing w:line="360" w:lineRule="auto"/>
        <w:ind w:right="360"/>
        <w:jc w:val="both"/>
      </w:pPr>
    </w:p>
    <w:p w:rsidR="00984344" w:rsidRDefault="00984344" w:rsidP="00984344">
      <w:pPr>
        <w:autoSpaceDE w:val="0"/>
        <w:autoSpaceDN w:val="0"/>
        <w:adjustRightInd w:val="0"/>
        <w:spacing w:line="360" w:lineRule="auto"/>
        <w:jc w:val="both"/>
      </w:pPr>
      <w:r w:rsidRPr="004A0546">
        <w:t>Planning basin teams, comprised</w:t>
      </w:r>
      <w:r>
        <w:t xml:space="preserve"> </w:t>
      </w:r>
      <w:r w:rsidRPr="004A0546">
        <w:t>of national and local engineering firms, were procured to develop wet weather control</w:t>
      </w:r>
      <w:r>
        <w:t xml:space="preserve"> </w:t>
      </w:r>
      <w:r w:rsidRPr="004A0546">
        <w:t>alternatives and facilities plans for each of the planning basins in coordination with the</w:t>
      </w:r>
      <w:r>
        <w:t xml:space="preserve"> </w:t>
      </w:r>
      <w:r w:rsidRPr="004A0546">
        <w:t>respective municipalities.</w:t>
      </w:r>
    </w:p>
    <w:p w:rsidR="00984344" w:rsidRDefault="00984344" w:rsidP="00984344">
      <w:pPr>
        <w:autoSpaceDE w:val="0"/>
        <w:autoSpaceDN w:val="0"/>
        <w:adjustRightInd w:val="0"/>
        <w:spacing w:line="360" w:lineRule="auto"/>
        <w:jc w:val="both"/>
        <w:sectPr w:rsidR="00984344" w:rsidSect="001E5C53">
          <w:headerReference w:type="default" r:id="rId12"/>
          <w:footerReference w:type="default" r:id="rId13"/>
          <w:headerReference w:type="first" r:id="rId14"/>
          <w:footerReference w:type="first" r:id="rId15"/>
          <w:pgSz w:w="12240" w:h="15840" w:code="1"/>
          <w:pgMar w:top="446" w:right="1440" w:bottom="1440" w:left="1440" w:header="720" w:footer="720" w:gutter="0"/>
          <w:pgNumType w:start="1"/>
          <w:cols w:space="720"/>
          <w:docGrid w:linePitch="360"/>
        </w:sectPr>
      </w:pPr>
    </w:p>
    <w:p w:rsidR="00984344" w:rsidRPr="004A0546" w:rsidRDefault="00802E12" w:rsidP="00984344">
      <w:pPr>
        <w:autoSpaceDE w:val="0"/>
        <w:autoSpaceDN w:val="0"/>
        <w:adjustRightInd w:val="0"/>
        <w:spacing w:line="360" w:lineRule="auto"/>
        <w:jc w:val="both"/>
      </w:pPr>
      <w:r>
        <w:rPr>
          <w:noProof/>
        </w:rPr>
        <w:lastRenderedPageBreak/>
        <w:drawing>
          <wp:inline distT="0" distB="0" distL="0" distR="0">
            <wp:extent cx="7648575" cy="4972050"/>
            <wp:effectExtent l="19050" t="0" r="9525" b="0"/>
            <wp:docPr id="16" name="Picture 4" descr="Z:\01h\Docs\WaterRes\FSWG\Working Documents\Reports for FSWG Review\Figures\Section 1\ALCOSAN Planning Basi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01h\Docs\WaterRes\FSWG\Working Documents\Reports for FSWG Review\Figures\Section 1\ALCOSAN Planning Basins.png"/>
                    <pic:cNvPicPr>
                      <a:picLocks noChangeAspect="1" noChangeArrowheads="1"/>
                    </pic:cNvPicPr>
                  </pic:nvPicPr>
                  <pic:blipFill>
                    <a:blip r:embed="rId16"/>
                    <a:srcRect/>
                    <a:stretch>
                      <a:fillRect/>
                    </a:stretch>
                  </pic:blipFill>
                  <pic:spPr bwMode="auto">
                    <a:xfrm>
                      <a:off x="0" y="0"/>
                      <a:ext cx="7648575" cy="4972050"/>
                    </a:xfrm>
                    <a:prstGeom prst="rect">
                      <a:avLst/>
                    </a:prstGeom>
                    <a:noFill/>
                    <a:ln w="9525">
                      <a:noFill/>
                      <a:miter lim="800000"/>
                      <a:headEnd/>
                      <a:tailEnd/>
                    </a:ln>
                  </pic:spPr>
                </pic:pic>
              </a:graphicData>
            </a:graphic>
          </wp:inline>
        </w:drawing>
      </w:r>
    </w:p>
    <w:p w:rsidR="00984344" w:rsidRDefault="00984344" w:rsidP="00984344">
      <w:pPr>
        <w:ind w:right="360"/>
        <w:rPr>
          <w:rFonts w:ascii="Arial" w:hAnsi="Arial" w:cs="Arial"/>
          <w:b/>
          <w:sz w:val="28"/>
          <w:szCs w:val="22"/>
        </w:rPr>
      </w:pPr>
    </w:p>
    <w:p w:rsidR="00984344" w:rsidRDefault="00984344" w:rsidP="00984344">
      <w:pPr>
        <w:ind w:right="360"/>
        <w:rPr>
          <w:b/>
          <w:szCs w:val="22"/>
        </w:rPr>
      </w:pPr>
      <w:r>
        <w:rPr>
          <w:b/>
          <w:szCs w:val="22"/>
        </w:rPr>
        <w:t xml:space="preserve">Figure 1-1: ALCOSAN Planning Basins   </w:t>
      </w:r>
    </w:p>
    <w:p w:rsidR="00984344" w:rsidRDefault="00984344" w:rsidP="00984344">
      <w:pPr>
        <w:ind w:right="360"/>
        <w:rPr>
          <w:rFonts w:ascii="Arial" w:hAnsi="Arial" w:cs="Arial"/>
          <w:b/>
          <w:bCs/>
          <w:sz w:val="20"/>
          <w:szCs w:val="20"/>
        </w:rPr>
        <w:sectPr w:rsidR="00984344" w:rsidSect="002B5C43">
          <w:headerReference w:type="first" r:id="rId17"/>
          <w:footerReference w:type="first" r:id="rId18"/>
          <w:pgSz w:w="15840" w:h="12240" w:orient="landscape" w:code="1"/>
          <w:pgMar w:top="1440" w:right="1440" w:bottom="1440" w:left="1440" w:header="720" w:footer="720" w:gutter="0"/>
          <w:cols w:space="720"/>
          <w:titlePg/>
          <w:docGrid w:linePitch="360"/>
        </w:sectPr>
      </w:pPr>
    </w:p>
    <w:p w:rsidR="00984344" w:rsidRDefault="00984344" w:rsidP="00984344">
      <w:pPr>
        <w:ind w:right="360"/>
        <w:rPr>
          <w:rFonts w:ascii="Arial" w:hAnsi="Arial" w:cs="Arial"/>
          <w:b/>
          <w:bCs/>
          <w:sz w:val="20"/>
          <w:szCs w:val="20"/>
        </w:rPr>
      </w:pPr>
    </w:p>
    <w:p w:rsidR="00984344" w:rsidRPr="00713E21" w:rsidRDefault="00984344" w:rsidP="00802E12">
      <w:pPr>
        <w:pStyle w:val="ListParagraph"/>
        <w:numPr>
          <w:ilvl w:val="2"/>
          <w:numId w:val="8"/>
        </w:numPr>
        <w:spacing w:line="360" w:lineRule="auto"/>
        <w:ind w:left="0" w:right="360" w:firstLine="0"/>
        <w:jc w:val="both"/>
        <w:rPr>
          <w:szCs w:val="22"/>
        </w:rPr>
      </w:pPr>
      <w:r w:rsidRPr="00713E21">
        <w:rPr>
          <w:rFonts w:ascii="Arial" w:hAnsi="Arial" w:cs="Arial"/>
          <w:b/>
          <w:sz w:val="28"/>
          <w:szCs w:val="22"/>
        </w:rPr>
        <w:t>Complex Sewe</w:t>
      </w:r>
      <w:r>
        <w:rPr>
          <w:rFonts w:ascii="Arial" w:hAnsi="Arial" w:cs="Arial"/>
          <w:b/>
          <w:sz w:val="28"/>
          <w:szCs w:val="22"/>
        </w:rPr>
        <w:t>r</w:t>
      </w:r>
      <w:r w:rsidRPr="00713E21">
        <w:rPr>
          <w:rFonts w:ascii="Arial" w:hAnsi="Arial" w:cs="Arial"/>
          <w:b/>
          <w:sz w:val="28"/>
          <w:szCs w:val="22"/>
        </w:rPr>
        <w:t>shed System(s)</w:t>
      </w:r>
    </w:p>
    <w:p w:rsidR="00984344" w:rsidRDefault="00984344" w:rsidP="00984344">
      <w:pPr>
        <w:spacing w:line="360" w:lineRule="auto"/>
        <w:jc w:val="both"/>
        <w:rPr>
          <w:szCs w:val="22"/>
        </w:rPr>
      </w:pPr>
      <w:r w:rsidRPr="00FE6074">
        <w:rPr>
          <w:szCs w:val="22"/>
        </w:rPr>
        <w:t>Many municipalities</w:t>
      </w:r>
      <w:r>
        <w:rPr>
          <w:szCs w:val="22"/>
        </w:rPr>
        <w:t xml:space="preserve"> are included in what is referred to as a “complex sewershed”.  A complex sewershed is a sewer system with a trunk sewer that conveys flow from two or more municipalities to one ALCOSAN POC.  There are 48 complex sewersheds in the ALCOSAN system.  ALCOSAN sent letters to each municipality in a complex sewershed, dated November 7, 2011, requesting that one comprehensive feasibility study, designated by POC, be submitted for each complex sewershed.  ALCOSAN also requested that each complex sewershed feasibility study be submitted with a “Resolution” from the governing bodies of the participating municipalities.  The Resolution should acknowledge the joint effort of the participating municipalities and authorize the release of the feasibility study to ALCOSAN for planning and review purposes.  This report is addressing </w:t>
      </w:r>
      <w:r w:rsidRPr="001357B6">
        <w:rPr>
          <w:szCs w:val="22"/>
          <w:highlight w:val="lightGray"/>
        </w:rPr>
        <w:t>[NAME OF POC</w:t>
      </w:r>
      <w:r>
        <w:rPr>
          <w:szCs w:val="22"/>
          <w:highlight w:val="lightGray"/>
        </w:rPr>
        <w:t xml:space="preserve"> HERE</w:t>
      </w:r>
      <w:r w:rsidRPr="001357B6">
        <w:rPr>
          <w:szCs w:val="22"/>
          <w:highlight w:val="lightGray"/>
        </w:rPr>
        <w:t>].</w:t>
      </w:r>
      <w:r>
        <w:rPr>
          <w:szCs w:val="22"/>
        </w:rPr>
        <w:t xml:space="preserve">  A map(s) of the </w:t>
      </w:r>
      <w:r w:rsidRPr="001357B6">
        <w:rPr>
          <w:szCs w:val="22"/>
          <w:highlight w:val="lightGray"/>
        </w:rPr>
        <w:t>[NAME OF POC HERE]</w:t>
      </w:r>
      <w:r>
        <w:rPr>
          <w:szCs w:val="22"/>
        </w:rPr>
        <w:t xml:space="preserve"> complex sewershed is presented in Figure 1-2.</w:t>
      </w:r>
    </w:p>
    <w:p w:rsidR="00984344" w:rsidRDefault="00984344" w:rsidP="00984344">
      <w:pPr>
        <w:tabs>
          <w:tab w:val="left" w:pos="2640"/>
        </w:tabs>
        <w:spacing w:line="360" w:lineRule="auto"/>
        <w:ind w:right="-360"/>
        <w:jc w:val="both"/>
        <w:rPr>
          <w:szCs w:val="22"/>
        </w:rPr>
      </w:pPr>
      <w:r>
        <w:rPr>
          <w:szCs w:val="22"/>
        </w:rPr>
        <w:tab/>
      </w:r>
    </w:p>
    <w:p w:rsidR="00984344" w:rsidRDefault="00984344" w:rsidP="00984344">
      <w:pPr>
        <w:spacing w:line="360" w:lineRule="auto"/>
        <w:jc w:val="both"/>
        <w:rPr>
          <w:szCs w:val="22"/>
        </w:rPr>
      </w:pPr>
      <w:r>
        <w:rPr>
          <w:szCs w:val="22"/>
          <w:highlight w:val="lightGray"/>
        </w:rPr>
        <w:t>[</w:t>
      </w:r>
      <w:r w:rsidRPr="00552640">
        <w:rPr>
          <w:szCs w:val="22"/>
          <w:highlight w:val="lightGray"/>
        </w:rPr>
        <w:t>INSERT POC-SPECIFIC INFORMATION HERE]</w:t>
      </w:r>
    </w:p>
    <w:p w:rsidR="00984344" w:rsidRPr="007F5CD1" w:rsidRDefault="00984344" w:rsidP="00984344">
      <w:pPr>
        <w:spacing w:line="360" w:lineRule="auto"/>
        <w:jc w:val="both"/>
        <w:rPr>
          <w:szCs w:val="22"/>
        </w:rPr>
      </w:pPr>
    </w:p>
    <w:p w:rsidR="00984344" w:rsidRPr="000D7166" w:rsidRDefault="00984344" w:rsidP="00984344">
      <w:pPr>
        <w:spacing w:line="360" w:lineRule="auto"/>
        <w:jc w:val="both"/>
        <w:rPr>
          <w:vanish/>
          <w:szCs w:val="22"/>
          <w:highlight w:val="lightGray"/>
        </w:rPr>
      </w:pPr>
      <w:r w:rsidRPr="000D7166">
        <w:rPr>
          <w:vanish/>
          <w:szCs w:val="22"/>
          <w:highlight w:val="lightGray"/>
        </w:rPr>
        <w:t>MUNICIPALITY TO PROVIDE THE FOLLOWING INFORMATION SPECIFIC TO EACH POC WITH NARRATIVE INTRODUCING AND CITING EACH MAP AND TABLE:</w:t>
      </w:r>
    </w:p>
    <w:p w:rsidR="00984344" w:rsidRPr="000D7166" w:rsidRDefault="00984344" w:rsidP="00802E12">
      <w:pPr>
        <w:pStyle w:val="ListParagraph"/>
        <w:numPr>
          <w:ilvl w:val="0"/>
          <w:numId w:val="9"/>
        </w:numPr>
        <w:spacing w:line="360" w:lineRule="auto"/>
        <w:jc w:val="both"/>
        <w:rPr>
          <w:b/>
          <w:vanish/>
          <w:szCs w:val="22"/>
          <w:highlight w:val="lightGray"/>
        </w:rPr>
      </w:pPr>
      <w:r w:rsidRPr="000D7166">
        <w:rPr>
          <w:b/>
          <w:vanish/>
          <w:szCs w:val="22"/>
          <w:highlight w:val="lightGray"/>
        </w:rPr>
        <w:t>INSERT OVERALL LOCATION MAP OF COMPLEX SHED [FIGURE 1-2]</w:t>
      </w:r>
    </w:p>
    <w:p w:rsidR="00984344" w:rsidRPr="000D7166" w:rsidRDefault="00984344" w:rsidP="00802E12">
      <w:pPr>
        <w:pStyle w:val="ListParagraph"/>
        <w:numPr>
          <w:ilvl w:val="0"/>
          <w:numId w:val="9"/>
        </w:numPr>
        <w:spacing w:line="360" w:lineRule="auto"/>
        <w:jc w:val="both"/>
        <w:rPr>
          <w:b/>
          <w:vanish/>
          <w:szCs w:val="22"/>
          <w:highlight w:val="lightGray"/>
        </w:rPr>
      </w:pPr>
      <w:r w:rsidRPr="000D7166">
        <w:rPr>
          <w:b/>
          <w:vanish/>
          <w:szCs w:val="22"/>
          <w:highlight w:val="lightGray"/>
        </w:rPr>
        <w:t xml:space="preserve">INSERT MAP(S) DELINEATING THE TRIBUTARY SEWERS SHOWING AT A MINIMUM THE FOLLOWING INFORMATION [STARTING WITH FIGURE 1-3 AND CONTINUED AS NECESSARY]: </w:t>
      </w:r>
    </w:p>
    <w:p w:rsidR="00984344" w:rsidRPr="000D7166" w:rsidRDefault="00984344" w:rsidP="00802E12">
      <w:pPr>
        <w:pStyle w:val="ListParagraph"/>
        <w:numPr>
          <w:ilvl w:val="1"/>
          <w:numId w:val="9"/>
        </w:numPr>
        <w:spacing w:line="360" w:lineRule="auto"/>
        <w:jc w:val="both"/>
        <w:rPr>
          <w:b/>
          <w:vanish/>
          <w:szCs w:val="22"/>
          <w:highlight w:val="lightGray"/>
        </w:rPr>
      </w:pPr>
      <w:r w:rsidRPr="000D7166">
        <w:rPr>
          <w:b/>
          <w:vanish/>
          <w:szCs w:val="22"/>
          <w:highlight w:val="lightGray"/>
        </w:rPr>
        <w:t>MUNICIPAL BOUNDARIES</w:t>
      </w:r>
    </w:p>
    <w:p w:rsidR="00984344" w:rsidRPr="000D7166" w:rsidRDefault="00984344" w:rsidP="00802E12">
      <w:pPr>
        <w:pStyle w:val="ListParagraph"/>
        <w:numPr>
          <w:ilvl w:val="1"/>
          <w:numId w:val="9"/>
        </w:numPr>
        <w:spacing w:line="360" w:lineRule="auto"/>
        <w:jc w:val="both"/>
        <w:rPr>
          <w:b/>
          <w:vanish/>
          <w:szCs w:val="22"/>
          <w:highlight w:val="lightGray"/>
        </w:rPr>
      </w:pPr>
      <w:r w:rsidRPr="000D7166">
        <w:rPr>
          <w:b/>
          <w:vanish/>
          <w:szCs w:val="22"/>
          <w:highlight w:val="lightGray"/>
        </w:rPr>
        <w:t>TRIBUTARY SEWERS (AS EITHER COMBINED OR SEPARATE)</w:t>
      </w:r>
    </w:p>
    <w:p w:rsidR="00984344" w:rsidRPr="000D7166" w:rsidRDefault="00984344" w:rsidP="00802E12">
      <w:pPr>
        <w:pStyle w:val="ListParagraph"/>
        <w:numPr>
          <w:ilvl w:val="1"/>
          <w:numId w:val="9"/>
        </w:numPr>
        <w:spacing w:line="360" w:lineRule="auto"/>
        <w:jc w:val="both"/>
        <w:rPr>
          <w:b/>
          <w:vanish/>
          <w:szCs w:val="22"/>
          <w:highlight w:val="lightGray"/>
        </w:rPr>
      </w:pPr>
      <w:r w:rsidRPr="000D7166">
        <w:rPr>
          <w:b/>
          <w:vanish/>
          <w:szCs w:val="22"/>
          <w:highlight w:val="lightGray"/>
        </w:rPr>
        <w:t>STORMWATER-ONLY COLLECTION AND CONVEYANCE SYSTEMS</w:t>
      </w:r>
    </w:p>
    <w:p w:rsidR="00984344" w:rsidRPr="000D7166" w:rsidRDefault="00984344" w:rsidP="00802E12">
      <w:pPr>
        <w:pStyle w:val="ListParagraph"/>
        <w:numPr>
          <w:ilvl w:val="1"/>
          <w:numId w:val="9"/>
        </w:numPr>
        <w:spacing w:line="360" w:lineRule="auto"/>
        <w:jc w:val="both"/>
        <w:rPr>
          <w:b/>
          <w:vanish/>
          <w:szCs w:val="22"/>
          <w:highlight w:val="lightGray"/>
        </w:rPr>
      </w:pPr>
      <w:r w:rsidRPr="000D7166">
        <w:rPr>
          <w:b/>
          <w:vanish/>
          <w:szCs w:val="22"/>
          <w:highlight w:val="lightGray"/>
        </w:rPr>
        <w:t>LOCATION OF ALCOSAN POCs</w:t>
      </w:r>
    </w:p>
    <w:p w:rsidR="00984344" w:rsidRPr="000D7166" w:rsidRDefault="00984344" w:rsidP="00802E12">
      <w:pPr>
        <w:pStyle w:val="ListParagraph"/>
        <w:numPr>
          <w:ilvl w:val="0"/>
          <w:numId w:val="9"/>
        </w:numPr>
        <w:spacing w:line="360" w:lineRule="auto"/>
        <w:rPr>
          <w:vanish/>
          <w:highlight w:val="lightGray"/>
        </w:rPr>
      </w:pPr>
      <w:r w:rsidRPr="000D7166">
        <w:rPr>
          <w:b/>
          <w:vanish/>
          <w:szCs w:val="22"/>
          <w:highlight w:val="lightGray"/>
        </w:rPr>
        <w:t>POPULATE TABLE 1-3 IN THE FOLLOWING TEMPLATE WITH POC-SPECIFIC DATA</w:t>
      </w:r>
    </w:p>
    <w:p w:rsidR="00984344" w:rsidRDefault="00984344" w:rsidP="00802E12">
      <w:pPr>
        <w:pStyle w:val="ListParagraph"/>
        <w:numPr>
          <w:ilvl w:val="0"/>
          <w:numId w:val="9"/>
        </w:numPr>
        <w:spacing w:line="360" w:lineRule="auto"/>
        <w:rPr>
          <w:highlight w:val="lightGray"/>
        </w:rPr>
        <w:sectPr w:rsidR="00984344" w:rsidSect="002B5C43">
          <w:headerReference w:type="first" r:id="rId19"/>
          <w:footerReference w:type="first" r:id="rId20"/>
          <w:pgSz w:w="12240" w:h="15840" w:code="1"/>
          <w:pgMar w:top="446" w:right="1440" w:bottom="1440" w:left="1440" w:header="720" w:footer="720" w:gutter="0"/>
          <w:cols w:space="720"/>
          <w:titlePg/>
          <w:docGrid w:linePitch="360"/>
        </w:sectPr>
      </w:pPr>
    </w:p>
    <w:p w:rsidR="00984344" w:rsidRPr="00242CE7" w:rsidRDefault="00984344" w:rsidP="00984344">
      <w:pPr>
        <w:spacing w:line="360" w:lineRule="auto"/>
        <w:ind w:left="720" w:right="-360"/>
        <w:jc w:val="both"/>
        <w:rPr>
          <w:b/>
          <w:szCs w:val="22"/>
        </w:rPr>
      </w:pPr>
      <w:r w:rsidRPr="00242CE7">
        <w:rPr>
          <w:b/>
          <w:szCs w:val="22"/>
          <w:highlight w:val="lightGray"/>
        </w:rPr>
        <w:lastRenderedPageBreak/>
        <w:t xml:space="preserve">TABLE 1-3: SEWERSHED CHARACTERISTICS FOR </w:t>
      </w:r>
      <w:r>
        <w:rPr>
          <w:b/>
          <w:szCs w:val="22"/>
          <w:highlight w:val="lightGray"/>
        </w:rPr>
        <w:t>AREA TRIBUTARY TO</w:t>
      </w:r>
      <w:r w:rsidRPr="00242CE7">
        <w:rPr>
          <w:b/>
          <w:szCs w:val="22"/>
          <w:highlight w:val="lightGray"/>
        </w:rPr>
        <w:t xml:space="preserve"> [POC NAME]</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94"/>
        <w:gridCol w:w="1735"/>
        <w:gridCol w:w="1840"/>
        <w:gridCol w:w="1917"/>
        <w:gridCol w:w="1368"/>
        <w:gridCol w:w="1345"/>
        <w:gridCol w:w="1308"/>
        <w:gridCol w:w="1445"/>
        <w:gridCol w:w="1345"/>
        <w:gridCol w:w="1231"/>
        <w:gridCol w:w="1290"/>
        <w:gridCol w:w="1345"/>
        <w:gridCol w:w="1327"/>
      </w:tblGrid>
      <w:tr w:rsidR="00984344" w:rsidRPr="00242CE7" w:rsidTr="00984344">
        <w:tc>
          <w:tcPr>
            <w:tcW w:w="4594" w:type="dxa"/>
            <w:vMerge w:val="restart"/>
            <w:vAlign w:val="center"/>
          </w:tcPr>
          <w:p w:rsidR="00984344" w:rsidRPr="00984344" w:rsidRDefault="00984344" w:rsidP="00984344">
            <w:pPr>
              <w:ind w:right="-360"/>
              <w:jc w:val="center"/>
              <w:rPr>
                <w:b/>
              </w:rPr>
            </w:pPr>
            <w:r w:rsidRPr="00984344">
              <w:rPr>
                <w:b/>
                <w:szCs w:val="22"/>
              </w:rPr>
              <w:t>Municipality</w:t>
            </w:r>
          </w:p>
        </w:tc>
        <w:tc>
          <w:tcPr>
            <w:tcW w:w="1735" w:type="dxa"/>
            <w:vMerge w:val="restart"/>
            <w:vAlign w:val="center"/>
          </w:tcPr>
          <w:p w:rsidR="00984344" w:rsidRPr="00984344" w:rsidRDefault="00984344" w:rsidP="00984344">
            <w:pPr>
              <w:ind w:right="-360"/>
              <w:rPr>
                <w:b/>
              </w:rPr>
            </w:pPr>
            <w:r w:rsidRPr="00984344">
              <w:rPr>
                <w:b/>
                <w:szCs w:val="22"/>
              </w:rPr>
              <w:t>Tributary Area (Acres)</w:t>
            </w:r>
          </w:p>
        </w:tc>
        <w:tc>
          <w:tcPr>
            <w:tcW w:w="1840" w:type="dxa"/>
            <w:vMerge w:val="restart"/>
            <w:vAlign w:val="center"/>
          </w:tcPr>
          <w:p w:rsidR="00984344" w:rsidRPr="00984344" w:rsidRDefault="00984344" w:rsidP="00984344">
            <w:pPr>
              <w:ind w:right="-360"/>
              <w:rPr>
                <w:b/>
              </w:rPr>
            </w:pPr>
            <w:r w:rsidRPr="00984344">
              <w:rPr>
                <w:b/>
                <w:szCs w:val="22"/>
              </w:rPr>
              <w:t>Population</w:t>
            </w:r>
          </w:p>
        </w:tc>
        <w:tc>
          <w:tcPr>
            <w:tcW w:w="1917" w:type="dxa"/>
            <w:vMerge w:val="restart"/>
            <w:vAlign w:val="center"/>
          </w:tcPr>
          <w:p w:rsidR="00984344" w:rsidRPr="00984344" w:rsidRDefault="00984344" w:rsidP="00984344">
            <w:pPr>
              <w:ind w:right="-360"/>
              <w:rPr>
                <w:b/>
              </w:rPr>
            </w:pPr>
            <w:r w:rsidRPr="00984344">
              <w:rPr>
                <w:b/>
                <w:szCs w:val="22"/>
              </w:rPr>
              <w:t>Equivalent</w:t>
            </w:r>
          </w:p>
          <w:p w:rsidR="00984344" w:rsidRPr="00984344" w:rsidRDefault="00984344" w:rsidP="00984344">
            <w:pPr>
              <w:ind w:right="-360"/>
              <w:rPr>
                <w:b/>
              </w:rPr>
            </w:pPr>
            <w:r w:rsidRPr="00984344">
              <w:rPr>
                <w:b/>
                <w:szCs w:val="22"/>
              </w:rPr>
              <w:t>Dwelling Units</w:t>
            </w:r>
          </w:p>
        </w:tc>
        <w:tc>
          <w:tcPr>
            <w:tcW w:w="4021" w:type="dxa"/>
            <w:gridSpan w:val="3"/>
            <w:vAlign w:val="center"/>
          </w:tcPr>
          <w:p w:rsidR="00984344" w:rsidRPr="00984344" w:rsidRDefault="00984344" w:rsidP="00984344">
            <w:pPr>
              <w:ind w:right="-360"/>
              <w:jc w:val="center"/>
              <w:rPr>
                <w:b/>
              </w:rPr>
            </w:pPr>
            <w:r w:rsidRPr="00984344">
              <w:rPr>
                <w:b/>
                <w:szCs w:val="22"/>
              </w:rPr>
              <w:t>Combined</w:t>
            </w:r>
          </w:p>
        </w:tc>
        <w:tc>
          <w:tcPr>
            <w:tcW w:w="4021" w:type="dxa"/>
            <w:gridSpan w:val="3"/>
            <w:vAlign w:val="center"/>
          </w:tcPr>
          <w:p w:rsidR="00984344" w:rsidRPr="00984344" w:rsidRDefault="00984344" w:rsidP="00984344">
            <w:pPr>
              <w:ind w:right="-360"/>
              <w:jc w:val="center"/>
              <w:rPr>
                <w:b/>
              </w:rPr>
            </w:pPr>
            <w:r w:rsidRPr="00984344">
              <w:rPr>
                <w:b/>
                <w:szCs w:val="22"/>
              </w:rPr>
              <w:t>Separate</w:t>
            </w:r>
          </w:p>
        </w:tc>
        <w:tc>
          <w:tcPr>
            <w:tcW w:w="3962" w:type="dxa"/>
            <w:gridSpan w:val="3"/>
            <w:vAlign w:val="center"/>
          </w:tcPr>
          <w:p w:rsidR="00984344" w:rsidRPr="00984344" w:rsidRDefault="00984344" w:rsidP="00984344">
            <w:pPr>
              <w:ind w:right="-360"/>
              <w:jc w:val="center"/>
              <w:rPr>
                <w:b/>
              </w:rPr>
            </w:pPr>
            <w:r w:rsidRPr="00984344">
              <w:rPr>
                <w:b/>
                <w:szCs w:val="22"/>
              </w:rPr>
              <w:t>Storm</w:t>
            </w:r>
          </w:p>
        </w:tc>
      </w:tr>
      <w:tr w:rsidR="00984344" w:rsidRPr="00242CE7" w:rsidTr="00984344">
        <w:tc>
          <w:tcPr>
            <w:tcW w:w="4594" w:type="dxa"/>
            <w:vMerge/>
            <w:vAlign w:val="center"/>
          </w:tcPr>
          <w:p w:rsidR="00984344" w:rsidRPr="00984344" w:rsidRDefault="00984344" w:rsidP="00984344">
            <w:pPr>
              <w:spacing w:line="360" w:lineRule="auto"/>
              <w:ind w:right="-360"/>
              <w:jc w:val="center"/>
              <w:rPr>
                <w:b/>
              </w:rPr>
            </w:pPr>
          </w:p>
        </w:tc>
        <w:tc>
          <w:tcPr>
            <w:tcW w:w="1735" w:type="dxa"/>
            <w:vMerge/>
            <w:vAlign w:val="center"/>
          </w:tcPr>
          <w:p w:rsidR="00984344" w:rsidRPr="00984344" w:rsidRDefault="00984344" w:rsidP="00984344">
            <w:pPr>
              <w:spacing w:line="360" w:lineRule="auto"/>
              <w:ind w:right="-360"/>
              <w:jc w:val="center"/>
              <w:rPr>
                <w:b/>
              </w:rPr>
            </w:pPr>
          </w:p>
        </w:tc>
        <w:tc>
          <w:tcPr>
            <w:tcW w:w="1840" w:type="dxa"/>
            <w:vMerge/>
            <w:vAlign w:val="center"/>
          </w:tcPr>
          <w:p w:rsidR="00984344" w:rsidRPr="00984344" w:rsidRDefault="00984344" w:rsidP="00984344">
            <w:pPr>
              <w:spacing w:line="360" w:lineRule="auto"/>
              <w:ind w:right="-360"/>
              <w:jc w:val="center"/>
              <w:rPr>
                <w:b/>
              </w:rPr>
            </w:pPr>
          </w:p>
        </w:tc>
        <w:tc>
          <w:tcPr>
            <w:tcW w:w="1917" w:type="dxa"/>
            <w:vMerge/>
            <w:vAlign w:val="center"/>
          </w:tcPr>
          <w:p w:rsidR="00984344" w:rsidRPr="00984344" w:rsidRDefault="00984344" w:rsidP="00984344">
            <w:pPr>
              <w:spacing w:line="360" w:lineRule="auto"/>
              <w:ind w:right="-360"/>
              <w:jc w:val="center"/>
              <w:rPr>
                <w:b/>
              </w:rPr>
            </w:pPr>
          </w:p>
        </w:tc>
        <w:tc>
          <w:tcPr>
            <w:tcW w:w="1368" w:type="dxa"/>
            <w:vAlign w:val="center"/>
          </w:tcPr>
          <w:p w:rsidR="00984344" w:rsidRPr="00984344" w:rsidRDefault="00984344" w:rsidP="00984344">
            <w:pPr>
              <w:ind w:right="-360"/>
              <w:rPr>
                <w:b/>
              </w:rPr>
            </w:pPr>
            <w:r w:rsidRPr="00984344">
              <w:rPr>
                <w:b/>
                <w:szCs w:val="22"/>
              </w:rPr>
              <w:t>Inch-Miles</w:t>
            </w:r>
          </w:p>
        </w:tc>
        <w:tc>
          <w:tcPr>
            <w:tcW w:w="1345" w:type="dxa"/>
            <w:vAlign w:val="center"/>
          </w:tcPr>
          <w:p w:rsidR="00984344" w:rsidRPr="00984344" w:rsidRDefault="00984344" w:rsidP="00984344">
            <w:pPr>
              <w:ind w:right="-360"/>
              <w:rPr>
                <w:b/>
              </w:rPr>
            </w:pPr>
            <w:r w:rsidRPr="00984344">
              <w:rPr>
                <w:b/>
                <w:szCs w:val="22"/>
              </w:rPr>
              <w:t>Linear Feet</w:t>
            </w:r>
          </w:p>
        </w:tc>
        <w:tc>
          <w:tcPr>
            <w:tcW w:w="1308" w:type="dxa"/>
            <w:vAlign w:val="center"/>
          </w:tcPr>
          <w:p w:rsidR="00984344" w:rsidRPr="00984344" w:rsidRDefault="00984344" w:rsidP="00984344">
            <w:pPr>
              <w:ind w:right="-360"/>
              <w:rPr>
                <w:b/>
              </w:rPr>
            </w:pPr>
            <w:r w:rsidRPr="00984344">
              <w:rPr>
                <w:b/>
                <w:szCs w:val="22"/>
              </w:rPr>
              <w:t>Inch-Miles per Acre</w:t>
            </w:r>
          </w:p>
        </w:tc>
        <w:tc>
          <w:tcPr>
            <w:tcW w:w="1445" w:type="dxa"/>
            <w:vAlign w:val="center"/>
          </w:tcPr>
          <w:p w:rsidR="00984344" w:rsidRPr="00984344" w:rsidRDefault="00984344" w:rsidP="00984344">
            <w:pPr>
              <w:ind w:right="-360"/>
              <w:rPr>
                <w:b/>
              </w:rPr>
            </w:pPr>
            <w:r w:rsidRPr="00984344">
              <w:rPr>
                <w:b/>
                <w:szCs w:val="22"/>
              </w:rPr>
              <w:t>Inch-Miles</w:t>
            </w:r>
          </w:p>
        </w:tc>
        <w:tc>
          <w:tcPr>
            <w:tcW w:w="1345" w:type="dxa"/>
            <w:vAlign w:val="center"/>
          </w:tcPr>
          <w:p w:rsidR="00984344" w:rsidRPr="00984344" w:rsidRDefault="00984344" w:rsidP="00984344">
            <w:pPr>
              <w:ind w:right="-360"/>
              <w:rPr>
                <w:b/>
              </w:rPr>
            </w:pPr>
            <w:r w:rsidRPr="00984344">
              <w:rPr>
                <w:b/>
                <w:szCs w:val="22"/>
              </w:rPr>
              <w:t>Linear Feet</w:t>
            </w:r>
          </w:p>
        </w:tc>
        <w:tc>
          <w:tcPr>
            <w:tcW w:w="1231" w:type="dxa"/>
            <w:vAlign w:val="center"/>
          </w:tcPr>
          <w:p w:rsidR="00984344" w:rsidRPr="00984344" w:rsidRDefault="00984344" w:rsidP="00984344">
            <w:pPr>
              <w:ind w:right="-360"/>
              <w:rPr>
                <w:b/>
              </w:rPr>
            </w:pPr>
            <w:r w:rsidRPr="00984344">
              <w:rPr>
                <w:b/>
                <w:szCs w:val="22"/>
              </w:rPr>
              <w:t>Inch-Miles per Acre</w:t>
            </w:r>
          </w:p>
        </w:tc>
        <w:tc>
          <w:tcPr>
            <w:tcW w:w="1290" w:type="dxa"/>
            <w:vAlign w:val="center"/>
          </w:tcPr>
          <w:p w:rsidR="00984344" w:rsidRPr="00984344" w:rsidRDefault="00984344" w:rsidP="00984344">
            <w:pPr>
              <w:ind w:right="-360"/>
              <w:rPr>
                <w:b/>
              </w:rPr>
            </w:pPr>
            <w:r w:rsidRPr="00984344">
              <w:rPr>
                <w:b/>
                <w:szCs w:val="22"/>
              </w:rPr>
              <w:t>Inch-Miles</w:t>
            </w:r>
          </w:p>
        </w:tc>
        <w:tc>
          <w:tcPr>
            <w:tcW w:w="1345" w:type="dxa"/>
            <w:vAlign w:val="center"/>
          </w:tcPr>
          <w:p w:rsidR="00984344" w:rsidRPr="00984344" w:rsidRDefault="00984344" w:rsidP="00984344">
            <w:pPr>
              <w:ind w:right="-360"/>
              <w:rPr>
                <w:b/>
              </w:rPr>
            </w:pPr>
            <w:r w:rsidRPr="00984344">
              <w:rPr>
                <w:b/>
                <w:szCs w:val="22"/>
              </w:rPr>
              <w:t>Linear Feet</w:t>
            </w:r>
          </w:p>
        </w:tc>
        <w:tc>
          <w:tcPr>
            <w:tcW w:w="1327" w:type="dxa"/>
            <w:vAlign w:val="center"/>
          </w:tcPr>
          <w:p w:rsidR="00984344" w:rsidRPr="00984344" w:rsidRDefault="00984344" w:rsidP="00984344">
            <w:pPr>
              <w:ind w:right="-360"/>
              <w:rPr>
                <w:b/>
              </w:rPr>
            </w:pPr>
            <w:r w:rsidRPr="00984344">
              <w:rPr>
                <w:b/>
                <w:szCs w:val="22"/>
              </w:rPr>
              <w:t>Inch-Miles per Acre</w:t>
            </w:r>
          </w:p>
        </w:tc>
      </w:tr>
      <w:tr w:rsidR="00984344" w:rsidRPr="00242CE7" w:rsidTr="00984344">
        <w:tc>
          <w:tcPr>
            <w:tcW w:w="4594" w:type="dxa"/>
          </w:tcPr>
          <w:p w:rsidR="00984344" w:rsidRPr="00984344" w:rsidRDefault="00984344" w:rsidP="00984344">
            <w:pPr>
              <w:spacing w:line="360" w:lineRule="auto"/>
              <w:ind w:right="-360"/>
              <w:jc w:val="both"/>
            </w:pPr>
          </w:p>
        </w:tc>
        <w:tc>
          <w:tcPr>
            <w:tcW w:w="1735" w:type="dxa"/>
          </w:tcPr>
          <w:p w:rsidR="00984344" w:rsidRPr="00984344" w:rsidRDefault="00984344" w:rsidP="00984344">
            <w:pPr>
              <w:spacing w:line="360" w:lineRule="auto"/>
              <w:ind w:right="-360"/>
              <w:jc w:val="both"/>
            </w:pPr>
          </w:p>
        </w:tc>
        <w:tc>
          <w:tcPr>
            <w:tcW w:w="1840" w:type="dxa"/>
          </w:tcPr>
          <w:p w:rsidR="00984344" w:rsidRPr="00984344" w:rsidRDefault="00984344" w:rsidP="00984344">
            <w:pPr>
              <w:spacing w:line="360" w:lineRule="auto"/>
              <w:ind w:right="-360"/>
              <w:jc w:val="both"/>
            </w:pPr>
          </w:p>
        </w:tc>
        <w:tc>
          <w:tcPr>
            <w:tcW w:w="1917" w:type="dxa"/>
          </w:tcPr>
          <w:p w:rsidR="00984344" w:rsidRPr="00984344" w:rsidRDefault="00984344" w:rsidP="00984344">
            <w:pPr>
              <w:spacing w:line="360" w:lineRule="auto"/>
              <w:ind w:right="-360"/>
              <w:jc w:val="both"/>
            </w:pPr>
          </w:p>
        </w:tc>
        <w:tc>
          <w:tcPr>
            <w:tcW w:w="1368" w:type="dxa"/>
          </w:tcPr>
          <w:p w:rsidR="00984344" w:rsidRPr="00984344" w:rsidRDefault="00984344" w:rsidP="00984344">
            <w:pPr>
              <w:spacing w:line="360" w:lineRule="auto"/>
              <w:ind w:right="-360"/>
              <w:jc w:val="both"/>
            </w:pPr>
          </w:p>
        </w:tc>
        <w:tc>
          <w:tcPr>
            <w:tcW w:w="1345" w:type="dxa"/>
          </w:tcPr>
          <w:p w:rsidR="00984344" w:rsidRPr="00984344" w:rsidRDefault="00984344" w:rsidP="00984344">
            <w:pPr>
              <w:spacing w:line="360" w:lineRule="auto"/>
              <w:ind w:right="-360"/>
              <w:jc w:val="both"/>
            </w:pPr>
          </w:p>
        </w:tc>
        <w:tc>
          <w:tcPr>
            <w:tcW w:w="1308" w:type="dxa"/>
          </w:tcPr>
          <w:p w:rsidR="00984344" w:rsidRPr="00984344" w:rsidRDefault="00984344" w:rsidP="00984344">
            <w:pPr>
              <w:spacing w:line="360" w:lineRule="auto"/>
              <w:ind w:right="-360"/>
              <w:jc w:val="both"/>
            </w:pPr>
          </w:p>
        </w:tc>
        <w:tc>
          <w:tcPr>
            <w:tcW w:w="1445" w:type="dxa"/>
          </w:tcPr>
          <w:p w:rsidR="00984344" w:rsidRPr="00984344" w:rsidRDefault="00984344" w:rsidP="00984344">
            <w:pPr>
              <w:spacing w:line="360" w:lineRule="auto"/>
              <w:ind w:right="-360"/>
              <w:jc w:val="both"/>
            </w:pPr>
          </w:p>
        </w:tc>
        <w:tc>
          <w:tcPr>
            <w:tcW w:w="1345" w:type="dxa"/>
          </w:tcPr>
          <w:p w:rsidR="00984344" w:rsidRPr="00984344" w:rsidRDefault="00984344" w:rsidP="00984344">
            <w:pPr>
              <w:spacing w:line="360" w:lineRule="auto"/>
              <w:ind w:right="-360"/>
              <w:jc w:val="both"/>
            </w:pPr>
          </w:p>
        </w:tc>
        <w:tc>
          <w:tcPr>
            <w:tcW w:w="1231" w:type="dxa"/>
          </w:tcPr>
          <w:p w:rsidR="00984344" w:rsidRPr="00984344" w:rsidRDefault="00984344" w:rsidP="00984344">
            <w:pPr>
              <w:spacing w:line="360" w:lineRule="auto"/>
              <w:ind w:right="-360"/>
              <w:jc w:val="both"/>
            </w:pPr>
          </w:p>
        </w:tc>
        <w:tc>
          <w:tcPr>
            <w:tcW w:w="1290" w:type="dxa"/>
          </w:tcPr>
          <w:p w:rsidR="00984344" w:rsidRPr="00984344" w:rsidRDefault="00984344" w:rsidP="00984344">
            <w:pPr>
              <w:spacing w:line="360" w:lineRule="auto"/>
              <w:ind w:right="-360"/>
              <w:jc w:val="both"/>
            </w:pPr>
          </w:p>
        </w:tc>
        <w:tc>
          <w:tcPr>
            <w:tcW w:w="1345" w:type="dxa"/>
          </w:tcPr>
          <w:p w:rsidR="00984344" w:rsidRPr="00984344" w:rsidRDefault="00984344" w:rsidP="00984344">
            <w:pPr>
              <w:spacing w:line="360" w:lineRule="auto"/>
              <w:ind w:right="-360"/>
              <w:jc w:val="both"/>
            </w:pPr>
          </w:p>
        </w:tc>
        <w:tc>
          <w:tcPr>
            <w:tcW w:w="1327" w:type="dxa"/>
          </w:tcPr>
          <w:p w:rsidR="00984344" w:rsidRPr="00984344" w:rsidRDefault="00984344" w:rsidP="00984344">
            <w:pPr>
              <w:spacing w:line="360" w:lineRule="auto"/>
              <w:ind w:right="-360"/>
              <w:jc w:val="both"/>
            </w:pPr>
          </w:p>
        </w:tc>
      </w:tr>
      <w:tr w:rsidR="00984344" w:rsidRPr="00242CE7" w:rsidTr="00984344">
        <w:tc>
          <w:tcPr>
            <w:tcW w:w="4594" w:type="dxa"/>
          </w:tcPr>
          <w:p w:rsidR="00984344" w:rsidRPr="00984344" w:rsidRDefault="00984344" w:rsidP="00984344">
            <w:pPr>
              <w:spacing w:line="360" w:lineRule="auto"/>
              <w:ind w:right="-360"/>
              <w:jc w:val="both"/>
            </w:pPr>
          </w:p>
        </w:tc>
        <w:tc>
          <w:tcPr>
            <w:tcW w:w="1735" w:type="dxa"/>
          </w:tcPr>
          <w:p w:rsidR="00984344" w:rsidRPr="00984344" w:rsidRDefault="00984344" w:rsidP="00984344">
            <w:pPr>
              <w:spacing w:line="360" w:lineRule="auto"/>
              <w:ind w:right="-360"/>
              <w:jc w:val="both"/>
            </w:pPr>
          </w:p>
        </w:tc>
        <w:tc>
          <w:tcPr>
            <w:tcW w:w="1840" w:type="dxa"/>
          </w:tcPr>
          <w:p w:rsidR="00984344" w:rsidRPr="00984344" w:rsidRDefault="00984344" w:rsidP="00984344">
            <w:pPr>
              <w:spacing w:line="360" w:lineRule="auto"/>
              <w:ind w:right="-360"/>
              <w:jc w:val="both"/>
            </w:pPr>
          </w:p>
        </w:tc>
        <w:tc>
          <w:tcPr>
            <w:tcW w:w="1917" w:type="dxa"/>
          </w:tcPr>
          <w:p w:rsidR="00984344" w:rsidRPr="00984344" w:rsidRDefault="00984344" w:rsidP="00984344">
            <w:pPr>
              <w:spacing w:line="360" w:lineRule="auto"/>
              <w:ind w:right="-360"/>
              <w:jc w:val="both"/>
            </w:pPr>
          </w:p>
        </w:tc>
        <w:tc>
          <w:tcPr>
            <w:tcW w:w="1368" w:type="dxa"/>
          </w:tcPr>
          <w:p w:rsidR="00984344" w:rsidRPr="00984344" w:rsidRDefault="00984344" w:rsidP="00984344">
            <w:pPr>
              <w:spacing w:line="360" w:lineRule="auto"/>
              <w:ind w:right="-360"/>
              <w:jc w:val="both"/>
            </w:pPr>
          </w:p>
        </w:tc>
        <w:tc>
          <w:tcPr>
            <w:tcW w:w="1345" w:type="dxa"/>
          </w:tcPr>
          <w:p w:rsidR="00984344" w:rsidRPr="00984344" w:rsidRDefault="00984344" w:rsidP="00984344">
            <w:pPr>
              <w:spacing w:line="360" w:lineRule="auto"/>
              <w:ind w:right="-360"/>
              <w:jc w:val="both"/>
            </w:pPr>
          </w:p>
        </w:tc>
        <w:tc>
          <w:tcPr>
            <w:tcW w:w="1308" w:type="dxa"/>
          </w:tcPr>
          <w:p w:rsidR="00984344" w:rsidRPr="00984344" w:rsidRDefault="00984344" w:rsidP="00984344">
            <w:pPr>
              <w:spacing w:line="360" w:lineRule="auto"/>
              <w:ind w:right="-360"/>
              <w:jc w:val="both"/>
            </w:pPr>
          </w:p>
        </w:tc>
        <w:tc>
          <w:tcPr>
            <w:tcW w:w="1445" w:type="dxa"/>
          </w:tcPr>
          <w:p w:rsidR="00984344" w:rsidRPr="00984344" w:rsidRDefault="00984344" w:rsidP="00984344">
            <w:pPr>
              <w:spacing w:line="360" w:lineRule="auto"/>
              <w:ind w:right="-360"/>
              <w:jc w:val="both"/>
            </w:pPr>
          </w:p>
        </w:tc>
        <w:tc>
          <w:tcPr>
            <w:tcW w:w="1345" w:type="dxa"/>
          </w:tcPr>
          <w:p w:rsidR="00984344" w:rsidRPr="00984344" w:rsidRDefault="00984344" w:rsidP="00984344">
            <w:pPr>
              <w:spacing w:line="360" w:lineRule="auto"/>
              <w:ind w:right="-360"/>
              <w:jc w:val="both"/>
            </w:pPr>
          </w:p>
        </w:tc>
        <w:tc>
          <w:tcPr>
            <w:tcW w:w="1231" w:type="dxa"/>
          </w:tcPr>
          <w:p w:rsidR="00984344" w:rsidRPr="00984344" w:rsidRDefault="00984344" w:rsidP="00984344">
            <w:pPr>
              <w:spacing w:line="360" w:lineRule="auto"/>
              <w:ind w:right="-360"/>
              <w:jc w:val="both"/>
            </w:pPr>
          </w:p>
        </w:tc>
        <w:tc>
          <w:tcPr>
            <w:tcW w:w="1290" w:type="dxa"/>
          </w:tcPr>
          <w:p w:rsidR="00984344" w:rsidRPr="00984344" w:rsidRDefault="00984344" w:rsidP="00984344">
            <w:pPr>
              <w:spacing w:line="360" w:lineRule="auto"/>
              <w:ind w:right="-360"/>
              <w:jc w:val="both"/>
            </w:pPr>
          </w:p>
        </w:tc>
        <w:tc>
          <w:tcPr>
            <w:tcW w:w="1345" w:type="dxa"/>
          </w:tcPr>
          <w:p w:rsidR="00984344" w:rsidRPr="00984344" w:rsidRDefault="00984344" w:rsidP="00984344">
            <w:pPr>
              <w:spacing w:line="360" w:lineRule="auto"/>
              <w:ind w:right="-360"/>
              <w:jc w:val="both"/>
            </w:pPr>
          </w:p>
        </w:tc>
        <w:tc>
          <w:tcPr>
            <w:tcW w:w="1327" w:type="dxa"/>
          </w:tcPr>
          <w:p w:rsidR="00984344" w:rsidRPr="00984344" w:rsidRDefault="00984344" w:rsidP="00984344">
            <w:pPr>
              <w:spacing w:line="360" w:lineRule="auto"/>
              <w:ind w:right="-360"/>
              <w:jc w:val="both"/>
            </w:pPr>
          </w:p>
        </w:tc>
      </w:tr>
      <w:tr w:rsidR="00984344" w:rsidRPr="00242CE7" w:rsidTr="00984344">
        <w:tc>
          <w:tcPr>
            <w:tcW w:w="4594" w:type="dxa"/>
          </w:tcPr>
          <w:p w:rsidR="00984344" w:rsidRPr="00984344" w:rsidRDefault="00984344" w:rsidP="00984344">
            <w:pPr>
              <w:spacing w:line="360" w:lineRule="auto"/>
              <w:ind w:right="-360"/>
              <w:jc w:val="both"/>
            </w:pPr>
          </w:p>
        </w:tc>
        <w:tc>
          <w:tcPr>
            <w:tcW w:w="1735" w:type="dxa"/>
          </w:tcPr>
          <w:p w:rsidR="00984344" w:rsidRPr="00984344" w:rsidRDefault="00984344" w:rsidP="00984344">
            <w:pPr>
              <w:spacing w:line="360" w:lineRule="auto"/>
              <w:ind w:right="-360"/>
              <w:jc w:val="both"/>
            </w:pPr>
          </w:p>
        </w:tc>
        <w:tc>
          <w:tcPr>
            <w:tcW w:w="1840" w:type="dxa"/>
          </w:tcPr>
          <w:p w:rsidR="00984344" w:rsidRPr="00984344" w:rsidRDefault="00984344" w:rsidP="00984344">
            <w:pPr>
              <w:spacing w:line="360" w:lineRule="auto"/>
              <w:ind w:right="-360"/>
              <w:jc w:val="both"/>
            </w:pPr>
          </w:p>
        </w:tc>
        <w:tc>
          <w:tcPr>
            <w:tcW w:w="1917" w:type="dxa"/>
          </w:tcPr>
          <w:p w:rsidR="00984344" w:rsidRPr="00984344" w:rsidRDefault="00984344" w:rsidP="00984344">
            <w:pPr>
              <w:spacing w:line="360" w:lineRule="auto"/>
              <w:ind w:right="-360"/>
              <w:jc w:val="both"/>
            </w:pPr>
          </w:p>
        </w:tc>
        <w:tc>
          <w:tcPr>
            <w:tcW w:w="1368" w:type="dxa"/>
          </w:tcPr>
          <w:p w:rsidR="00984344" w:rsidRPr="00984344" w:rsidRDefault="00984344" w:rsidP="00984344">
            <w:pPr>
              <w:spacing w:line="360" w:lineRule="auto"/>
              <w:ind w:right="-360"/>
              <w:jc w:val="both"/>
            </w:pPr>
          </w:p>
        </w:tc>
        <w:tc>
          <w:tcPr>
            <w:tcW w:w="1345" w:type="dxa"/>
          </w:tcPr>
          <w:p w:rsidR="00984344" w:rsidRPr="00984344" w:rsidRDefault="00984344" w:rsidP="00984344">
            <w:pPr>
              <w:spacing w:line="360" w:lineRule="auto"/>
              <w:ind w:right="-360"/>
              <w:jc w:val="both"/>
            </w:pPr>
          </w:p>
        </w:tc>
        <w:tc>
          <w:tcPr>
            <w:tcW w:w="1308" w:type="dxa"/>
          </w:tcPr>
          <w:p w:rsidR="00984344" w:rsidRPr="00984344" w:rsidRDefault="00984344" w:rsidP="00984344">
            <w:pPr>
              <w:spacing w:line="360" w:lineRule="auto"/>
              <w:ind w:right="-360"/>
              <w:jc w:val="both"/>
            </w:pPr>
          </w:p>
        </w:tc>
        <w:tc>
          <w:tcPr>
            <w:tcW w:w="1445" w:type="dxa"/>
          </w:tcPr>
          <w:p w:rsidR="00984344" w:rsidRPr="00984344" w:rsidRDefault="00984344" w:rsidP="00984344">
            <w:pPr>
              <w:spacing w:line="360" w:lineRule="auto"/>
              <w:ind w:right="-360"/>
              <w:jc w:val="both"/>
            </w:pPr>
          </w:p>
        </w:tc>
        <w:tc>
          <w:tcPr>
            <w:tcW w:w="1345" w:type="dxa"/>
          </w:tcPr>
          <w:p w:rsidR="00984344" w:rsidRPr="00984344" w:rsidRDefault="00984344" w:rsidP="00984344">
            <w:pPr>
              <w:spacing w:line="360" w:lineRule="auto"/>
              <w:ind w:right="-360"/>
              <w:jc w:val="both"/>
            </w:pPr>
          </w:p>
        </w:tc>
        <w:tc>
          <w:tcPr>
            <w:tcW w:w="1231" w:type="dxa"/>
          </w:tcPr>
          <w:p w:rsidR="00984344" w:rsidRPr="00984344" w:rsidRDefault="00984344" w:rsidP="00984344">
            <w:pPr>
              <w:spacing w:line="360" w:lineRule="auto"/>
              <w:ind w:right="-360"/>
              <w:jc w:val="both"/>
            </w:pPr>
          </w:p>
        </w:tc>
        <w:tc>
          <w:tcPr>
            <w:tcW w:w="1290" w:type="dxa"/>
          </w:tcPr>
          <w:p w:rsidR="00984344" w:rsidRPr="00984344" w:rsidRDefault="00984344" w:rsidP="00984344">
            <w:pPr>
              <w:spacing w:line="360" w:lineRule="auto"/>
              <w:ind w:right="-360"/>
              <w:jc w:val="both"/>
            </w:pPr>
          </w:p>
        </w:tc>
        <w:tc>
          <w:tcPr>
            <w:tcW w:w="1345" w:type="dxa"/>
          </w:tcPr>
          <w:p w:rsidR="00984344" w:rsidRPr="00984344" w:rsidRDefault="00984344" w:rsidP="00984344">
            <w:pPr>
              <w:spacing w:line="360" w:lineRule="auto"/>
              <w:ind w:right="-360"/>
              <w:jc w:val="both"/>
            </w:pPr>
          </w:p>
        </w:tc>
        <w:tc>
          <w:tcPr>
            <w:tcW w:w="1327" w:type="dxa"/>
          </w:tcPr>
          <w:p w:rsidR="00984344" w:rsidRPr="00984344" w:rsidRDefault="00984344" w:rsidP="00984344">
            <w:pPr>
              <w:spacing w:line="360" w:lineRule="auto"/>
              <w:ind w:right="-360"/>
              <w:jc w:val="both"/>
            </w:pPr>
          </w:p>
        </w:tc>
      </w:tr>
      <w:tr w:rsidR="00984344" w:rsidRPr="00242CE7" w:rsidTr="00984344">
        <w:tc>
          <w:tcPr>
            <w:tcW w:w="4594" w:type="dxa"/>
          </w:tcPr>
          <w:p w:rsidR="00984344" w:rsidRPr="00984344" w:rsidRDefault="00984344" w:rsidP="00984344">
            <w:pPr>
              <w:spacing w:line="360" w:lineRule="auto"/>
              <w:ind w:right="-360"/>
              <w:jc w:val="both"/>
            </w:pPr>
          </w:p>
        </w:tc>
        <w:tc>
          <w:tcPr>
            <w:tcW w:w="1735" w:type="dxa"/>
          </w:tcPr>
          <w:p w:rsidR="00984344" w:rsidRPr="00984344" w:rsidRDefault="00984344" w:rsidP="00984344">
            <w:pPr>
              <w:spacing w:line="360" w:lineRule="auto"/>
              <w:ind w:right="-360"/>
              <w:jc w:val="both"/>
            </w:pPr>
          </w:p>
        </w:tc>
        <w:tc>
          <w:tcPr>
            <w:tcW w:w="1840" w:type="dxa"/>
          </w:tcPr>
          <w:p w:rsidR="00984344" w:rsidRPr="00984344" w:rsidRDefault="00984344" w:rsidP="00984344">
            <w:pPr>
              <w:spacing w:line="360" w:lineRule="auto"/>
              <w:ind w:right="-360"/>
              <w:jc w:val="both"/>
            </w:pPr>
          </w:p>
        </w:tc>
        <w:tc>
          <w:tcPr>
            <w:tcW w:w="1917" w:type="dxa"/>
          </w:tcPr>
          <w:p w:rsidR="00984344" w:rsidRPr="00984344" w:rsidRDefault="00984344" w:rsidP="00984344">
            <w:pPr>
              <w:spacing w:line="360" w:lineRule="auto"/>
              <w:ind w:right="-360"/>
              <w:jc w:val="both"/>
            </w:pPr>
          </w:p>
        </w:tc>
        <w:tc>
          <w:tcPr>
            <w:tcW w:w="1368" w:type="dxa"/>
          </w:tcPr>
          <w:p w:rsidR="00984344" w:rsidRPr="00984344" w:rsidRDefault="00984344" w:rsidP="00984344">
            <w:pPr>
              <w:spacing w:line="360" w:lineRule="auto"/>
              <w:ind w:right="-360"/>
              <w:jc w:val="both"/>
            </w:pPr>
          </w:p>
        </w:tc>
        <w:tc>
          <w:tcPr>
            <w:tcW w:w="1345" w:type="dxa"/>
          </w:tcPr>
          <w:p w:rsidR="00984344" w:rsidRPr="00984344" w:rsidRDefault="00984344" w:rsidP="00984344">
            <w:pPr>
              <w:spacing w:line="360" w:lineRule="auto"/>
              <w:ind w:right="-360"/>
              <w:jc w:val="both"/>
            </w:pPr>
          </w:p>
        </w:tc>
        <w:tc>
          <w:tcPr>
            <w:tcW w:w="1308" w:type="dxa"/>
          </w:tcPr>
          <w:p w:rsidR="00984344" w:rsidRPr="00984344" w:rsidRDefault="00984344" w:rsidP="00984344">
            <w:pPr>
              <w:spacing w:line="360" w:lineRule="auto"/>
              <w:ind w:right="-360"/>
              <w:jc w:val="both"/>
            </w:pPr>
          </w:p>
        </w:tc>
        <w:tc>
          <w:tcPr>
            <w:tcW w:w="1445" w:type="dxa"/>
          </w:tcPr>
          <w:p w:rsidR="00984344" w:rsidRPr="00984344" w:rsidRDefault="00984344" w:rsidP="00984344">
            <w:pPr>
              <w:spacing w:line="360" w:lineRule="auto"/>
              <w:ind w:right="-360"/>
              <w:jc w:val="both"/>
            </w:pPr>
          </w:p>
        </w:tc>
        <w:tc>
          <w:tcPr>
            <w:tcW w:w="1345" w:type="dxa"/>
          </w:tcPr>
          <w:p w:rsidR="00984344" w:rsidRPr="00984344" w:rsidRDefault="00984344" w:rsidP="00984344">
            <w:pPr>
              <w:spacing w:line="360" w:lineRule="auto"/>
              <w:ind w:right="-360"/>
              <w:jc w:val="both"/>
            </w:pPr>
          </w:p>
        </w:tc>
        <w:tc>
          <w:tcPr>
            <w:tcW w:w="1231" w:type="dxa"/>
          </w:tcPr>
          <w:p w:rsidR="00984344" w:rsidRPr="00984344" w:rsidRDefault="00984344" w:rsidP="00984344">
            <w:pPr>
              <w:spacing w:line="360" w:lineRule="auto"/>
              <w:ind w:right="-360"/>
              <w:jc w:val="both"/>
            </w:pPr>
          </w:p>
        </w:tc>
        <w:tc>
          <w:tcPr>
            <w:tcW w:w="1290" w:type="dxa"/>
          </w:tcPr>
          <w:p w:rsidR="00984344" w:rsidRPr="00984344" w:rsidRDefault="00984344" w:rsidP="00984344">
            <w:pPr>
              <w:spacing w:line="360" w:lineRule="auto"/>
              <w:ind w:right="-360"/>
              <w:jc w:val="both"/>
            </w:pPr>
          </w:p>
        </w:tc>
        <w:tc>
          <w:tcPr>
            <w:tcW w:w="1345" w:type="dxa"/>
          </w:tcPr>
          <w:p w:rsidR="00984344" w:rsidRPr="00984344" w:rsidRDefault="00984344" w:rsidP="00984344">
            <w:pPr>
              <w:spacing w:line="360" w:lineRule="auto"/>
              <w:ind w:right="-360"/>
              <w:jc w:val="both"/>
            </w:pPr>
          </w:p>
        </w:tc>
        <w:tc>
          <w:tcPr>
            <w:tcW w:w="1327" w:type="dxa"/>
          </w:tcPr>
          <w:p w:rsidR="00984344" w:rsidRPr="00984344" w:rsidRDefault="00984344" w:rsidP="00984344">
            <w:pPr>
              <w:spacing w:line="360" w:lineRule="auto"/>
              <w:ind w:right="-360"/>
              <w:jc w:val="both"/>
            </w:pPr>
          </w:p>
        </w:tc>
      </w:tr>
    </w:tbl>
    <w:p w:rsidR="00984344" w:rsidRDefault="00984344" w:rsidP="00984344">
      <w:pPr>
        <w:spacing w:line="360" w:lineRule="auto"/>
        <w:ind w:left="720" w:right="-360"/>
        <w:jc w:val="both"/>
        <w:rPr>
          <w:szCs w:val="22"/>
          <w:highlight w:val="lightGray"/>
        </w:rPr>
      </w:pPr>
    </w:p>
    <w:p w:rsidR="00984344" w:rsidRDefault="00984344" w:rsidP="00984344">
      <w:pPr>
        <w:spacing w:line="360" w:lineRule="auto"/>
        <w:ind w:right="-360"/>
        <w:jc w:val="both"/>
        <w:rPr>
          <w:szCs w:val="22"/>
          <w:highlight w:val="lightGray"/>
        </w:rPr>
        <w:sectPr w:rsidR="00984344" w:rsidSect="002B5C43">
          <w:headerReference w:type="first" r:id="rId21"/>
          <w:footerReference w:type="first" r:id="rId22"/>
          <w:pgSz w:w="24480" w:h="15840" w:orient="landscape" w:code="3"/>
          <w:pgMar w:top="1080" w:right="1440" w:bottom="1800" w:left="446" w:header="720" w:footer="720" w:gutter="0"/>
          <w:cols w:space="720"/>
          <w:titlePg/>
          <w:docGrid w:linePitch="360"/>
        </w:sectPr>
      </w:pPr>
    </w:p>
    <w:p w:rsidR="00984344" w:rsidRPr="009A36AE" w:rsidRDefault="00984344" w:rsidP="00802E12">
      <w:pPr>
        <w:pStyle w:val="ListParagraph"/>
        <w:numPr>
          <w:ilvl w:val="2"/>
          <w:numId w:val="8"/>
        </w:numPr>
        <w:ind w:left="0" w:firstLine="0"/>
        <w:rPr>
          <w:rFonts w:ascii="Arial" w:hAnsi="Arial" w:cs="Arial"/>
          <w:b/>
          <w:sz w:val="28"/>
          <w:szCs w:val="22"/>
        </w:rPr>
      </w:pPr>
      <w:r w:rsidRPr="009A36AE">
        <w:rPr>
          <w:rFonts w:ascii="Arial" w:hAnsi="Arial" w:cs="Arial"/>
          <w:b/>
          <w:sz w:val="28"/>
          <w:szCs w:val="22"/>
        </w:rPr>
        <w:lastRenderedPageBreak/>
        <w:t xml:space="preserve">Existing Overflows </w:t>
      </w:r>
    </w:p>
    <w:p w:rsidR="00984344" w:rsidRDefault="00984344" w:rsidP="00984344">
      <w:pPr>
        <w:spacing w:line="360" w:lineRule="auto"/>
        <w:jc w:val="both"/>
        <w:rPr>
          <w:rFonts w:ascii="Arial" w:hAnsi="Arial" w:cs="Arial"/>
          <w:b/>
          <w:i/>
          <w:sz w:val="22"/>
          <w:szCs w:val="22"/>
        </w:rPr>
      </w:pPr>
    </w:p>
    <w:p w:rsidR="00984344" w:rsidRDefault="00984344" w:rsidP="00984344">
      <w:pPr>
        <w:spacing w:line="360" w:lineRule="auto"/>
        <w:jc w:val="both"/>
        <w:rPr>
          <w:szCs w:val="22"/>
        </w:rPr>
      </w:pPr>
      <w:r>
        <w:rPr>
          <w:szCs w:val="22"/>
          <w:highlight w:val="lightGray"/>
        </w:rPr>
        <w:t>[</w:t>
      </w:r>
      <w:r w:rsidRPr="00552640">
        <w:rPr>
          <w:szCs w:val="22"/>
          <w:highlight w:val="lightGray"/>
        </w:rPr>
        <w:t>INSERT POC-SPECIFIC INFORMATION HERE]</w:t>
      </w:r>
    </w:p>
    <w:p w:rsidR="00984344" w:rsidRPr="007F5CD1" w:rsidRDefault="00984344" w:rsidP="00984344">
      <w:pPr>
        <w:spacing w:line="360" w:lineRule="auto"/>
        <w:jc w:val="both"/>
        <w:rPr>
          <w:szCs w:val="22"/>
        </w:rPr>
      </w:pPr>
    </w:p>
    <w:p w:rsidR="00984344" w:rsidRPr="000D7166" w:rsidRDefault="00984344" w:rsidP="00984344">
      <w:pPr>
        <w:spacing w:line="360" w:lineRule="auto"/>
        <w:jc w:val="both"/>
        <w:rPr>
          <w:vanish/>
          <w:szCs w:val="22"/>
          <w:highlight w:val="lightGray"/>
        </w:rPr>
      </w:pPr>
      <w:r w:rsidRPr="000D7166">
        <w:rPr>
          <w:vanish/>
          <w:szCs w:val="22"/>
          <w:highlight w:val="lightGray"/>
        </w:rPr>
        <w:t>MUNICIPALITY TO PROVIDE THE FOLLOWING INFORMATION SPECIFIC TO EACH POC WITH NARRATIVE INTRODUCING AND CITING EACH MAP AND TABLE:</w:t>
      </w:r>
    </w:p>
    <w:p w:rsidR="00984344" w:rsidRPr="000D7166" w:rsidRDefault="00984344" w:rsidP="00802E12">
      <w:pPr>
        <w:pStyle w:val="ListParagraph"/>
        <w:numPr>
          <w:ilvl w:val="0"/>
          <w:numId w:val="10"/>
        </w:numPr>
        <w:spacing w:line="360" w:lineRule="auto"/>
        <w:jc w:val="both"/>
        <w:rPr>
          <w:b/>
          <w:vanish/>
          <w:szCs w:val="22"/>
          <w:highlight w:val="lightGray"/>
        </w:rPr>
      </w:pPr>
      <w:r w:rsidRPr="000D7166">
        <w:rPr>
          <w:b/>
          <w:vanish/>
          <w:szCs w:val="22"/>
          <w:highlight w:val="lightGray"/>
        </w:rPr>
        <w:t xml:space="preserve">INSERT MAP(S) SHOWING AT A MINIMUM THE FOLLOWING INFORMATION [CONTINUE FIGURE NUMBERING FROM ABOVE]: </w:t>
      </w:r>
    </w:p>
    <w:p w:rsidR="00984344" w:rsidRPr="000D7166" w:rsidRDefault="00984344" w:rsidP="00802E12">
      <w:pPr>
        <w:pStyle w:val="ListParagraph"/>
        <w:numPr>
          <w:ilvl w:val="1"/>
          <w:numId w:val="10"/>
        </w:numPr>
        <w:spacing w:line="360" w:lineRule="auto"/>
        <w:jc w:val="both"/>
        <w:rPr>
          <w:b/>
          <w:vanish/>
          <w:szCs w:val="22"/>
          <w:highlight w:val="lightGray"/>
        </w:rPr>
      </w:pPr>
      <w:r w:rsidRPr="000D7166">
        <w:rPr>
          <w:b/>
          <w:vanish/>
          <w:szCs w:val="22"/>
          <w:highlight w:val="lightGray"/>
        </w:rPr>
        <w:t>MUNICIPAL BOUNDARIES</w:t>
      </w:r>
    </w:p>
    <w:p w:rsidR="00984344" w:rsidRPr="000D7166" w:rsidRDefault="00984344" w:rsidP="00802E12">
      <w:pPr>
        <w:pStyle w:val="ListParagraph"/>
        <w:numPr>
          <w:ilvl w:val="1"/>
          <w:numId w:val="10"/>
        </w:numPr>
        <w:spacing w:line="360" w:lineRule="auto"/>
        <w:jc w:val="both"/>
        <w:rPr>
          <w:b/>
          <w:vanish/>
          <w:szCs w:val="22"/>
          <w:highlight w:val="lightGray"/>
        </w:rPr>
      </w:pPr>
      <w:r w:rsidRPr="000D7166">
        <w:rPr>
          <w:b/>
          <w:vanish/>
          <w:szCs w:val="22"/>
          <w:highlight w:val="lightGray"/>
        </w:rPr>
        <w:t>LOCATIONS OF ALL KNOWN CONSTRUCTED MUNICIPAL DISCHARGE LOCATIONS IN THE POC-SHED</w:t>
      </w:r>
    </w:p>
    <w:p w:rsidR="00984344" w:rsidRPr="000D7166" w:rsidRDefault="00984344" w:rsidP="00802E12">
      <w:pPr>
        <w:pStyle w:val="ListParagraph"/>
        <w:numPr>
          <w:ilvl w:val="1"/>
          <w:numId w:val="10"/>
        </w:numPr>
        <w:spacing w:line="360" w:lineRule="auto"/>
        <w:jc w:val="both"/>
        <w:rPr>
          <w:b/>
          <w:vanish/>
          <w:szCs w:val="22"/>
          <w:highlight w:val="lightGray"/>
        </w:rPr>
      </w:pPr>
      <w:r w:rsidRPr="000D7166">
        <w:rPr>
          <w:b/>
          <w:vanish/>
          <w:szCs w:val="22"/>
          <w:highlight w:val="lightGray"/>
        </w:rPr>
        <w:t>LOCATION OF ALCOSAN POC</w:t>
      </w:r>
    </w:p>
    <w:p w:rsidR="00984344" w:rsidRPr="000D7166" w:rsidRDefault="00984344" w:rsidP="00802E12">
      <w:pPr>
        <w:pStyle w:val="ListParagraph"/>
        <w:numPr>
          <w:ilvl w:val="0"/>
          <w:numId w:val="10"/>
        </w:numPr>
        <w:spacing w:line="360" w:lineRule="auto"/>
        <w:jc w:val="both"/>
        <w:rPr>
          <w:vanish/>
          <w:szCs w:val="22"/>
          <w:highlight w:val="lightGray"/>
        </w:rPr>
      </w:pPr>
      <w:r w:rsidRPr="000D7166">
        <w:rPr>
          <w:vanish/>
          <w:szCs w:val="22"/>
          <w:highlight w:val="lightGray"/>
        </w:rPr>
        <w:t>IF READILY AVAILABLE, INSERT/INCLUDE STRUCTURE SKETCHES OF ALL KNOWN MUNICIPAL CONSTRUCTION DISCHARGE STRUCTURES IN THE POC AS FIGURES OR AS AN APPENDIX [DEPENDING ON QUANTITY OF FIGURES AND DISCRETION OF THE AUTHOR]</w:t>
      </w:r>
    </w:p>
    <w:p w:rsidR="00984344" w:rsidRPr="000D7166" w:rsidRDefault="00984344" w:rsidP="00802E12">
      <w:pPr>
        <w:pStyle w:val="ListParagraph"/>
        <w:numPr>
          <w:ilvl w:val="0"/>
          <w:numId w:val="10"/>
        </w:numPr>
        <w:spacing w:line="360" w:lineRule="auto"/>
        <w:jc w:val="both"/>
        <w:rPr>
          <w:b/>
          <w:vanish/>
          <w:szCs w:val="22"/>
          <w:highlight w:val="lightGray"/>
        </w:rPr>
      </w:pPr>
      <w:r w:rsidRPr="000D7166">
        <w:rPr>
          <w:b/>
          <w:vanish/>
          <w:szCs w:val="22"/>
          <w:highlight w:val="lightGray"/>
        </w:rPr>
        <w:t>POPULATE TABLE 1-4 IN THE FOLLOWING TEMPLATE WITH MUNICIPAL STRUCTURE DATA</w:t>
      </w:r>
    </w:p>
    <w:p w:rsidR="00984344" w:rsidRDefault="00984344" w:rsidP="00984344">
      <w:pPr>
        <w:spacing w:line="360" w:lineRule="auto"/>
        <w:jc w:val="both"/>
        <w:rPr>
          <w:szCs w:val="22"/>
        </w:rPr>
      </w:pPr>
    </w:p>
    <w:p w:rsidR="00984344" w:rsidRDefault="00984344" w:rsidP="00802E12">
      <w:pPr>
        <w:pStyle w:val="ListParagraph"/>
        <w:numPr>
          <w:ilvl w:val="2"/>
          <w:numId w:val="8"/>
        </w:numPr>
        <w:ind w:left="0" w:firstLine="0"/>
        <w:rPr>
          <w:rFonts w:ascii="Arial" w:hAnsi="Arial" w:cs="Arial"/>
          <w:b/>
          <w:sz w:val="28"/>
          <w:szCs w:val="22"/>
        </w:rPr>
      </w:pPr>
      <w:r>
        <w:rPr>
          <w:rFonts w:ascii="Arial" w:hAnsi="Arial" w:cs="Arial"/>
          <w:b/>
          <w:sz w:val="28"/>
          <w:szCs w:val="22"/>
        </w:rPr>
        <w:t>Direct Stream Inflows</w:t>
      </w:r>
    </w:p>
    <w:p w:rsidR="00984344" w:rsidRDefault="00984344" w:rsidP="00984344">
      <w:pPr>
        <w:pStyle w:val="ListParagraph"/>
        <w:ind w:left="0"/>
        <w:rPr>
          <w:rFonts w:ascii="Arial" w:hAnsi="Arial" w:cs="Arial"/>
          <w:b/>
          <w:sz w:val="28"/>
          <w:szCs w:val="22"/>
        </w:rPr>
      </w:pPr>
    </w:p>
    <w:p w:rsidR="00984344" w:rsidRDefault="00984344" w:rsidP="00984344">
      <w:pPr>
        <w:spacing w:line="360" w:lineRule="auto"/>
        <w:jc w:val="both"/>
        <w:rPr>
          <w:szCs w:val="22"/>
        </w:rPr>
      </w:pPr>
      <w:r>
        <w:rPr>
          <w:szCs w:val="22"/>
          <w:highlight w:val="lightGray"/>
        </w:rPr>
        <w:t>[</w:t>
      </w:r>
      <w:r w:rsidRPr="00552640">
        <w:rPr>
          <w:szCs w:val="22"/>
          <w:highlight w:val="lightGray"/>
        </w:rPr>
        <w:t>INSERT POC-SPECIFIC INFORMATION HERE]</w:t>
      </w:r>
    </w:p>
    <w:p w:rsidR="00984344" w:rsidRPr="000D7166" w:rsidRDefault="00984344" w:rsidP="00984344">
      <w:pPr>
        <w:spacing w:line="360" w:lineRule="auto"/>
        <w:jc w:val="both"/>
        <w:rPr>
          <w:vanish/>
          <w:szCs w:val="22"/>
        </w:rPr>
      </w:pPr>
    </w:p>
    <w:p w:rsidR="00984344" w:rsidRPr="000D7166" w:rsidRDefault="00984344" w:rsidP="00984344">
      <w:pPr>
        <w:pStyle w:val="ListParagraph"/>
        <w:ind w:left="0"/>
        <w:rPr>
          <w:vanish/>
          <w:szCs w:val="22"/>
        </w:rPr>
      </w:pPr>
      <w:r w:rsidRPr="000D7166">
        <w:rPr>
          <w:vanish/>
          <w:szCs w:val="22"/>
          <w:highlight w:val="lightGray"/>
        </w:rPr>
        <w:t>MUNICIPALITY TO PROVIDE A LIST AND/OR MAP OF STREAMS THAT FLOW DIRECTLY INTO MUNICIPAL SEWER SYSTEMS</w:t>
      </w:r>
    </w:p>
    <w:p w:rsidR="00984344" w:rsidRDefault="00984344" w:rsidP="00984344">
      <w:pPr>
        <w:spacing w:line="360" w:lineRule="auto"/>
        <w:jc w:val="both"/>
        <w:rPr>
          <w:szCs w:val="22"/>
        </w:rPr>
        <w:sectPr w:rsidR="00984344" w:rsidSect="002B5C43">
          <w:headerReference w:type="first" r:id="rId23"/>
          <w:footerReference w:type="first" r:id="rId24"/>
          <w:pgSz w:w="12240" w:h="15840" w:code="1"/>
          <w:pgMar w:top="446" w:right="1440" w:bottom="1440" w:left="1440" w:header="720" w:footer="720" w:gutter="0"/>
          <w:cols w:space="720"/>
          <w:titlePg/>
          <w:docGrid w:linePitch="360"/>
        </w:sectPr>
      </w:pPr>
    </w:p>
    <w:p w:rsidR="00984344" w:rsidRPr="00242CE7" w:rsidRDefault="00984344" w:rsidP="00984344">
      <w:pPr>
        <w:spacing w:line="360" w:lineRule="auto"/>
        <w:ind w:left="720" w:right="-360"/>
        <w:jc w:val="both"/>
        <w:rPr>
          <w:b/>
          <w:szCs w:val="22"/>
        </w:rPr>
      </w:pPr>
      <w:r>
        <w:rPr>
          <w:b/>
          <w:szCs w:val="22"/>
          <w:highlight w:val="lightGray"/>
        </w:rPr>
        <w:lastRenderedPageBreak/>
        <w:t>TABLE 1-4</w:t>
      </w:r>
      <w:r w:rsidRPr="00242CE7">
        <w:rPr>
          <w:b/>
          <w:szCs w:val="22"/>
          <w:highlight w:val="lightGray"/>
        </w:rPr>
        <w:t xml:space="preserve">: </w:t>
      </w:r>
      <w:r>
        <w:rPr>
          <w:b/>
          <w:szCs w:val="22"/>
          <w:highlight w:val="lightGray"/>
        </w:rPr>
        <w:t>KNOWN CONSTRUCTED DISCHARGE LOCATIONS TRIBUTARY TO</w:t>
      </w:r>
      <w:r w:rsidRPr="00242CE7">
        <w:rPr>
          <w:b/>
          <w:szCs w:val="22"/>
          <w:highlight w:val="lightGray"/>
        </w:rPr>
        <w:t xml:space="preserve"> [POC NAME</w:t>
      </w:r>
      <w:r w:rsidRPr="00476D47">
        <w:rPr>
          <w:b/>
          <w:szCs w:val="22"/>
          <w:highlight w:val="lightGray"/>
        </w:rPr>
        <w:t>]</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96"/>
        <w:gridCol w:w="2159"/>
        <w:gridCol w:w="2212"/>
        <w:gridCol w:w="2189"/>
      </w:tblGrid>
      <w:tr w:rsidR="00984344" w:rsidTr="00984344">
        <w:tc>
          <w:tcPr>
            <w:tcW w:w="3542" w:type="dxa"/>
          </w:tcPr>
          <w:p w:rsidR="00984344" w:rsidRPr="00984344" w:rsidRDefault="00984344" w:rsidP="00984344">
            <w:pPr>
              <w:spacing w:line="360" w:lineRule="auto"/>
              <w:jc w:val="both"/>
              <w:rPr>
                <w:b/>
              </w:rPr>
            </w:pPr>
            <w:r w:rsidRPr="00984344">
              <w:rPr>
                <w:b/>
                <w:szCs w:val="22"/>
              </w:rPr>
              <w:t>Municipal Regulatory ID</w:t>
            </w:r>
          </w:p>
        </w:tc>
        <w:tc>
          <w:tcPr>
            <w:tcW w:w="3542" w:type="dxa"/>
          </w:tcPr>
          <w:p w:rsidR="00984344" w:rsidRPr="00984344" w:rsidRDefault="00984344" w:rsidP="00984344">
            <w:pPr>
              <w:spacing w:line="360" w:lineRule="auto"/>
              <w:jc w:val="both"/>
              <w:rPr>
                <w:b/>
              </w:rPr>
            </w:pPr>
            <w:r w:rsidRPr="00984344">
              <w:rPr>
                <w:b/>
                <w:szCs w:val="22"/>
              </w:rPr>
              <w:t>Location</w:t>
            </w:r>
          </w:p>
        </w:tc>
        <w:tc>
          <w:tcPr>
            <w:tcW w:w="3543" w:type="dxa"/>
          </w:tcPr>
          <w:p w:rsidR="00984344" w:rsidRPr="00984344" w:rsidRDefault="00984344" w:rsidP="00984344">
            <w:pPr>
              <w:spacing w:line="360" w:lineRule="auto"/>
              <w:jc w:val="both"/>
              <w:rPr>
                <w:b/>
              </w:rPr>
            </w:pPr>
            <w:r w:rsidRPr="00984344">
              <w:rPr>
                <w:b/>
                <w:szCs w:val="22"/>
              </w:rPr>
              <w:t>Receiving Waters</w:t>
            </w:r>
          </w:p>
        </w:tc>
        <w:tc>
          <w:tcPr>
            <w:tcW w:w="3543" w:type="dxa"/>
          </w:tcPr>
          <w:p w:rsidR="00984344" w:rsidRPr="00984344" w:rsidRDefault="00984344" w:rsidP="00984344">
            <w:pPr>
              <w:spacing w:line="360" w:lineRule="auto"/>
              <w:jc w:val="both"/>
              <w:rPr>
                <w:b/>
              </w:rPr>
            </w:pPr>
            <w:r w:rsidRPr="00984344">
              <w:rPr>
                <w:b/>
                <w:szCs w:val="22"/>
              </w:rPr>
              <w:t>Owner(s)</w:t>
            </w:r>
          </w:p>
        </w:tc>
      </w:tr>
      <w:tr w:rsidR="00984344" w:rsidTr="00984344">
        <w:tc>
          <w:tcPr>
            <w:tcW w:w="3542" w:type="dxa"/>
          </w:tcPr>
          <w:p w:rsidR="00984344" w:rsidRPr="00984344" w:rsidRDefault="00984344" w:rsidP="00984344">
            <w:pPr>
              <w:spacing w:line="360" w:lineRule="auto"/>
              <w:jc w:val="both"/>
            </w:pPr>
          </w:p>
        </w:tc>
        <w:tc>
          <w:tcPr>
            <w:tcW w:w="3542" w:type="dxa"/>
          </w:tcPr>
          <w:p w:rsidR="00984344" w:rsidRPr="00984344" w:rsidRDefault="00984344" w:rsidP="00984344">
            <w:pPr>
              <w:spacing w:line="360" w:lineRule="auto"/>
              <w:jc w:val="both"/>
            </w:pPr>
          </w:p>
        </w:tc>
        <w:tc>
          <w:tcPr>
            <w:tcW w:w="3543" w:type="dxa"/>
          </w:tcPr>
          <w:p w:rsidR="00984344" w:rsidRPr="00984344" w:rsidRDefault="00984344" w:rsidP="00984344">
            <w:pPr>
              <w:spacing w:line="360" w:lineRule="auto"/>
              <w:jc w:val="both"/>
            </w:pPr>
          </w:p>
        </w:tc>
        <w:tc>
          <w:tcPr>
            <w:tcW w:w="3543" w:type="dxa"/>
          </w:tcPr>
          <w:p w:rsidR="00984344" w:rsidRPr="00984344" w:rsidRDefault="00984344" w:rsidP="00984344">
            <w:pPr>
              <w:spacing w:line="360" w:lineRule="auto"/>
              <w:jc w:val="both"/>
            </w:pPr>
          </w:p>
        </w:tc>
      </w:tr>
      <w:tr w:rsidR="00984344" w:rsidTr="00984344">
        <w:tc>
          <w:tcPr>
            <w:tcW w:w="3542" w:type="dxa"/>
          </w:tcPr>
          <w:p w:rsidR="00984344" w:rsidRPr="00984344" w:rsidRDefault="00984344" w:rsidP="00984344">
            <w:pPr>
              <w:spacing w:line="360" w:lineRule="auto"/>
              <w:jc w:val="both"/>
            </w:pPr>
          </w:p>
        </w:tc>
        <w:tc>
          <w:tcPr>
            <w:tcW w:w="3542" w:type="dxa"/>
          </w:tcPr>
          <w:p w:rsidR="00984344" w:rsidRPr="00984344" w:rsidRDefault="00984344" w:rsidP="00984344">
            <w:pPr>
              <w:spacing w:line="360" w:lineRule="auto"/>
              <w:jc w:val="both"/>
            </w:pPr>
          </w:p>
        </w:tc>
        <w:tc>
          <w:tcPr>
            <w:tcW w:w="3543" w:type="dxa"/>
          </w:tcPr>
          <w:p w:rsidR="00984344" w:rsidRPr="00984344" w:rsidRDefault="00984344" w:rsidP="00984344">
            <w:pPr>
              <w:spacing w:line="360" w:lineRule="auto"/>
              <w:jc w:val="both"/>
            </w:pPr>
          </w:p>
        </w:tc>
        <w:tc>
          <w:tcPr>
            <w:tcW w:w="3543" w:type="dxa"/>
          </w:tcPr>
          <w:p w:rsidR="00984344" w:rsidRPr="00984344" w:rsidRDefault="00984344" w:rsidP="00984344">
            <w:pPr>
              <w:spacing w:line="360" w:lineRule="auto"/>
              <w:jc w:val="both"/>
            </w:pPr>
          </w:p>
        </w:tc>
      </w:tr>
      <w:tr w:rsidR="00984344" w:rsidTr="00984344">
        <w:tc>
          <w:tcPr>
            <w:tcW w:w="3542" w:type="dxa"/>
          </w:tcPr>
          <w:p w:rsidR="00984344" w:rsidRPr="00984344" w:rsidRDefault="00984344" w:rsidP="00984344">
            <w:pPr>
              <w:spacing w:line="360" w:lineRule="auto"/>
              <w:jc w:val="both"/>
            </w:pPr>
          </w:p>
        </w:tc>
        <w:tc>
          <w:tcPr>
            <w:tcW w:w="3542" w:type="dxa"/>
          </w:tcPr>
          <w:p w:rsidR="00984344" w:rsidRPr="00984344" w:rsidRDefault="00984344" w:rsidP="00984344">
            <w:pPr>
              <w:spacing w:line="360" w:lineRule="auto"/>
              <w:jc w:val="both"/>
            </w:pPr>
          </w:p>
        </w:tc>
        <w:tc>
          <w:tcPr>
            <w:tcW w:w="3543" w:type="dxa"/>
          </w:tcPr>
          <w:p w:rsidR="00984344" w:rsidRPr="00984344" w:rsidRDefault="00984344" w:rsidP="00984344">
            <w:pPr>
              <w:spacing w:line="360" w:lineRule="auto"/>
              <w:jc w:val="both"/>
            </w:pPr>
          </w:p>
        </w:tc>
        <w:tc>
          <w:tcPr>
            <w:tcW w:w="3543" w:type="dxa"/>
          </w:tcPr>
          <w:p w:rsidR="00984344" w:rsidRPr="00984344" w:rsidRDefault="00984344" w:rsidP="00984344">
            <w:pPr>
              <w:spacing w:line="360" w:lineRule="auto"/>
              <w:jc w:val="both"/>
            </w:pPr>
          </w:p>
        </w:tc>
      </w:tr>
      <w:tr w:rsidR="00984344" w:rsidTr="00984344">
        <w:tc>
          <w:tcPr>
            <w:tcW w:w="3542" w:type="dxa"/>
          </w:tcPr>
          <w:p w:rsidR="00984344" w:rsidRPr="00984344" w:rsidRDefault="00984344" w:rsidP="00984344">
            <w:pPr>
              <w:spacing w:line="360" w:lineRule="auto"/>
              <w:jc w:val="both"/>
            </w:pPr>
          </w:p>
        </w:tc>
        <w:tc>
          <w:tcPr>
            <w:tcW w:w="3542" w:type="dxa"/>
          </w:tcPr>
          <w:p w:rsidR="00984344" w:rsidRPr="00984344" w:rsidRDefault="00984344" w:rsidP="00984344">
            <w:pPr>
              <w:spacing w:line="360" w:lineRule="auto"/>
              <w:jc w:val="both"/>
            </w:pPr>
          </w:p>
        </w:tc>
        <w:tc>
          <w:tcPr>
            <w:tcW w:w="3543" w:type="dxa"/>
          </w:tcPr>
          <w:p w:rsidR="00984344" w:rsidRPr="00984344" w:rsidRDefault="00984344" w:rsidP="00984344">
            <w:pPr>
              <w:spacing w:line="360" w:lineRule="auto"/>
              <w:jc w:val="both"/>
            </w:pPr>
          </w:p>
        </w:tc>
        <w:tc>
          <w:tcPr>
            <w:tcW w:w="3543" w:type="dxa"/>
          </w:tcPr>
          <w:p w:rsidR="00984344" w:rsidRPr="00984344" w:rsidRDefault="00984344" w:rsidP="00984344">
            <w:pPr>
              <w:spacing w:line="360" w:lineRule="auto"/>
              <w:jc w:val="both"/>
            </w:pPr>
          </w:p>
        </w:tc>
      </w:tr>
      <w:tr w:rsidR="00984344" w:rsidTr="00984344">
        <w:tc>
          <w:tcPr>
            <w:tcW w:w="3542" w:type="dxa"/>
          </w:tcPr>
          <w:p w:rsidR="00984344" w:rsidRPr="00984344" w:rsidRDefault="00984344" w:rsidP="00984344">
            <w:pPr>
              <w:spacing w:line="360" w:lineRule="auto"/>
              <w:jc w:val="both"/>
            </w:pPr>
          </w:p>
        </w:tc>
        <w:tc>
          <w:tcPr>
            <w:tcW w:w="3542" w:type="dxa"/>
          </w:tcPr>
          <w:p w:rsidR="00984344" w:rsidRPr="00984344" w:rsidRDefault="00984344" w:rsidP="00984344">
            <w:pPr>
              <w:spacing w:line="360" w:lineRule="auto"/>
              <w:jc w:val="both"/>
            </w:pPr>
          </w:p>
        </w:tc>
        <w:tc>
          <w:tcPr>
            <w:tcW w:w="3543" w:type="dxa"/>
          </w:tcPr>
          <w:p w:rsidR="00984344" w:rsidRPr="00984344" w:rsidRDefault="00984344" w:rsidP="00984344">
            <w:pPr>
              <w:spacing w:line="360" w:lineRule="auto"/>
              <w:jc w:val="both"/>
            </w:pPr>
          </w:p>
        </w:tc>
        <w:tc>
          <w:tcPr>
            <w:tcW w:w="3543" w:type="dxa"/>
          </w:tcPr>
          <w:p w:rsidR="00984344" w:rsidRPr="00984344" w:rsidRDefault="00984344" w:rsidP="00984344">
            <w:pPr>
              <w:spacing w:line="360" w:lineRule="auto"/>
              <w:jc w:val="both"/>
            </w:pPr>
          </w:p>
        </w:tc>
      </w:tr>
    </w:tbl>
    <w:p w:rsidR="00984344" w:rsidRPr="001D76D6" w:rsidRDefault="00984344" w:rsidP="00984344">
      <w:pPr>
        <w:spacing w:line="360" w:lineRule="auto"/>
        <w:rPr>
          <w:b/>
          <w:vanish/>
          <w:szCs w:val="22"/>
          <w:highlight w:val="yellow"/>
        </w:rPr>
      </w:pPr>
      <w:r w:rsidRPr="001D76D6">
        <w:rPr>
          <w:b/>
          <w:vanish/>
          <w:szCs w:val="22"/>
          <w:highlight w:val="yellow"/>
        </w:rPr>
        <w:t xml:space="preserve">DEP/ACHD GUIDELINES </w:t>
      </w:r>
    </w:p>
    <w:p w:rsidR="00984344" w:rsidRPr="000D7166" w:rsidRDefault="00984344" w:rsidP="00984344">
      <w:pPr>
        <w:rPr>
          <w:b/>
          <w:i/>
          <w:vanish/>
          <w:u w:val="single"/>
        </w:rPr>
      </w:pPr>
      <w:r w:rsidRPr="001D76D6">
        <w:rPr>
          <w:b/>
          <w:i/>
          <w:vanish/>
          <w:highlight w:val="yellow"/>
          <w:u w:val="single"/>
        </w:rPr>
        <w:t>Feasibility and Study Objectives:</w:t>
      </w:r>
    </w:p>
    <w:p w:rsidR="00984344" w:rsidRPr="000D7166" w:rsidRDefault="00984344" w:rsidP="00984344">
      <w:pPr>
        <w:rPr>
          <w:i/>
          <w:vanish/>
        </w:rPr>
      </w:pPr>
      <w:r w:rsidRPr="000D7166">
        <w:rPr>
          <w:i/>
          <w:vanish/>
          <w:highlight w:val="yellow"/>
        </w:rPr>
        <w:t>Develop and present a Feasibility Study with an alternatives analysis evaluating Municipal options to construct sewage facilities necessary to retain, store, convey and treat sewage flows that either:</w:t>
      </w:r>
    </w:p>
    <w:p w:rsidR="00984344" w:rsidRPr="000D7166" w:rsidRDefault="00984344" w:rsidP="00802E12">
      <w:pPr>
        <w:numPr>
          <w:ilvl w:val="1"/>
          <w:numId w:val="2"/>
        </w:numPr>
        <w:ind w:left="0" w:firstLine="0"/>
        <w:rPr>
          <w:i/>
          <w:vanish/>
          <w:highlight w:val="yellow"/>
        </w:rPr>
      </w:pPr>
      <w:r w:rsidRPr="000D7166">
        <w:rPr>
          <w:i/>
          <w:vanish/>
          <w:highlight w:val="yellow"/>
        </w:rPr>
        <w:t xml:space="preserve">ALCOSAN cannot accommodate; or </w:t>
      </w:r>
    </w:p>
    <w:p w:rsidR="00984344" w:rsidRPr="000D7166" w:rsidRDefault="00984344" w:rsidP="00802E12">
      <w:pPr>
        <w:numPr>
          <w:ilvl w:val="1"/>
          <w:numId w:val="2"/>
        </w:numPr>
        <w:ind w:left="0" w:firstLine="0"/>
        <w:rPr>
          <w:i/>
          <w:vanish/>
          <w:highlight w:val="yellow"/>
        </w:rPr>
      </w:pPr>
      <w:r w:rsidRPr="000D7166">
        <w:rPr>
          <w:i/>
          <w:vanish/>
          <w:highlight w:val="yellow"/>
        </w:rPr>
        <w:t>That ALCOSAN could accommodate but which the municipality(ies) decides to address in a separate manner.</w:t>
      </w:r>
    </w:p>
    <w:p w:rsidR="00984344" w:rsidRPr="000D7166" w:rsidRDefault="00984344" w:rsidP="00984344">
      <w:pPr>
        <w:rPr>
          <w:i/>
          <w:vanish/>
          <w:highlight w:val="yellow"/>
        </w:rPr>
      </w:pPr>
      <w:r w:rsidRPr="000D7166">
        <w:rPr>
          <w:i/>
          <w:vanish/>
          <w:highlight w:val="yellow"/>
        </w:rPr>
        <w:t>As an ALCOSAN Customer Municipality (Municipality) participate and cooperate with ALCOSAN and other Customer Municipalities (municipality) in the development of a Municipal Feasibility Study and ALCOSAN Wet Weather Plan (WWP).</w:t>
      </w:r>
    </w:p>
    <w:p w:rsidR="00984344" w:rsidRPr="000D7166" w:rsidRDefault="00984344" w:rsidP="00984344">
      <w:pPr>
        <w:rPr>
          <w:i/>
          <w:vanish/>
        </w:rPr>
      </w:pPr>
      <w:r w:rsidRPr="000D7166">
        <w:rPr>
          <w:i/>
          <w:vanish/>
          <w:highlight w:val="yellow"/>
        </w:rPr>
        <w:t>Cooperate and develop a Feasibility Study in coordination with other municipalities within each ALCOSAN Point of Connection (POC) tributary sewershed (POC-shed) to which the Municipality contributes flow.</w:t>
      </w:r>
    </w:p>
    <w:p w:rsidR="00984344" w:rsidRPr="000D7166" w:rsidRDefault="00984344" w:rsidP="00984344">
      <w:pPr>
        <w:rPr>
          <w:i/>
          <w:vanish/>
          <w:highlight w:val="yellow"/>
        </w:rPr>
      </w:pPr>
      <w:r w:rsidRPr="000D7166">
        <w:rPr>
          <w:i/>
          <w:vanish/>
          <w:highlight w:val="yellow"/>
        </w:rPr>
        <w:t>On or before July 22, 2013, describe and provide details on a flow management proposal contained within the Municipality’s Feasibility Study which evaluates a range of practicable alternatives to:</w:t>
      </w:r>
    </w:p>
    <w:p w:rsidR="00984344" w:rsidRPr="000D7166" w:rsidRDefault="00984344" w:rsidP="00802E12">
      <w:pPr>
        <w:numPr>
          <w:ilvl w:val="0"/>
          <w:numId w:val="1"/>
        </w:numPr>
        <w:ind w:left="0" w:firstLine="0"/>
        <w:rPr>
          <w:i/>
          <w:vanish/>
          <w:highlight w:val="yellow"/>
        </w:rPr>
      </w:pPr>
      <w:r w:rsidRPr="000D7166">
        <w:rPr>
          <w:i/>
          <w:vanish/>
          <w:highlight w:val="yellow"/>
        </w:rPr>
        <w:t>Meet Clean Water Act and Clean Streams Law requirements.</w:t>
      </w:r>
    </w:p>
    <w:p w:rsidR="00984344" w:rsidRPr="000D7166" w:rsidRDefault="00984344" w:rsidP="00802E12">
      <w:pPr>
        <w:numPr>
          <w:ilvl w:val="0"/>
          <w:numId w:val="1"/>
        </w:numPr>
        <w:ind w:left="0" w:firstLine="0"/>
        <w:rPr>
          <w:i/>
          <w:vanish/>
          <w:highlight w:val="yellow"/>
        </w:rPr>
      </w:pPr>
      <w:r w:rsidRPr="000D7166">
        <w:rPr>
          <w:i/>
          <w:vanish/>
          <w:highlight w:val="yellow"/>
        </w:rPr>
        <w:t>Eliminate SSOs.</w:t>
      </w:r>
    </w:p>
    <w:p w:rsidR="00984344" w:rsidRPr="000D7166" w:rsidRDefault="00984344" w:rsidP="00802E12">
      <w:pPr>
        <w:numPr>
          <w:ilvl w:val="0"/>
          <w:numId w:val="1"/>
        </w:numPr>
        <w:ind w:left="0" w:firstLine="0"/>
        <w:rPr>
          <w:i/>
          <w:vanish/>
          <w:highlight w:val="yellow"/>
        </w:rPr>
      </w:pPr>
      <w:r w:rsidRPr="000D7166">
        <w:rPr>
          <w:i/>
          <w:vanish/>
          <w:highlight w:val="yellow"/>
        </w:rPr>
        <w:t>Fulfill PA and EPA CSO Policy obligations.</w:t>
      </w:r>
    </w:p>
    <w:p w:rsidR="00984344" w:rsidRPr="000D7166" w:rsidRDefault="00984344" w:rsidP="00984344">
      <w:pPr>
        <w:rPr>
          <w:i/>
          <w:vanish/>
        </w:rPr>
      </w:pPr>
      <w:r w:rsidRPr="000D7166">
        <w:rPr>
          <w:i/>
          <w:vanish/>
          <w:highlight w:val="yellow"/>
        </w:rPr>
        <w:t xml:space="preserve">Outline </w:t>
      </w:r>
      <w:r w:rsidRPr="000D7166">
        <w:rPr>
          <w:i/>
          <w:vanish/>
        </w:rPr>
        <w:t xml:space="preserve">both short-term and long-term </w:t>
      </w:r>
      <w:r w:rsidRPr="000D7166">
        <w:rPr>
          <w:i/>
          <w:vanish/>
          <w:highlight w:val="yellow"/>
        </w:rPr>
        <w:t>flow management proposals that will meet the Municipality’s flow management objectives through September 30, 2046.</w:t>
      </w:r>
    </w:p>
    <w:p w:rsidR="00984344" w:rsidRPr="000D7166" w:rsidRDefault="00984344" w:rsidP="00984344">
      <w:pPr>
        <w:rPr>
          <w:b/>
          <w:i/>
          <w:vanish/>
          <w:color w:val="FF0000"/>
        </w:rPr>
      </w:pPr>
      <w:r w:rsidRPr="000D7166">
        <w:rPr>
          <w:i/>
          <w:vanish/>
          <w:highlight w:val="yellow"/>
        </w:rPr>
        <w:t>As appropriate, incorporate applicable 537 Facilities Planning criteria into the Feasibility Study.</w:t>
      </w:r>
      <w:r w:rsidRPr="000D7166">
        <w:rPr>
          <w:i/>
          <w:vanish/>
        </w:rPr>
        <w:t xml:space="preserve">  </w:t>
      </w:r>
      <w:r w:rsidRPr="000D7166">
        <w:rPr>
          <w:b/>
          <w:i/>
          <w:vanish/>
          <w:color w:val="FF0000"/>
        </w:rPr>
        <w:t>ALL MENTIONED IN SECTION 1.0</w:t>
      </w:r>
    </w:p>
    <w:p w:rsidR="00984344" w:rsidRPr="000D7166" w:rsidRDefault="00984344" w:rsidP="00984344">
      <w:pPr>
        <w:spacing w:line="360" w:lineRule="auto"/>
        <w:rPr>
          <w:vanish/>
        </w:rPr>
        <w:sectPr w:rsidR="00984344" w:rsidRPr="000D7166" w:rsidSect="002B5C43">
          <w:headerReference w:type="first" r:id="rId25"/>
          <w:footerReference w:type="first" r:id="rId26"/>
          <w:pgSz w:w="12240" w:h="15840" w:code="1"/>
          <w:pgMar w:top="1440" w:right="1440" w:bottom="446" w:left="1440" w:header="720" w:footer="720" w:gutter="0"/>
          <w:cols w:space="720"/>
          <w:titlePg/>
          <w:docGrid w:linePitch="360"/>
        </w:sectPr>
      </w:pPr>
    </w:p>
    <w:p w:rsidR="00984344" w:rsidRPr="000D7166" w:rsidRDefault="00984344" w:rsidP="00984344">
      <w:pPr>
        <w:spacing w:line="277" w:lineRule="auto"/>
        <w:ind w:left="820" w:right="607" w:hanging="360"/>
        <w:rPr>
          <w:rFonts w:ascii="Cambria" w:eastAsia="Cambria" w:hAnsi="Cambria" w:cs="Cambria"/>
          <w:b/>
          <w:bCs/>
          <w:i/>
          <w:vanish/>
          <w:position w:val="-1"/>
          <w:u w:val="single"/>
        </w:rPr>
      </w:pPr>
    </w:p>
    <w:p w:rsidR="00984344" w:rsidRPr="001D76D6" w:rsidRDefault="00984344" w:rsidP="00984344">
      <w:pPr>
        <w:ind w:right="-360"/>
        <w:rPr>
          <w:b/>
          <w:vanish/>
          <w:szCs w:val="22"/>
          <w:highlight w:val="yellow"/>
        </w:rPr>
      </w:pPr>
      <w:r w:rsidRPr="001D76D6">
        <w:rPr>
          <w:b/>
          <w:vanish/>
          <w:szCs w:val="22"/>
          <w:highlight w:val="yellow"/>
        </w:rPr>
        <w:t xml:space="preserve">DEP/ACHD GUIDELINES </w:t>
      </w:r>
    </w:p>
    <w:p w:rsidR="00984344" w:rsidRPr="000D7166" w:rsidRDefault="00984344" w:rsidP="00984344">
      <w:pPr>
        <w:spacing w:line="277" w:lineRule="auto"/>
        <w:ind w:left="820" w:right="607" w:hanging="360"/>
        <w:rPr>
          <w:rFonts w:ascii="Cambria" w:eastAsia="Cambria" w:hAnsi="Cambria" w:cs="Cambria"/>
          <w:b/>
          <w:bCs/>
          <w:i/>
          <w:vanish/>
          <w:position w:val="-1"/>
          <w:u w:val="single"/>
        </w:rPr>
      </w:pPr>
      <w:r w:rsidRPr="001D76D6">
        <w:rPr>
          <w:rFonts w:ascii="Cambria" w:eastAsia="Cambria" w:hAnsi="Cambria" w:cs="Cambria"/>
          <w:b/>
          <w:bCs/>
          <w:i/>
          <w:vanish/>
          <w:position w:val="-1"/>
          <w:highlight w:val="yellow"/>
          <w:u w:val="single"/>
        </w:rPr>
        <w:t>Feasibility Study Development and Municipal coordination Efforts</w:t>
      </w:r>
    </w:p>
    <w:p w:rsidR="00984344" w:rsidRPr="000D7166" w:rsidRDefault="00984344" w:rsidP="00802E12">
      <w:pPr>
        <w:numPr>
          <w:ilvl w:val="0"/>
          <w:numId w:val="5"/>
        </w:numPr>
        <w:rPr>
          <w:i/>
          <w:vanish/>
        </w:rPr>
      </w:pPr>
      <w:r w:rsidRPr="000D7166">
        <w:rPr>
          <w:i/>
          <w:vanish/>
          <w:highlight w:val="yellow"/>
        </w:rPr>
        <w:t>Describe the CSS hydraulic characterization efforts, hydraulic characterization parameters, tools and other evaluation and estimation tools used by the Municipality to develop its Feasibility Study.</w:t>
      </w:r>
      <w:r w:rsidRPr="000D7166">
        <w:rPr>
          <w:i/>
          <w:vanish/>
        </w:rPr>
        <w:t xml:space="preserve">  </w:t>
      </w:r>
      <w:r w:rsidRPr="000D7166">
        <w:rPr>
          <w:b/>
          <w:i/>
          <w:vanish/>
          <w:color w:val="FF0000"/>
        </w:rPr>
        <w:t>ALL OF SECTION 2</w:t>
      </w:r>
    </w:p>
    <w:p w:rsidR="00984344" w:rsidRPr="000D7166" w:rsidRDefault="00984344" w:rsidP="00802E12">
      <w:pPr>
        <w:numPr>
          <w:ilvl w:val="0"/>
          <w:numId w:val="5"/>
        </w:numPr>
        <w:rPr>
          <w:i/>
          <w:vanish/>
        </w:rPr>
      </w:pPr>
      <w:r w:rsidRPr="000D7166">
        <w:rPr>
          <w:i/>
          <w:vanish/>
          <w:highlight w:val="yellow"/>
        </w:rPr>
        <w:t>Identify and summarize all additional flow monitoring efforts conducted (and other related flow information utilized by a Municipality) which is in addition to the ALCOSAN sponsored flow monitoring program.</w:t>
      </w:r>
      <w:r w:rsidRPr="000D7166">
        <w:rPr>
          <w:i/>
          <w:vanish/>
        </w:rPr>
        <w:t xml:space="preserve"> </w:t>
      </w:r>
      <w:r w:rsidRPr="000D7166">
        <w:rPr>
          <w:b/>
          <w:i/>
          <w:vanish/>
          <w:color w:val="FF0000"/>
        </w:rPr>
        <w:t>SECTION 2.1.1.1</w:t>
      </w:r>
    </w:p>
    <w:p w:rsidR="00984344" w:rsidRPr="000D7166" w:rsidRDefault="00984344" w:rsidP="00802E12">
      <w:pPr>
        <w:numPr>
          <w:ilvl w:val="0"/>
          <w:numId w:val="5"/>
        </w:numPr>
        <w:rPr>
          <w:i/>
          <w:vanish/>
        </w:rPr>
      </w:pPr>
      <w:r w:rsidRPr="000D7166">
        <w:rPr>
          <w:i/>
          <w:vanish/>
          <w:highlight w:val="yellow"/>
        </w:rPr>
        <w:t>For each ALCOSAN POC-shed describe and comment on the inter-municipal and ALCOSAN cooperation and coordination efforts for which the Municipality has actively participated to develop its Feasibility Study.</w:t>
      </w:r>
      <w:r w:rsidRPr="000D7166">
        <w:rPr>
          <w:i/>
          <w:vanish/>
        </w:rPr>
        <w:t xml:space="preserve">  </w:t>
      </w:r>
      <w:r w:rsidRPr="000D7166">
        <w:rPr>
          <w:b/>
          <w:i/>
          <w:vanish/>
          <w:color w:val="FF0000"/>
        </w:rPr>
        <w:t>SECTION 2.3 OF THE MUNICIPALITY FS</w:t>
      </w:r>
    </w:p>
    <w:p w:rsidR="00984344" w:rsidRPr="000D7166" w:rsidRDefault="00984344" w:rsidP="00802E12">
      <w:pPr>
        <w:numPr>
          <w:ilvl w:val="0"/>
          <w:numId w:val="5"/>
        </w:numPr>
        <w:rPr>
          <w:i/>
          <w:vanish/>
        </w:rPr>
      </w:pPr>
      <w:r w:rsidRPr="000D7166">
        <w:rPr>
          <w:i/>
          <w:vanish/>
          <w:highlight w:val="yellow"/>
        </w:rPr>
        <w:t>For each POC-shed briefly outline the flow management proposals developed with all municipalities and ALCOSAN.</w:t>
      </w:r>
      <w:r w:rsidRPr="000D7166">
        <w:rPr>
          <w:i/>
          <w:vanish/>
        </w:rPr>
        <w:t xml:space="preserve">   </w:t>
      </w:r>
      <w:r w:rsidRPr="000D7166">
        <w:rPr>
          <w:b/>
          <w:i/>
          <w:vanish/>
          <w:color w:val="FF0000"/>
        </w:rPr>
        <w:t>SECTION 4.1.4</w:t>
      </w:r>
      <w:r w:rsidRPr="000D7166">
        <w:rPr>
          <w:vanish/>
          <w:color w:val="FF0000"/>
        </w:rPr>
        <w:t xml:space="preserve">   </w:t>
      </w:r>
      <w:r w:rsidRPr="000D7166">
        <w:rPr>
          <w:i/>
          <w:vanish/>
        </w:rPr>
        <w:t>Should another municipality fail to propose Feasibility Study improvements the Municipality deems necessary to fulfill the Feasibility Study objectives, then the Municipality should outline those for ACHD and/or Department consideration.</w:t>
      </w:r>
    </w:p>
    <w:p w:rsidR="00984344" w:rsidRPr="000D7166" w:rsidRDefault="00984344" w:rsidP="00984344">
      <w:pPr>
        <w:spacing w:line="277" w:lineRule="auto"/>
        <w:ind w:left="820" w:right="607" w:hanging="360"/>
        <w:rPr>
          <w:rFonts w:ascii="Cambria" w:eastAsia="Cambria" w:hAnsi="Cambria" w:cs="Cambria"/>
          <w:b/>
          <w:bCs/>
          <w:i/>
          <w:vanish/>
          <w:position w:val="-1"/>
          <w:u w:val="single"/>
        </w:rPr>
      </w:pPr>
    </w:p>
    <w:p w:rsidR="00984344" w:rsidRPr="000D7166" w:rsidRDefault="00984344" w:rsidP="00984344">
      <w:pPr>
        <w:spacing w:line="277" w:lineRule="auto"/>
        <w:ind w:right="607"/>
        <w:rPr>
          <w:rFonts w:ascii="Cambria" w:eastAsia="Cambria" w:hAnsi="Cambria" w:cs="Cambria"/>
          <w:b/>
          <w:bCs/>
          <w:i/>
          <w:vanish/>
          <w:position w:val="-1"/>
          <w:u w:val="single"/>
        </w:rPr>
      </w:pPr>
    </w:p>
    <w:p w:rsidR="00984344" w:rsidRPr="000D7166" w:rsidRDefault="00984344" w:rsidP="00984344">
      <w:pPr>
        <w:spacing w:line="277" w:lineRule="auto"/>
        <w:ind w:left="820" w:right="607" w:hanging="360"/>
        <w:rPr>
          <w:rFonts w:ascii="Cambria" w:eastAsia="Cambria" w:hAnsi="Cambria" w:cs="Cambria"/>
          <w:b/>
          <w:bCs/>
          <w:i/>
          <w:vanish/>
          <w:position w:val="-1"/>
          <w:u w:val="single"/>
        </w:rPr>
      </w:pPr>
      <w:r w:rsidRPr="000D7166">
        <w:rPr>
          <w:rFonts w:ascii="Cambria" w:eastAsia="Cambria" w:hAnsi="Cambria" w:cs="Cambria"/>
          <w:b/>
          <w:bCs/>
          <w:i/>
          <w:vanish/>
          <w:position w:val="-1"/>
          <w:u w:val="single"/>
        </w:rPr>
        <w:t>Existing System Characterization</w:t>
      </w:r>
    </w:p>
    <w:p w:rsidR="00984344" w:rsidRPr="000D7166" w:rsidRDefault="00984344" w:rsidP="00802E12">
      <w:pPr>
        <w:numPr>
          <w:ilvl w:val="0"/>
          <w:numId w:val="3"/>
        </w:numPr>
        <w:spacing w:line="277" w:lineRule="auto"/>
        <w:ind w:right="607"/>
        <w:rPr>
          <w:rFonts w:ascii="Cambria" w:eastAsia="Cambria" w:hAnsi="Cambria" w:cs="Cambria"/>
          <w:bCs/>
          <w:i/>
          <w:vanish/>
          <w:position w:val="-1"/>
          <w:highlight w:val="yellow"/>
        </w:rPr>
      </w:pPr>
      <w:r w:rsidRPr="000D7166">
        <w:rPr>
          <w:rFonts w:ascii="Cambria" w:eastAsia="Cambria" w:hAnsi="Cambria" w:cs="Cambria"/>
          <w:bCs/>
          <w:i/>
          <w:vanish/>
          <w:position w:val="-1"/>
          <w:highlight w:val="yellow"/>
        </w:rPr>
        <w:t>Specific to each POC-shed, describe the CCS’s tributary area. Include:</w:t>
      </w:r>
    </w:p>
    <w:p w:rsidR="00984344" w:rsidRPr="000D7166" w:rsidRDefault="00984344" w:rsidP="00802E12">
      <w:pPr>
        <w:numPr>
          <w:ilvl w:val="1"/>
          <w:numId w:val="3"/>
        </w:numPr>
        <w:spacing w:line="277" w:lineRule="auto"/>
        <w:ind w:right="607"/>
        <w:rPr>
          <w:rFonts w:ascii="Cambria" w:eastAsia="Cambria" w:hAnsi="Cambria" w:cs="Cambria"/>
          <w:bCs/>
          <w:i/>
          <w:vanish/>
          <w:position w:val="-1"/>
          <w:highlight w:val="yellow"/>
        </w:rPr>
      </w:pPr>
      <w:r w:rsidRPr="000D7166">
        <w:rPr>
          <w:rFonts w:ascii="Cambria" w:eastAsia="Cambria" w:hAnsi="Cambria" w:cs="Cambria"/>
          <w:bCs/>
          <w:i/>
          <w:vanish/>
          <w:position w:val="-1"/>
          <w:highlight w:val="yellow"/>
        </w:rPr>
        <w:t>Map(s) delineating the tributary sewers.</w:t>
      </w:r>
      <w:r w:rsidRPr="000D7166">
        <w:rPr>
          <w:rFonts w:ascii="Cambria" w:eastAsia="Cambria" w:hAnsi="Cambria" w:cs="Cambria"/>
          <w:b/>
          <w:bCs/>
          <w:i/>
          <w:vanish/>
          <w:color w:val="FF0000"/>
          <w:position w:val="-1"/>
          <w:highlight w:val="yellow"/>
        </w:rPr>
        <w:t xml:space="preserve">  </w:t>
      </w:r>
      <w:r w:rsidRPr="000D7166">
        <w:rPr>
          <w:rFonts w:ascii="Cambria" w:eastAsia="Cambria" w:hAnsi="Cambria" w:cs="Cambria"/>
          <w:b/>
          <w:bCs/>
          <w:i/>
          <w:vanish/>
          <w:color w:val="FF0000"/>
          <w:position w:val="-1"/>
        </w:rPr>
        <w:t>SECTION 1.2.2</w:t>
      </w:r>
    </w:p>
    <w:p w:rsidR="00984344" w:rsidRPr="000D7166" w:rsidRDefault="00984344" w:rsidP="00802E12">
      <w:pPr>
        <w:numPr>
          <w:ilvl w:val="1"/>
          <w:numId w:val="3"/>
        </w:numPr>
        <w:spacing w:line="277" w:lineRule="auto"/>
        <w:ind w:right="607"/>
        <w:rPr>
          <w:rFonts w:ascii="Cambria" w:eastAsia="Cambria" w:hAnsi="Cambria" w:cs="Cambria"/>
          <w:bCs/>
          <w:i/>
          <w:vanish/>
          <w:position w:val="-1"/>
          <w:highlight w:val="yellow"/>
        </w:rPr>
      </w:pPr>
      <w:r w:rsidRPr="000D7166">
        <w:rPr>
          <w:rFonts w:ascii="Cambria" w:eastAsia="Cambria" w:hAnsi="Cambria" w:cs="Cambria"/>
          <w:bCs/>
          <w:i/>
          <w:vanish/>
          <w:position w:val="-1"/>
          <w:highlight w:val="yellow"/>
        </w:rPr>
        <w:t xml:space="preserve">Identify the tributary sewers (as either combined or separate). </w:t>
      </w:r>
      <w:r w:rsidRPr="000D7166">
        <w:rPr>
          <w:rFonts w:ascii="Cambria" w:eastAsia="Cambria" w:hAnsi="Cambria" w:cs="Cambria"/>
          <w:b/>
          <w:bCs/>
          <w:i/>
          <w:vanish/>
          <w:color w:val="FF0000"/>
          <w:position w:val="-1"/>
        </w:rPr>
        <w:t>SECTION 1.2.2</w:t>
      </w:r>
    </w:p>
    <w:p w:rsidR="00984344" w:rsidRPr="000D7166" w:rsidRDefault="00984344" w:rsidP="00802E12">
      <w:pPr>
        <w:numPr>
          <w:ilvl w:val="1"/>
          <w:numId w:val="3"/>
        </w:numPr>
        <w:spacing w:line="277" w:lineRule="auto"/>
        <w:ind w:right="607"/>
        <w:rPr>
          <w:rFonts w:ascii="Cambria" w:eastAsia="Cambria" w:hAnsi="Cambria" w:cs="Cambria"/>
          <w:bCs/>
          <w:i/>
          <w:vanish/>
          <w:position w:val="-1"/>
          <w:highlight w:val="yellow"/>
        </w:rPr>
      </w:pPr>
      <w:r w:rsidRPr="000D7166">
        <w:rPr>
          <w:rFonts w:ascii="Cambria" w:eastAsia="Cambria" w:hAnsi="Cambria" w:cs="Cambria"/>
          <w:bCs/>
          <w:i/>
          <w:vanish/>
          <w:position w:val="-1"/>
          <w:highlight w:val="yellow"/>
        </w:rPr>
        <w:t xml:space="preserve">Population, equivalent dwelling units, inch-miles of sewer pipe, total lineal footage tributary to each POC and inch-miles of sewer pipe/acre. </w:t>
      </w:r>
      <w:r w:rsidRPr="000D7166">
        <w:rPr>
          <w:rFonts w:ascii="Cambria" w:eastAsia="Cambria" w:hAnsi="Cambria" w:cs="Cambria"/>
          <w:b/>
          <w:bCs/>
          <w:i/>
          <w:vanish/>
          <w:color w:val="FF0000"/>
          <w:position w:val="-1"/>
        </w:rPr>
        <w:t>SECTION 1.2.2</w:t>
      </w:r>
    </w:p>
    <w:p w:rsidR="00984344" w:rsidRPr="000D7166" w:rsidRDefault="00984344" w:rsidP="00802E12">
      <w:pPr>
        <w:numPr>
          <w:ilvl w:val="1"/>
          <w:numId w:val="3"/>
        </w:numPr>
        <w:spacing w:line="277" w:lineRule="auto"/>
        <w:ind w:left="820" w:right="607"/>
        <w:rPr>
          <w:rFonts w:ascii="Calibri" w:eastAsia="Calibri" w:hAnsi="Calibri" w:cs="Calibri"/>
          <w:i/>
          <w:vanish/>
          <w:highlight w:val="yellow"/>
        </w:rPr>
      </w:pPr>
      <w:r w:rsidRPr="000D7166">
        <w:rPr>
          <w:rFonts w:ascii="Cambria" w:eastAsia="Cambria" w:hAnsi="Cambria" w:cs="Cambria"/>
          <w:bCs/>
          <w:i/>
          <w:vanish/>
          <w:position w:val="-1"/>
          <w:highlight w:val="yellow"/>
        </w:rPr>
        <w:t xml:space="preserve">Identify and locate on a map the existence of stormwater-only collection and conveyance systems. </w:t>
      </w:r>
      <w:r w:rsidRPr="000D7166">
        <w:rPr>
          <w:rFonts w:ascii="Cambria" w:eastAsia="Cambria" w:hAnsi="Cambria" w:cs="Cambria"/>
          <w:b/>
          <w:bCs/>
          <w:i/>
          <w:vanish/>
          <w:color w:val="FF0000"/>
          <w:position w:val="-1"/>
        </w:rPr>
        <w:t>SECTION 1.2.2</w:t>
      </w:r>
    </w:p>
    <w:p w:rsidR="00984344" w:rsidRPr="000D7166" w:rsidRDefault="00984344" w:rsidP="00802E12">
      <w:pPr>
        <w:numPr>
          <w:ilvl w:val="1"/>
          <w:numId w:val="3"/>
        </w:numPr>
        <w:spacing w:line="277" w:lineRule="auto"/>
        <w:ind w:left="820" w:right="607"/>
        <w:rPr>
          <w:rFonts w:ascii="Calibri" w:eastAsia="Calibri" w:hAnsi="Calibri" w:cs="Calibri"/>
          <w:i/>
          <w:vanish/>
          <w:highlight w:val="yellow"/>
        </w:rPr>
      </w:pPr>
      <w:r w:rsidRPr="000D7166">
        <w:rPr>
          <w:rFonts w:ascii="Cambria" w:eastAsia="Cambria" w:hAnsi="Cambria" w:cs="Cambria"/>
          <w:bCs/>
          <w:i/>
          <w:vanish/>
          <w:position w:val="-1"/>
          <w:highlight w:val="yellow"/>
        </w:rPr>
        <w:t xml:space="preserve">Identify all known constructed discharge locations within the Municipality’s CCS and those within the CCS of other municipalities tributary to each POC-shed. </w:t>
      </w:r>
      <w:r w:rsidRPr="000D7166">
        <w:rPr>
          <w:rFonts w:ascii="Cambria" w:eastAsia="Cambria" w:hAnsi="Cambria" w:cs="Cambria"/>
          <w:b/>
          <w:bCs/>
          <w:i/>
          <w:vanish/>
          <w:color w:val="FF0000"/>
          <w:position w:val="-1"/>
        </w:rPr>
        <w:t>SECTION 1.2.3</w:t>
      </w:r>
    </w:p>
    <w:p w:rsidR="00984344" w:rsidRPr="000D7166" w:rsidRDefault="00984344" w:rsidP="00984344">
      <w:pPr>
        <w:spacing w:before="7" w:line="190" w:lineRule="exact"/>
        <w:rPr>
          <w:i/>
          <w:vanish/>
          <w:sz w:val="19"/>
          <w:szCs w:val="19"/>
        </w:rPr>
      </w:pPr>
    </w:p>
    <w:p w:rsidR="00984344" w:rsidRPr="007F5CD1" w:rsidRDefault="00984344" w:rsidP="00984344">
      <w:pPr>
        <w:pStyle w:val="ListParagraph"/>
        <w:rPr>
          <w:rFonts w:ascii="Calibri" w:eastAsia="Calibri" w:hAnsi="Calibri" w:cs="Calibri"/>
          <w:color w:val="000000"/>
        </w:rPr>
      </w:pPr>
    </w:p>
    <w:p w:rsidR="00984344" w:rsidRPr="001611D1" w:rsidRDefault="00984344" w:rsidP="00984344">
      <w:pPr>
        <w:tabs>
          <w:tab w:val="left" w:pos="3405"/>
        </w:tabs>
        <w:ind w:left="720" w:right="-360"/>
        <w:rPr>
          <w:vanish/>
        </w:rPr>
      </w:pPr>
    </w:p>
    <w:p w:rsidR="00984344" w:rsidRDefault="00984344" w:rsidP="00984344">
      <w:pPr>
        <w:rPr>
          <w:b/>
        </w:rPr>
      </w:pPr>
    </w:p>
    <w:p w:rsidR="002B5C43" w:rsidRDefault="002B5C43" w:rsidP="00984344">
      <w:pPr>
        <w:rPr>
          <w:b/>
        </w:rPr>
        <w:sectPr w:rsidR="002B5C43" w:rsidSect="002B5C43">
          <w:pgSz w:w="12240" w:h="15840" w:code="1"/>
          <w:pgMar w:top="1440" w:right="1440" w:bottom="446" w:left="1440" w:header="720" w:footer="720" w:gutter="0"/>
          <w:cols w:space="720"/>
          <w:titlePg/>
          <w:docGrid w:linePitch="360"/>
        </w:sectPr>
      </w:pPr>
    </w:p>
    <w:p w:rsidR="002B5C43" w:rsidRPr="005810B0" w:rsidRDefault="002B5C43" w:rsidP="00802E12">
      <w:pPr>
        <w:pStyle w:val="ListParagraph"/>
        <w:numPr>
          <w:ilvl w:val="0"/>
          <w:numId w:val="13"/>
        </w:numPr>
        <w:ind w:left="0" w:firstLine="0"/>
        <w:rPr>
          <w:b/>
          <w:sz w:val="36"/>
          <w:szCs w:val="22"/>
        </w:rPr>
      </w:pPr>
      <w:r w:rsidRPr="009C3351">
        <w:rPr>
          <w:rFonts w:ascii="Arial" w:hAnsi="Arial" w:cs="Arial"/>
          <w:b/>
          <w:sz w:val="28"/>
          <w:szCs w:val="22"/>
        </w:rPr>
        <w:lastRenderedPageBreak/>
        <w:t xml:space="preserve">SEWER SYSTEM </w:t>
      </w:r>
      <w:r>
        <w:rPr>
          <w:rFonts w:ascii="Arial" w:hAnsi="Arial" w:cs="Arial"/>
          <w:b/>
          <w:sz w:val="28"/>
          <w:szCs w:val="22"/>
        </w:rPr>
        <w:t xml:space="preserve">CHARACTERIZATION AND </w:t>
      </w:r>
      <w:r w:rsidRPr="009C3351">
        <w:rPr>
          <w:rFonts w:ascii="Arial" w:hAnsi="Arial" w:cs="Arial"/>
          <w:b/>
          <w:sz w:val="28"/>
          <w:szCs w:val="22"/>
        </w:rPr>
        <w:t>CAPACITY ANALYSIS</w:t>
      </w:r>
    </w:p>
    <w:p w:rsidR="002B5C43" w:rsidRPr="005810B0" w:rsidRDefault="002B5C43" w:rsidP="002B5C43">
      <w:pPr>
        <w:autoSpaceDE w:val="0"/>
        <w:autoSpaceDN w:val="0"/>
        <w:adjustRightInd w:val="0"/>
        <w:rPr>
          <w:color w:val="000000"/>
        </w:rPr>
      </w:pPr>
    </w:p>
    <w:p w:rsidR="002B5C43" w:rsidRDefault="002B5C43" w:rsidP="002B5C43">
      <w:pPr>
        <w:spacing w:line="360" w:lineRule="auto"/>
        <w:jc w:val="both"/>
        <w:rPr>
          <w:color w:val="000000"/>
        </w:rPr>
      </w:pPr>
      <w:r w:rsidRPr="00EE3673">
        <w:rPr>
          <w:color w:val="000000"/>
        </w:rPr>
        <w:t xml:space="preserve">This portion </w:t>
      </w:r>
      <w:r>
        <w:rPr>
          <w:color w:val="000000"/>
        </w:rPr>
        <w:t xml:space="preserve">of the report presents the approach utilized to determine existing flows in the sewer system through regional flow monitoring.  It outlines the location of the flow monitors, use of the data to determine preliminary flow estimates, review and accept the calibration of the ALCOSAN H&amp;H model developed by the Basin Planners.  </w:t>
      </w:r>
    </w:p>
    <w:p w:rsidR="002B5C43" w:rsidRDefault="002B5C43" w:rsidP="002B5C43">
      <w:pPr>
        <w:spacing w:line="360" w:lineRule="auto"/>
        <w:ind w:left="-360"/>
        <w:jc w:val="both"/>
        <w:rPr>
          <w:color w:val="000000"/>
        </w:rPr>
      </w:pPr>
    </w:p>
    <w:p w:rsidR="002B5C43" w:rsidRPr="009C3351" w:rsidRDefault="002B5C43" w:rsidP="00802E12">
      <w:pPr>
        <w:pStyle w:val="ListParagraph"/>
        <w:numPr>
          <w:ilvl w:val="1"/>
          <w:numId w:val="13"/>
        </w:numPr>
        <w:ind w:left="0" w:firstLine="0"/>
        <w:jc w:val="both"/>
        <w:rPr>
          <w:rFonts w:ascii="Arial" w:hAnsi="Arial" w:cs="Arial"/>
          <w:b/>
          <w:sz w:val="22"/>
          <w:szCs w:val="22"/>
        </w:rPr>
      </w:pPr>
      <w:r w:rsidRPr="009C3351">
        <w:rPr>
          <w:rFonts w:ascii="Arial" w:hAnsi="Arial" w:cs="Arial"/>
          <w:b/>
          <w:sz w:val="28"/>
          <w:szCs w:val="22"/>
        </w:rPr>
        <w:t>Development and Calibration/Verification of H&amp;H Tools</w:t>
      </w:r>
    </w:p>
    <w:p w:rsidR="002B5C43" w:rsidRDefault="002B5C43" w:rsidP="002B5C43">
      <w:pPr>
        <w:jc w:val="both"/>
        <w:rPr>
          <w:sz w:val="22"/>
          <w:szCs w:val="22"/>
        </w:rPr>
      </w:pPr>
    </w:p>
    <w:p w:rsidR="002B5C43" w:rsidRDefault="002B5C43" w:rsidP="002B5C43">
      <w:pPr>
        <w:spacing w:line="360" w:lineRule="auto"/>
        <w:jc w:val="both"/>
        <w:rPr>
          <w:szCs w:val="22"/>
          <w:highlight w:val="lightGray"/>
        </w:rPr>
      </w:pPr>
      <w:r>
        <w:rPr>
          <w:color w:val="000000"/>
        </w:rPr>
        <w:t>The approach used by the POC sewersheds was developed the 3RWW PPM Team and vetted by the FSWG.  This approach was to use the RTK values developed from the municipal flow data to develop design flows for appropriate design storms such as 1-yr, 2-yr, 5-yr and 10-yr storms.  These values were compared to the values derived from the H&amp;H Model.  As long the comparisons were within 25%, the municipality would accept the models without further investigations.  However, in instances were these values varied by more than 25%, the POC municipalities would review the Model results with the Basin Planner to try and resolve the discrepancy.  The main intent of this approach was to offer a way for the municipalities to actively review and accept the ALCOSAN Model for their sewer system evaluations.</w:t>
      </w:r>
    </w:p>
    <w:p w:rsidR="002B5C43" w:rsidRDefault="002B5C43" w:rsidP="002B5C43">
      <w:pPr>
        <w:spacing w:line="360" w:lineRule="auto"/>
        <w:jc w:val="both"/>
        <w:rPr>
          <w:szCs w:val="22"/>
          <w:highlight w:val="lightGray"/>
        </w:rPr>
      </w:pPr>
    </w:p>
    <w:p w:rsidR="002B5C43" w:rsidRDefault="002B5C43" w:rsidP="002B5C43">
      <w:pPr>
        <w:spacing w:line="360" w:lineRule="auto"/>
        <w:jc w:val="both"/>
        <w:rPr>
          <w:szCs w:val="22"/>
          <w:highlight w:val="lightGray"/>
        </w:rPr>
      </w:pPr>
      <w:r w:rsidRPr="00322E37">
        <w:rPr>
          <w:szCs w:val="22"/>
          <w:highlight w:val="lightGray"/>
        </w:rPr>
        <w:t>[INSERT POC-SPECIFIC INFORMATION HERE]</w:t>
      </w:r>
    </w:p>
    <w:p w:rsidR="002B5C43" w:rsidRPr="00BB2D8A" w:rsidRDefault="002B5C43" w:rsidP="002B5C43">
      <w:pPr>
        <w:spacing w:line="360" w:lineRule="auto"/>
        <w:jc w:val="both"/>
        <w:rPr>
          <w:szCs w:val="22"/>
          <w:highlight w:val="lightGray"/>
        </w:rPr>
      </w:pPr>
    </w:p>
    <w:p w:rsidR="002B5C43" w:rsidRPr="00AC5C40" w:rsidRDefault="002B5C43" w:rsidP="002B5C43">
      <w:pPr>
        <w:spacing w:line="360" w:lineRule="auto"/>
        <w:jc w:val="both"/>
        <w:rPr>
          <w:vanish/>
          <w:szCs w:val="22"/>
          <w:highlight w:val="lightGray"/>
        </w:rPr>
      </w:pPr>
      <w:r w:rsidRPr="00AC5C40">
        <w:rPr>
          <w:vanish/>
          <w:szCs w:val="22"/>
          <w:highlight w:val="lightGray"/>
        </w:rPr>
        <w:t>MUNICIPALITY TO PROVIDE THE FOLLOWING INFORMATION SPECIFIC TO EACH POC [AS NECESSARY IF INFORMATION DIFFERS BETWEEN MUNICIPALITIES]:</w:t>
      </w:r>
    </w:p>
    <w:p w:rsidR="002B5C43" w:rsidRPr="00AC5C40" w:rsidRDefault="002B5C43" w:rsidP="00802E12">
      <w:pPr>
        <w:numPr>
          <w:ilvl w:val="0"/>
          <w:numId w:val="17"/>
        </w:numPr>
        <w:spacing w:line="277" w:lineRule="auto"/>
        <w:ind w:right="73"/>
        <w:rPr>
          <w:b/>
          <w:vanish/>
          <w:highlight w:val="lightGray"/>
        </w:rPr>
      </w:pPr>
      <w:r w:rsidRPr="00AC5C40">
        <w:rPr>
          <w:b/>
          <w:vanish/>
          <w:highlight w:val="lightGray"/>
        </w:rPr>
        <w:t>PROVIDE A DETAILED BASIS OF DESIGN NARRATIVE FOR THE CCS THROUGH TO THE ALCOSAN POC. DISCUSS AND JUSTIFY THE FLOW ESTIMATION TOOLS AND HYDRAULIC PARAMETERS USED IN THE DESIGN INCLUDING BUT NOT LIMITED TO:</w:t>
      </w:r>
    </w:p>
    <w:p w:rsidR="002B5C43" w:rsidRPr="00AC5C40" w:rsidRDefault="002B5C43" w:rsidP="00802E12">
      <w:pPr>
        <w:numPr>
          <w:ilvl w:val="1"/>
          <w:numId w:val="12"/>
        </w:numPr>
        <w:spacing w:line="277" w:lineRule="auto"/>
        <w:ind w:right="73"/>
        <w:rPr>
          <w:b/>
          <w:vanish/>
          <w:highlight w:val="lightGray"/>
        </w:rPr>
      </w:pPr>
      <w:r w:rsidRPr="00AC5C40">
        <w:rPr>
          <w:b/>
          <w:vanish/>
          <w:highlight w:val="lightGray"/>
        </w:rPr>
        <w:t>DESIGN TOOLS USED, DESIGN FLOW ESTIMATION METHOD, DESIGN STORM USED, DESIGN STORM SEASON, DESIGN STORM DISTRIBUTION, GROUND WATER CONDITION, TYPICAL YEAR CONDITIONS.</w:t>
      </w:r>
    </w:p>
    <w:p w:rsidR="002B5C43" w:rsidRPr="00AC5C40" w:rsidRDefault="002B5C43" w:rsidP="00802E12">
      <w:pPr>
        <w:numPr>
          <w:ilvl w:val="1"/>
          <w:numId w:val="12"/>
        </w:numPr>
        <w:spacing w:line="277" w:lineRule="auto"/>
        <w:ind w:right="73"/>
        <w:rPr>
          <w:b/>
          <w:vanish/>
          <w:highlight w:val="lightGray"/>
        </w:rPr>
      </w:pPr>
      <w:r w:rsidRPr="00AC5C40">
        <w:rPr>
          <w:b/>
          <w:vanish/>
          <w:highlight w:val="lightGray"/>
        </w:rPr>
        <w:t>IDENTIFY ON MAP(S), AS NEEDED, THE UNMONITORED FLOW AREAS AND AREAS WHERE ADDITIONAL FLOW MONITORING DATA WAS COLLECTED AND USED.</w:t>
      </w:r>
    </w:p>
    <w:p w:rsidR="002B5C43" w:rsidRPr="00AC5C40" w:rsidRDefault="002B5C43" w:rsidP="00802E12">
      <w:pPr>
        <w:numPr>
          <w:ilvl w:val="1"/>
          <w:numId w:val="12"/>
        </w:numPr>
        <w:spacing w:line="277" w:lineRule="auto"/>
        <w:ind w:right="73"/>
        <w:rPr>
          <w:b/>
          <w:vanish/>
          <w:highlight w:val="lightGray"/>
        </w:rPr>
      </w:pPr>
      <w:r w:rsidRPr="00AC5C40">
        <w:rPr>
          <w:b/>
          <w:vanish/>
          <w:highlight w:val="lightGray"/>
        </w:rPr>
        <w:t>SUMMARIZE AND IDENTIFY ESTIMATION VALUES DERIVED AND USED SUCH AS RTK, GWI, ETC.</w:t>
      </w:r>
    </w:p>
    <w:p w:rsidR="002B5C43" w:rsidRPr="00AC5C40" w:rsidRDefault="002B5C43" w:rsidP="00802E12">
      <w:pPr>
        <w:pStyle w:val="ListParagraph"/>
        <w:numPr>
          <w:ilvl w:val="0"/>
          <w:numId w:val="18"/>
        </w:numPr>
        <w:rPr>
          <w:vanish/>
          <w:highlight w:val="lightGray"/>
        </w:rPr>
      </w:pPr>
      <w:r w:rsidRPr="00AC5C40">
        <w:rPr>
          <w:vanish/>
          <w:highlight w:val="lightGray"/>
        </w:rPr>
        <w:t>ALSO NOTE IF MUNICIPALITIES:</w:t>
      </w:r>
    </w:p>
    <w:p w:rsidR="002B5C43" w:rsidRPr="00AC5C40" w:rsidRDefault="002B5C43" w:rsidP="00802E12">
      <w:pPr>
        <w:pStyle w:val="ListParagraph"/>
        <w:numPr>
          <w:ilvl w:val="1"/>
          <w:numId w:val="11"/>
        </w:numPr>
        <w:rPr>
          <w:vanish/>
          <w:highlight w:val="lightGray"/>
        </w:rPr>
      </w:pPr>
      <w:r w:rsidRPr="00AC5C40">
        <w:rPr>
          <w:vanish/>
          <w:highlight w:val="lightGray"/>
        </w:rPr>
        <w:t>USED ALCOSAN H&amp;H MODEL AND CALIBRATION METHODS</w:t>
      </w:r>
    </w:p>
    <w:p w:rsidR="002B5C43" w:rsidRPr="00AC5C40" w:rsidRDefault="002B5C43" w:rsidP="00802E12">
      <w:pPr>
        <w:pStyle w:val="ListParagraph"/>
        <w:numPr>
          <w:ilvl w:val="1"/>
          <w:numId w:val="11"/>
        </w:numPr>
        <w:rPr>
          <w:vanish/>
          <w:highlight w:val="lightGray"/>
        </w:rPr>
      </w:pPr>
      <w:r w:rsidRPr="00AC5C40">
        <w:rPr>
          <w:vanish/>
          <w:highlight w:val="lightGray"/>
        </w:rPr>
        <w:t>USED ALCOSAN H&amp;H MODEL AND CALIBRATION METHOD WITH ADDITIONS/MODIFICATIONS.  IF YES, EXPLAIN ADDITIONS/MODIFICATIONS AND WHY THEY WERE NEEDED.</w:t>
      </w:r>
    </w:p>
    <w:p w:rsidR="002B5C43" w:rsidRPr="00AC5C40" w:rsidRDefault="002B5C43" w:rsidP="00802E12">
      <w:pPr>
        <w:pStyle w:val="ListParagraph"/>
        <w:numPr>
          <w:ilvl w:val="1"/>
          <w:numId w:val="11"/>
        </w:numPr>
        <w:rPr>
          <w:vanish/>
          <w:highlight w:val="lightGray"/>
        </w:rPr>
      </w:pPr>
      <w:r w:rsidRPr="00AC5C40">
        <w:rPr>
          <w:vanish/>
          <w:highlight w:val="lightGray"/>
        </w:rPr>
        <w:t>DEVELOPED A DIFFERENT MODEL AND CALIBRATION METHOD.  IF YES, DESCRIBE MODEL AND CALIBRATION METHOD AND WHY A DIFFERENT METHODOLOGY WAS USED/NEEDED.</w:t>
      </w:r>
    </w:p>
    <w:p w:rsidR="002B5C43" w:rsidRPr="00AC5C40" w:rsidRDefault="002B5C43" w:rsidP="00802E12">
      <w:pPr>
        <w:pStyle w:val="ListParagraph"/>
        <w:numPr>
          <w:ilvl w:val="1"/>
          <w:numId w:val="11"/>
        </w:numPr>
        <w:rPr>
          <w:b/>
          <w:vanish/>
          <w:highlight w:val="lightGray"/>
        </w:rPr>
      </w:pPr>
      <w:r w:rsidRPr="00AC5C40">
        <w:rPr>
          <w:b/>
          <w:vanish/>
          <w:highlight w:val="lightGray"/>
        </w:rPr>
        <w:t>COMPARE AND CONTRAST THE MUNICIPAL CCS’S FLOW RESPONSE AND CHARACTERIZATION WITH ALCOSAN’S FLOW RESPONSE AND CHARACTERIZATION.  AS APPLICABLE PROVIDE EXPLANATIONS FOR WHY THE CSS’S FLOW RESPONSE CHARACTERIZATION DIFFERS FROM THAT PROVIDED BY ALCOSAN.</w:t>
      </w:r>
    </w:p>
    <w:p w:rsidR="002B5C43" w:rsidRPr="00322E37" w:rsidRDefault="002B5C43" w:rsidP="002B5C43">
      <w:pPr>
        <w:rPr>
          <w:vanish/>
          <w:highlight w:val="lightGray"/>
        </w:rPr>
      </w:pPr>
    </w:p>
    <w:p w:rsidR="002B5C43" w:rsidRDefault="002B5C43" w:rsidP="002B5C43">
      <w:pPr>
        <w:jc w:val="both"/>
        <w:rPr>
          <w:rFonts w:ascii="Arial" w:hAnsi="Arial" w:cs="Arial"/>
          <w:b/>
          <w:sz w:val="28"/>
          <w:szCs w:val="22"/>
        </w:rPr>
      </w:pPr>
    </w:p>
    <w:p w:rsidR="002B5C43" w:rsidRPr="00FF07D2" w:rsidRDefault="002B5C43" w:rsidP="00802E12">
      <w:pPr>
        <w:pStyle w:val="ListParagraph"/>
        <w:numPr>
          <w:ilvl w:val="2"/>
          <w:numId w:val="16"/>
        </w:numPr>
        <w:ind w:left="0" w:right="-360" w:firstLine="0"/>
        <w:rPr>
          <w:rFonts w:ascii="Arial" w:hAnsi="Arial" w:cs="Arial"/>
          <w:b/>
          <w:sz w:val="28"/>
          <w:szCs w:val="22"/>
        </w:rPr>
      </w:pPr>
      <w:r w:rsidRPr="00FF07D2">
        <w:rPr>
          <w:rFonts w:ascii="Arial" w:hAnsi="Arial" w:cs="Arial"/>
          <w:b/>
          <w:sz w:val="28"/>
          <w:szCs w:val="22"/>
        </w:rPr>
        <w:t>2008 Flow Monitoring Data Evaluation</w:t>
      </w:r>
    </w:p>
    <w:p w:rsidR="002B5C43" w:rsidRPr="009C3351" w:rsidRDefault="002B5C43" w:rsidP="002B5C43">
      <w:pPr>
        <w:ind w:right="-360"/>
        <w:rPr>
          <w:sz w:val="22"/>
          <w:szCs w:val="22"/>
        </w:rPr>
      </w:pPr>
    </w:p>
    <w:p w:rsidR="002B5C43" w:rsidRPr="009C3351" w:rsidRDefault="002B5C43" w:rsidP="002B5C43">
      <w:pPr>
        <w:autoSpaceDE w:val="0"/>
        <w:autoSpaceDN w:val="0"/>
        <w:adjustRightInd w:val="0"/>
        <w:spacing w:line="360" w:lineRule="auto"/>
        <w:jc w:val="both"/>
      </w:pPr>
      <w:r w:rsidRPr="009C3351">
        <w:t>The 3RWW/Program Management (3RWW/PM) Team, along with the municipalities, developed guidelines for implementing a system-wide flow monitoring program.  The program that was implemented is described below.</w:t>
      </w:r>
    </w:p>
    <w:p w:rsidR="002B5C43" w:rsidRPr="009C3351" w:rsidRDefault="002B5C43" w:rsidP="002B5C43">
      <w:pPr>
        <w:autoSpaceDE w:val="0"/>
        <w:autoSpaceDN w:val="0"/>
        <w:adjustRightInd w:val="0"/>
        <w:spacing w:line="360" w:lineRule="auto"/>
        <w:ind w:left="-360"/>
        <w:jc w:val="both"/>
      </w:pPr>
    </w:p>
    <w:p w:rsidR="002B5C43" w:rsidRPr="009C3351" w:rsidRDefault="002B5C43" w:rsidP="002B5C43">
      <w:pPr>
        <w:autoSpaceDE w:val="0"/>
        <w:autoSpaceDN w:val="0"/>
        <w:adjustRightInd w:val="0"/>
        <w:spacing w:line="360" w:lineRule="auto"/>
        <w:jc w:val="both"/>
        <w:rPr>
          <w:rFonts w:ascii="Arial" w:hAnsi="Arial" w:cs="Arial"/>
          <w:b/>
          <w:sz w:val="28"/>
        </w:rPr>
      </w:pPr>
      <w:r>
        <w:rPr>
          <w:rFonts w:ascii="Arial" w:hAnsi="Arial" w:cs="Arial"/>
          <w:b/>
          <w:sz w:val="28"/>
        </w:rPr>
        <w:t>2.1.1.1</w:t>
      </w:r>
      <w:r w:rsidRPr="009C3351">
        <w:rPr>
          <w:rFonts w:ascii="Arial" w:hAnsi="Arial" w:cs="Arial"/>
          <w:b/>
          <w:sz w:val="28"/>
        </w:rPr>
        <w:tab/>
        <w:t>Flow Monitoring Program Background</w:t>
      </w:r>
    </w:p>
    <w:p w:rsidR="002B5C43" w:rsidRPr="009C3351" w:rsidRDefault="002B5C43" w:rsidP="002B5C43">
      <w:pPr>
        <w:autoSpaceDE w:val="0"/>
        <w:autoSpaceDN w:val="0"/>
        <w:adjustRightInd w:val="0"/>
        <w:spacing w:line="360" w:lineRule="auto"/>
        <w:jc w:val="both"/>
      </w:pPr>
      <w:r w:rsidRPr="009C3351">
        <w:t xml:space="preserve">On June 1, 2006, a Regional Flow Monitoring Plan (RFMP) was submitted to the PADEP and the ACHD for review and approval. The purpose of the plan was to comply with the Orders, and </w:t>
      </w:r>
      <w:r w:rsidRPr="009C3351">
        <w:lastRenderedPageBreak/>
        <w:t xml:space="preserve">to document the efforts expended in developing the plan. The RFMP was assembled by 3RWW and the 3RWW/PM Team with direct input from ALCOSAN and the </w:t>
      </w:r>
      <w:r>
        <w:t>Flow Monitoring Working Group (</w:t>
      </w:r>
      <w:r w:rsidRPr="009C3351">
        <w:t>FMWG</w:t>
      </w:r>
      <w:r>
        <w:t>)</w:t>
      </w:r>
      <w:r w:rsidRPr="009C3351">
        <w:t>. The FMWG was composed of municipal engineers, some municipal managers and other interested parties. Concurrently, ALCOSAN was developing a flow monitoring plan to meet the requirements of the draft CD issued to ALCOSAN. In response to Agencies’ comments and provisions of the CD, ALCOSAN developed and delivered a Regional Collection System Flow Monitoring Plan (RCSFMP) that incorporated most of the provisions of the RFMP and provided comprehensive flow monitoring of both the ALCOSAN system and the municipal collection systems. Implementation of the RCSFMP by ALCOSAN fulfilled the flow monitoring required by the municipal Orders.</w:t>
      </w:r>
    </w:p>
    <w:p w:rsidR="002B5C43" w:rsidRPr="009C3351" w:rsidRDefault="002B5C43" w:rsidP="002B5C43">
      <w:pPr>
        <w:spacing w:line="360" w:lineRule="auto"/>
        <w:ind w:left="-360" w:right="-360" w:hanging="360"/>
        <w:jc w:val="both"/>
      </w:pPr>
    </w:p>
    <w:p w:rsidR="002B5C43" w:rsidRDefault="002B5C43" w:rsidP="002B5C43">
      <w:pPr>
        <w:autoSpaceDE w:val="0"/>
        <w:autoSpaceDN w:val="0"/>
        <w:adjustRightInd w:val="0"/>
        <w:spacing w:line="360" w:lineRule="auto"/>
        <w:jc w:val="both"/>
      </w:pPr>
      <w:r w:rsidRPr="009C3351">
        <w:t>The RFMP contained prior flow monitoring data collected by the municipalities that was used either to supplant a monitor or provide information to inform and refine the subsequent analyses. Likewise the RCSFMP contained prior flow monitoring data conducted by ALCOSAN that either supplanted monitors or augmented data for the RCSFMP. In both cases, the data was included in the respective plans and is not reproduced in this Report.  The mandated regional flow monitoring program produced data from 79 of the 83 municipalities and authorities that comprise th</w:t>
      </w:r>
      <w:r>
        <w:t xml:space="preserve">e ALCOSAN service area. </w:t>
      </w:r>
    </w:p>
    <w:p w:rsidR="002B5C43" w:rsidRPr="009C3351" w:rsidRDefault="002B5C43" w:rsidP="002B5C43">
      <w:pPr>
        <w:autoSpaceDE w:val="0"/>
        <w:autoSpaceDN w:val="0"/>
        <w:adjustRightInd w:val="0"/>
        <w:spacing w:line="360" w:lineRule="auto"/>
        <w:jc w:val="both"/>
      </w:pPr>
    </w:p>
    <w:p w:rsidR="002B5C43" w:rsidRPr="009C3351" w:rsidRDefault="002B5C43" w:rsidP="002B5C43">
      <w:pPr>
        <w:autoSpaceDE w:val="0"/>
        <w:autoSpaceDN w:val="0"/>
        <w:adjustRightInd w:val="0"/>
        <w:spacing w:line="360" w:lineRule="auto"/>
        <w:jc w:val="both"/>
      </w:pPr>
      <w:r w:rsidRPr="009C3351">
        <w:t xml:space="preserve">One of the ultimate purposes of the flow monitoring program was to produce comprehensive, consistent, standardized data acceptable to, and for use by, the municipalities in the development of “Feasibility </w:t>
      </w:r>
      <w:proofErr w:type="gramStart"/>
      <w:r w:rsidRPr="009C3351">
        <w:t>Study(</w:t>
      </w:r>
      <w:proofErr w:type="spellStart"/>
      <w:proofErr w:type="gramEnd"/>
      <w:r w:rsidRPr="009C3351">
        <w:t>ies</w:t>
      </w:r>
      <w:proofErr w:type="spellEnd"/>
      <w:r w:rsidRPr="009C3351">
        <w:t xml:space="preserve">)” mandated by the Orders and by ALCOSAN in the development of the WWP mandated by the CD.  Quantification of collection/conveyance system response to various wet weather events within a regional flow monitoring plan is necessary to ensure selection of the best practical alternatives. The flow data contained in the </w:t>
      </w:r>
      <w:r w:rsidRPr="009C3351">
        <w:rPr>
          <w:i/>
        </w:rPr>
        <w:t>Summary and Report of the Flow Monitoring Pursuant to the Municipal Administrative Consent Orders and Consent Order Agreements</w:t>
      </w:r>
      <w:r w:rsidRPr="009C3351">
        <w:t xml:space="preserve"> (3RWW/PM Team, June 30, 2009) provides a common basis for a coordinated analysis on a municipal/sewer shed/regional/system-wide basis for assessment, present-worth-based costing, and alternatives analysis of municipal, multi-municipal and regional solutions.</w:t>
      </w:r>
    </w:p>
    <w:p w:rsidR="002B5C43" w:rsidRPr="009C3351" w:rsidRDefault="002B5C43" w:rsidP="002B5C43">
      <w:pPr>
        <w:ind w:left="-360" w:right="-360"/>
        <w:rPr>
          <w:rFonts w:ascii="Tahoma" w:hAnsi="Tahoma" w:cs="Tahoma"/>
        </w:rPr>
      </w:pPr>
    </w:p>
    <w:p w:rsidR="002B5C43" w:rsidRPr="009C3351" w:rsidRDefault="002B5C43" w:rsidP="002B5C43">
      <w:pPr>
        <w:autoSpaceDE w:val="0"/>
        <w:autoSpaceDN w:val="0"/>
        <w:adjustRightInd w:val="0"/>
        <w:spacing w:line="360" w:lineRule="auto"/>
        <w:ind w:right="-360"/>
        <w:jc w:val="both"/>
      </w:pPr>
      <w:r w:rsidRPr="009C3351">
        <w:lastRenderedPageBreak/>
        <w:t>The Municipal Orders require “… monitoring flow from all CSO/SSO structures…” The</w:t>
      </w:r>
    </w:p>
    <w:p w:rsidR="002B5C43" w:rsidRPr="009C3351" w:rsidRDefault="002B5C43" w:rsidP="002B5C43">
      <w:pPr>
        <w:autoSpaceDE w:val="0"/>
        <w:autoSpaceDN w:val="0"/>
        <w:adjustRightInd w:val="0"/>
        <w:spacing w:line="360" w:lineRule="auto"/>
        <w:jc w:val="both"/>
      </w:pPr>
      <w:r w:rsidRPr="009C3351">
        <w:t>ALCOSAN CD also requires monitoring of municipal CSO/SSO structures. However, attempting to directly monitor all known overflow locations in the municipal collection systems was not technically feasible because of the following reasons:</w:t>
      </w:r>
    </w:p>
    <w:p w:rsidR="002B5C43" w:rsidRPr="009C3351" w:rsidRDefault="002B5C43" w:rsidP="00802E12">
      <w:pPr>
        <w:numPr>
          <w:ilvl w:val="0"/>
          <w:numId w:val="14"/>
        </w:numPr>
        <w:autoSpaceDE w:val="0"/>
        <w:autoSpaceDN w:val="0"/>
        <w:adjustRightInd w:val="0"/>
        <w:spacing w:line="360" w:lineRule="auto"/>
        <w:contextualSpacing/>
        <w:jc w:val="both"/>
      </w:pPr>
      <w:r w:rsidRPr="009C3351">
        <w:t>Many overflows do not have overflow pipes but discharge through flap gates.</w:t>
      </w:r>
    </w:p>
    <w:p w:rsidR="002B5C43" w:rsidRPr="009C3351" w:rsidRDefault="002B5C43" w:rsidP="00802E12">
      <w:pPr>
        <w:numPr>
          <w:ilvl w:val="0"/>
          <w:numId w:val="14"/>
        </w:numPr>
        <w:autoSpaceDE w:val="0"/>
        <w:autoSpaceDN w:val="0"/>
        <w:adjustRightInd w:val="0"/>
        <w:spacing w:line="360" w:lineRule="auto"/>
        <w:contextualSpacing/>
        <w:jc w:val="both"/>
      </w:pPr>
      <w:r w:rsidRPr="009C3351">
        <w:t>Some municipal overflow pipes are submerged under river / stream normal pool or flood elevations.</w:t>
      </w:r>
    </w:p>
    <w:p w:rsidR="002B5C43" w:rsidRPr="009C3351" w:rsidRDefault="002B5C43" w:rsidP="00802E12">
      <w:pPr>
        <w:numPr>
          <w:ilvl w:val="0"/>
          <w:numId w:val="14"/>
        </w:numPr>
        <w:autoSpaceDE w:val="0"/>
        <w:autoSpaceDN w:val="0"/>
        <w:adjustRightInd w:val="0"/>
        <w:spacing w:line="360" w:lineRule="auto"/>
        <w:contextualSpacing/>
        <w:jc w:val="both"/>
      </w:pPr>
      <w:r w:rsidRPr="009C3351">
        <w:t>Hydraulic conditions along many municipal CSO/SSO structure outfall pipes are not conducive to reliable flow monitoring.</w:t>
      </w:r>
    </w:p>
    <w:p w:rsidR="002B5C43" w:rsidRPr="009C3351" w:rsidRDefault="002B5C43" w:rsidP="00802E12">
      <w:pPr>
        <w:numPr>
          <w:ilvl w:val="0"/>
          <w:numId w:val="14"/>
        </w:numPr>
        <w:autoSpaceDE w:val="0"/>
        <w:autoSpaceDN w:val="0"/>
        <w:adjustRightInd w:val="0"/>
        <w:spacing w:line="360" w:lineRule="auto"/>
        <w:contextualSpacing/>
        <w:jc w:val="both"/>
      </w:pPr>
      <w:r w:rsidRPr="009C3351">
        <w:t>Data obtained from overflow pipe monitors is sometimes questionable because velocities and flow depths cannot always be in-situ field verified as required in the QA/ QC procedures.</w:t>
      </w:r>
    </w:p>
    <w:p w:rsidR="002B5C43" w:rsidRPr="009C3351" w:rsidRDefault="002B5C43" w:rsidP="002B5C43">
      <w:pPr>
        <w:spacing w:line="360" w:lineRule="auto"/>
        <w:jc w:val="both"/>
      </w:pPr>
    </w:p>
    <w:p w:rsidR="002B5C43" w:rsidRPr="009C3351" w:rsidRDefault="002B5C43" w:rsidP="002B5C43">
      <w:pPr>
        <w:autoSpaceDE w:val="0"/>
        <w:autoSpaceDN w:val="0"/>
        <w:adjustRightInd w:val="0"/>
        <w:spacing w:line="360" w:lineRule="auto"/>
        <w:jc w:val="both"/>
      </w:pPr>
      <w:r w:rsidRPr="009C3351">
        <w:t>The timeline for the flow monitoring program can be summarized as follows:</w:t>
      </w:r>
    </w:p>
    <w:p w:rsidR="002B5C43" w:rsidRPr="009C3351" w:rsidRDefault="002B5C43" w:rsidP="00802E12">
      <w:pPr>
        <w:numPr>
          <w:ilvl w:val="0"/>
          <w:numId w:val="15"/>
        </w:numPr>
        <w:autoSpaceDE w:val="0"/>
        <w:autoSpaceDN w:val="0"/>
        <w:adjustRightInd w:val="0"/>
        <w:spacing w:line="360" w:lineRule="auto"/>
        <w:contextualSpacing/>
        <w:jc w:val="both"/>
      </w:pPr>
      <w:r w:rsidRPr="009C3351">
        <w:t>October 29, 2007 - Program Kick-Off Meeting</w:t>
      </w:r>
    </w:p>
    <w:p w:rsidR="002B5C43" w:rsidRPr="009C3351" w:rsidRDefault="002B5C43" w:rsidP="00802E12">
      <w:pPr>
        <w:numPr>
          <w:ilvl w:val="0"/>
          <w:numId w:val="15"/>
        </w:numPr>
        <w:autoSpaceDE w:val="0"/>
        <w:autoSpaceDN w:val="0"/>
        <w:adjustRightInd w:val="0"/>
        <w:spacing w:line="360" w:lineRule="auto"/>
        <w:contextualSpacing/>
        <w:jc w:val="both"/>
      </w:pPr>
      <w:r w:rsidRPr="009C3351">
        <w:t>November 5, 2007 – Notice to proceed provided by ALCOSAN to the flow</w:t>
      </w:r>
      <w:r>
        <w:t xml:space="preserve"> </w:t>
      </w:r>
      <w:r w:rsidRPr="009C3351">
        <w:t>monitoring consultants</w:t>
      </w:r>
    </w:p>
    <w:p w:rsidR="002B5C43" w:rsidRPr="009C3351" w:rsidRDefault="002B5C43" w:rsidP="00802E12">
      <w:pPr>
        <w:numPr>
          <w:ilvl w:val="0"/>
          <w:numId w:val="15"/>
        </w:numPr>
        <w:autoSpaceDE w:val="0"/>
        <w:autoSpaceDN w:val="0"/>
        <w:adjustRightInd w:val="0"/>
        <w:spacing w:line="360" w:lineRule="auto"/>
        <w:contextualSpacing/>
        <w:jc w:val="both"/>
      </w:pPr>
      <w:r w:rsidRPr="009C3351">
        <w:t>February 1, 2008 – “Official” Start Date for long-term monitors</w:t>
      </w:r>
    </w:p>
    <w:p w:rsidR="002B5C43" w:rsidRPr="009C3351" w:rsidRDefault="002B5C43" w:rsidP="00802E12">
      <w:pPr>
        <w:numPr>
          <w:ilvl w:val="0"/>
          <w:numId w:val="15"/>
        </w:numPr>
        <w:autoSpaceDE w:val="0"/>
        <w:autoSpaceDN w:val="0"/>
        <w:adjustRightInd w:val="0"/>
        <w:spacing w:line="360" w:lineRule="auto"/>
        <w:contextualSpacing/>
        <w:jc w:val="both"/>
      </w:pPr>
      <w:r w:rsidRPr="009C3351">
        <w:t>March 15, 2008 – “Official” Start Date for short and medium-term monitors.</w:t>
      </w:r>
    </w:p>
    <w:p w:rsidR="002B5C43" w:rsidRPr="009C3351" w:rsidRDefault="002B5C43" w:rsidP="00802E12">
      <w:pPr>
        <w:numPr>
          <w:ilvl w:val="0"/>
          <w:numId w:val="15"/>
        </w:numPr>
        <w:autoSpaceDE w:val="0"/>
        <w:autoSpaceDN w:val="0"/>
        <w:adjustRightInd w:val="0"/>
        <w:spacing w:line="360" w:lineRule="auto"/>
        <w:contextualSpacing/>
        <w:jc w:val="both"/>
      </w:pPr>
      <w:r w:rsidRPr="009C3351">
        <w:t>June 30, 2008 – “Substantially Complete” end date for short-term monitors</w:t>
      </w:r>
    </w:p>
    <w:p w:rsidR="002B5C43" w:rsidRPr="009C3351" w:rsidRDefault="002B5C43" w:rsidP="00802E12">
      <w:pPr>
        <w:numPr>
          <w:ilvl w:val="0"/>
          <w:numId w:val="15"/>
        </w:numPr>
        <w:autoSpaceDE w:val="0"/>
        <w:autoSpaceDN w:val="0"/>
        <w:adjustRightInd w:val="0"/>
        <w:spacing w:line="360" w:lineRule="auto"/>
        <w:contextualSpacing/>
        <w:jc w:val="both"/>
      </w:pPr>
      <w:r w:rsidRPr="009C3351">
        <w:t>September 15, 2008 – “Substantially Complete” end date for medium-term</w:t>
      </w:r>
      <w:r>
        <w:t xml:space="preserve"> </w:t>
      </w:r>
      <w:r w:rsidRPr="009C3351">
        <w:t>monitors</w:t>
      </w:r>
    </w:p>
    <w:p w:rsidR="002B5C43" w:rsidRPr="009C3351" w:rsidRDefault="002B5C43" w:rsidP="00802E12">
      <w:pPr>
        <w:numPr>
          <w:ilvl w:val="0"/>
          <w:numId w:val="15"/>
        </w:numPr>
        <w:autoSpaceDE w:val="0"/>
        <w:autoSpaceDN w:val="0"/>
        <w:adjustRightInd w:val="0"/>
        <w:spacing w:line="360" w:lineRule="auto"/>
        <w:contextualSpacing/>
        <w:jc w:val="both"/>
      </w:pPr>
      <w:r w:rsidRPr="009C3351">
        <w:t>January 31, 2009 – “Substantially Complete” end date for long-term monitors</w:t>
      </w:r>
    </w:p>
    <w:p w:rsidR="002B5C43" w:rsidRPr="009C3351" w:rsidRDefault="002B5C43" w:rsidP="00802E12">
      <w:pPr>
        <w:numPr>
          <w:ilvl w:val="0"/>
          <w:numId w:val="15"/>
        </w:numPr>
        <w:autoSpaceDE w:val="0"/>
        <w:autoSpaceDN w:val="0"/>
        <w:adjustRightInd w:val="0"/>
        <w:spacing w:line="360" w:lineRule="auto"/>
        <w:contextualSpacing/>
        <w:jc w:val="both"/>
      </w:pPr>
      <w:r w:rsidRPr="009C3351">
        <w:t>June 30, 2009 – Submission of the Summary and Report of the Flow</w:t>
      </w:r>
      <w:r>
        <w:t xml:space="preserve"> </w:t>
      </w:r>
      <w:r w:rsidRPr="009C3351">
        <w:t>Monitoring</w:t>
      </w:r>
    </w:p>
    <w:p w:rsidR="002B5C43" w:rsidRPr="009C3351" w:rsidRDefault="002B5C43" w:rsidP="002B5C43">
      <w:pPr>
        <w:spacing w:line="360" w:lineRule="auto"/>
        <w:ind w:left="-360"/>
        <w:jc w:val="both"/>
      </w:pPr>
    </w:p>
    <w:p w:rsidR="002B5C43" w:rsidRPr="009C3351" w:rsidRDefault="002B5C43" w:rsidP="002B5C43">
      <w:pPr>
        <w:autoSpaceDE w:val="0"/>
        <w:autoSpaceDN w:val="0"/>
        <w:adjustRightInd w:val="0"/>
        <w:spacing w:line="360" w:lineRule="auto"/>
        <w:jc w:val="both"/>
      </w:pPr>
      <w:r w:rsidRPr="009C3351">
        <w:t xml:space="preserve">The RCSFMP was implemented by ALCOSAN and its program manager CDM, four flow monitoring consultants, and the 3RWW/PM Team. The FMWG represented the interests of the municipal stakeholders and facilitated communication and coordination with the customer municipalities within the ALCOSAN service area. A subset of the FMWG – the Flow </w:t>
      </w:r>
      <w:r w:rsidRPr="009C3351">
        <w:lastRenderedPageBreak/>
        <w:t>Monitoring Implementation Team (FMIT) – was created to work directly with ALCOSAN to review QA/</w:t>
      </w:r>
      <w:proofErr w:type="spellStart"/>
      <w:r w:rsidRPr="009C3351">
        <w:t>QC’d</w:t>
      </w:r>
      <w:proofErr w:type="spellEnd"/>
      <w:r w:rsidRPr="009C3351">
        <w:t xml:space="preserve"> flow monitoring data and provide support during the data collection phase of the project. </w:t>
      </w:r>
    </w:p>
    <w:p w:rsidR="002B5C43" w:rsidRPr="009C3351" w:rsidRDefault="002B5C43" w:rsidP="002B5C43">
      <w:pPr>
        <w:autoSpaceDE w:val="0"/>
        <w:autoSpaceDN w:val="0"/>
        <w:adjustRightInd w:val="0"/>
        <w:spacing w:line="360" w:lineRule="auto"/>
        <w:ind w:right="-360"/>
        <w:jc w:val="both"/>
      </w:pPr>
    </w:p>
    <w:p w:rsidR="002B5C43" w:rsidRPr="009C3351" w:rsidRDefault="002B5C43" w:rsidP="002B5C43">
      <w:pPr>
        <w:autoSpaceDE w:val="0"/>
        <w:autoSpaceDN w:val="0"/>
        <w:adjustRightInd w:val="0"/>
        <w:spacing w:line="360" w:lineRule="auto"/>
        <w:jc w:val="both"/>
      </w:pPr>
      <w:r w:rsidRPr="009C3351">
        <w:t xml:space="preserve">In late March or early April, the ACHD and the PADEP wrote to the municipalities and authorities in the ALCOSAN service area who participated in the RFMP.  This letter set forth the “... minimum information content expected in the Summary Report”. The letter also indicated that 3RWW would submit the flow monitoring Summary Report to the agencies on behalf of the municipalities if the municipalities completed an attached authorization form. Those who signed and submitted the authorization form are participating in this Summary and Report of the Flow Monitoring and are hereby fulfilling their corresponding obligation under the municipal Orders.  </w:t>
      </w:r>
    </w:p>
    <w:p w:rsidR="002B5C43" w:rsidRPr="009C3351" w:rsidRDefault="002B5C43" w:rsidP="002B5C43">
      <w:pPr>
        <w:autoSpaceDE w:val="0"/>
        <w:autoSpaceDN w:val="0"/>
        <w:adjustRightInd w:val="0"/>
        <w:spacing w:line="360" w:lineRule="auto"/>
        <w:jc w:val="both"/>
      </w:pPr>
    </w:p>
    <w:p w:rsidR="002B5C43" w:rsidRDefault="002B5C43" w:rsidP="002B5C43">
      <w:pPr>
        <w:autoSpaceDE w:val="0"/>
        <w:autoSpaceDN w:val="0"/>
        <w:adjustRightInd w:val="0"/>
        <w:spacing w:line="360" w:lineRule="auto"/>
        <w:jc w:val="both"/>
      </w:pPr>
      <w:r w:rsidRPr="009C3351">
        <w:t xml:space="preserve">More details on the Flow Monitoring Program are included in </w:t>
      </w:r>
      <w:r w:rsidRPr="009C3351">
        <w:rPr>
          <w:i/>
        </w:rPr>
        <w:t xml:space="preserve">Summary Report of the Flow Monitoring Conducted Pursuant to the Municipal Administrative Consent Orders and Consent Order Agreements </w:t>
      </w:r>
      <w:r w:rsidRPr="009C3351">
        <w:t xml:space="preserve">(3RWW/PM Team, June 30, 2009).  </w:t>
      </w:r>
    </w:p>
    <w:p w:rsidR="002B5C43" w:rsidRDefault="002B5C43" w:rsidP="002B5C43">
      <w:pPr>
        <w:autoSpaceDE w:val="0"/>
        <w:autoSpaceDN w:val="0"/>
        <w:adjustRightInd w:val="0"/>
        <w:spacing w:line="360" w:lineRule="auto"/>
        <w:jc w:val="both"/>
      </w:pPr>
    </w:p>
    <w:p w:rsidR="002B5C43" w:rsidRPr="00A051A9" w:rsidRDefault="002B5C43" w:rsidP="002B5C43">
      <w:pPr>
        <w:autoSpaceDE w:val="0"/>
        <w:autoSpaceDN w:val="0"/>
        <w:adjustRightInd w:val="0"/>
        <w:spacing w:line="360" w:lineRule="auto"/>
        <w:jc w:val="both"/>
        <w:rPr>
          <w:highlight w:val="lightGray"/>
        </w:rPr>
      </w:pPr>
      <w:r w:rsidRPr="00A051A9">
        <w:rPr>
          <w:highlight w:val="lightGray"/>
        </w:rPr>
        <w:t>[INSERT POC-SPECIFIC INFORMATION HERE]</w:t>
      </w:r>
    </w:p>
    <w:p w:rsidR="002B5C43" w:rsidRPr="00AC5C40" w:rsidRDefault="002B5C43" w:rsidP="00802E12">
      <w:pPr>
        <w:pStyle w:val="ListParagraph"/>
        <w:numPr>
          <w:ilvl w:val="0"/>
          <w:numId w:val="24"/>
        </w:numPr>
        <w:autoSpaceDE w:val="0"/>
        <w:autoSpaceDN w:val="0"/>
        <w:adjustRightInd w:val="0"/>
        <w:spacing w:line="360" w:lineRule="auto"/>
        <w:jc w:val="both"/>
        <w:rPr>
          <w:b/>
          <w:vanish/>
          <w:highlight w:val="lightGray"/>
        </w:rPr>
      </w:pPr>
      <w:r w:rsidRPr="00AC5C40">
        <w:rPr>
          <w:b/>
          <w:vanish/>
          <w:highlight w:val="lightGray"/>
        </w:rPr>
        <w:t>IDENTIFY AND SUMMARIZE ALL ADDITIONAL FLOW MONITORING EFFORTS CONDUCTED (AND OTHER RELATED FLOW INFORMATION UTILIZED BY A MUNICIPALITY) WHICH IS IN ADDITION TO THE ALCOSAN SPONSORED FLOW MONITORING PROGRAM]</w:t>
      </w:r>
    </w:p>
    <w:p w:rsidR="002B5C43" w:rsidRPr="009C3351" w:rsidRDefault="002B5C43" w:rsidP="002B5C43">
      <w:pPr>
        <w:autoSpaceDE w:val="0"/>
        <w:autoSpaceDN w:val="0"/>
        <w:adjustRightInd w:val="0"/>
        <w:spacing w:line="360" w:lineRule="auto"/>
        <w:jc w:val="both"/>
      </w:pPr>
    </w:p>
    <w:p w:rsidR="002B5C43" w:rsidRPr="009C3351" w:rsidRDefault="002B5C43" w:rsidP="002B5C43">
      <w:pPr>
        <w:autoSpaceDE w:val="0"/>
        <w:autoSpaceDN w:val="0"/>
        <w:adjustRightInd w:val="0"/>
        <w:spacing w:line="360" w:lineRule="auto"/>
        <w:jc w:val="both"/>
        <w:rPr>
          <w:rFonts w:ascii="Arial" w:hAnsi="Arial" w:cs="Arial"/>
          <w:b/>
          <w:sz w:val="28"/>
        </w:rPr>
      </w:pPr>
      <w:r>
        <w:rPr>
          <w:rFonts w:ascii="Arial" w:hAnsi="Arial" w:cs="Arial"/>
          <w:b/>
          <w:sz w:val="28"/>
        </w:rPr>
        <w:t>2</w:t>
      </w:r>
      <w:r w:rsidRPr="009C3351">
        <w:rPr>
          <w:rFonts w:ascii="Arial" w:hAnsi="Arial" w:cs="Arial"/>
          <w:b/>
          <w:sz w:val="28"/>
        </w:rPr>
        <w:t>.1.</w:t>
      </w:r>
      <w:r>
        <w:rPr>
          <w:rFonts w:ascii="Arial" w:hAnsi="Arial" w:cs="Arial"/>
          <w:b/>
          <w:sz w:val="28"/>
        </w:rPr>
        <w:t>1.</w:t>
      </w:r>
      <w:r w:rsidRPr="009C3351">
        <w:rPr>
          <w:rFonts w:ascii="Arial" w:hAnsi="Arial" w:cs="Arial"/>
          <w:b/>
          <w:sz w:val="28"/>
        </w:rPr>
        <w:t>2</w:t>
      </w:r>
      <w:r w:rsidRPr="009C3351">
        <w:rPr>
          <w:rFonts w:ascii="Arial" w:hAnsi="Arial" w:cs="Arial"/>
          <w:b/>
          <w:sz w:val="28"/>
        </w:rPr>
        <w:tab/>
        <w:t xml:space="preserve">Flow Monitoring Results </w:t>
      </w:r>
    </w:p>
    <w:p w:rsidR="002B5C43" w:rsidRDefault="002B5C43" w:rsidP="002B5C43">
      <w:pPr>
        <w:spacing w:line="360" w:lineRule="auto"/>
        <w:jc w:val="both"/>
      </w:pPr>
      <w:r>
        <w:t xml:space="preserve">The information </w:t>
      </w:r>
      <w:r w:rsidRPr="009C3351">
        <w:t>for monitors that were located in and collecti</w:t>
      </w:r>
      <w:r>
        <w:t>ng data is summarized in Table 2</w:t>
      </w:r>
      <w:r w:rsidRPr="009C3351">
        <w:t>-1 below</w:t>
      </w:r>
      <w:r>
        <w:t xml:space="preserve">. </w:t>
      </w:r>
      <w:r w:rsidRPr="008B2E28">
        <w:t xml:space="preserve"> </w:t>
      </w:r>
      <w:r>
        <w:t xml:space="preserve">The extent of the model and the flow monitors that were monitored in </w:t>
      </w:r>
      <w:r w:rsidRPr="00665F9E">
        <w:rPr>
          <w:highlight w:val="lightGray"/>
        </w:rPr>
        <w:t>[POC NAME]</w:t>
      </w:r>
      <w:r>
        <w:t xml:space="preserve"> are shown on Figure 2-2.  </w:t>
      </w:r>
      <w:r w:rsidRPr="008B2E28">
        <w:t xml:space="preserve">The results of the system-wide flow monitoring program are presented in detail in the </w:t>
      </w:r>
      <w:r w:rsidRPr="005C6F51">
        <w:rPr>
          <w:i/>
        </w:rPr>
        <w:t>Summary Report of the Flow Monitoring Conducted Pursuant to the Municipal Administrative Consent Orders and Consent Order Agreements</w:t>
      </w:r>
      <w:r w:rsidRPr="008B2E28">
        <w:t xml:space="preserve"> (3RWW/PM Team, June 30, 2009).  </w:t>
      </w:r>
      <w:r>
        <w:br w:type="page"/>
      </w:r>
    </w:p>
    <w:p w:rsidR="002B5C43" w:rsidRDefault="002B5C43" w:rsidP="002B5C43">
      <w:pPr>
        <w:spacing w:line="360" w:lineRule="auto"/>
        <w:jc w:val="both"/>
      </w:pPr>
    </w:p>
    <w:p w:rsidR="002B5C43" w:rsidRPr="00A75DC0" w:rsidRDefault="002B5C43" w:rsidP="002B5C43">
      <w:pPr>
        <w:spacing w:line="360" w:lineRule="auto"/>
        <w:jc w:val="both"/>
        <w:rPr>
          <w:highlight w:val="lightGray"/>
        </w:rPr>
      </w:pPr>
      <w:r w:rsidRPr="00665F9E">
        <w:rPr>
          <w:highlight w:val="lightGray"/>
        </w:rPr>
        <w:t>[POC REP</w:t>
      </w:r>
      <w:r>
        <w:rPr>
          <w:highlight w:val="lightGray"/>
        </w:rPr>
        <w:t>RESENTATIVE/MUNICIPALITIES</w:t>
      </w:r>
      <w:r w:rsidRPr="00665F9E">
        <w:rPr>
          <w:highlight w:val="lightGray"/>
        </w:rPr>
        <w:t xml:space="preserve"> TO PROVIDE</w:t>
      </w:r>
      <w:r>
        <w:rPr>
          <w:highlight w:val="lightGray"/>
        </w:rPr>
        <w:t>/CREATE</w:t>
      </w:r>
      <w:r w:rsidRPr="00665F9E">
        <w:rPr>
          <w:highlight w:val="lightGray"/>
        </w:rPr>
        <w:t xml:space="preserve"> FIGURE 2-2</w:t>
      </w:r>
      <w:r>
        <w:rPr>
          <w:highlight w:val="lightGray"/>
        </w:rPr>
        <w:t xml:space="preserve"> FOR THE POC</w:t>
      </w:r>
      <w:r w:rsidRPr="00665F9E">
        <w:rPr>
          <w:highlight w:val="lightGray"/>
        </w:rPr>
        <w:t>, LOCATION OF FLOW MONITORS IN THE POC]</w:t>
      </w:r>
    </w:p>
    <w:p w:rsidR="002B5C43" w:rsidRPr="00AC5C40" w:rsidRDefault="002B5C43" w:rsidP="002B5C43">
      <w:pPr>
        <w:spacing w:line="360" w:lineRule="auto"/>
        <w:jc w:val="both"/>
        <w:rPr>
          <w:vanish/>
        </w:rPr>
      </w:pPr>
      <w:r w:rsidRPr="00AC5C40">
        <w:rPr>
          <w:vanish/>
        </w:rPr>
        <w:t>REPLACE EXAMPLE FIGURE WITH POC-SPECIFIC FIGURE</w:t>
      </w:r>
    </w:p>
    <w:p w:rsidR="002B5C43" w:rsidRPr="00AC5C40" w:rsidRDefault="00802E12" w:rsidP="002B5C43">
      <w:pPr>
        <w:spacing w:line="360" w:lineRule="auto"/>
        <w:jc w:val="both"/>
        <w:rPr>
          <w:vanish/>
        </w:rPr>
      </w:pPr>
      <w:r>
        <w:rPr>
          <w:noProof/>
          <w:vanish/>
        </w:rPr>
        <w:drawing>
          <wp:inline distT="0" distB="0" distL="0" distR="0">
            <wp:extent cx="3857625" cy="5972175"/>
            <wp:effectExtent l="19050" t="0" r="9525"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srcRect/>
                    <a:stretch>
                      <a:fillRect/>
                    </a:stretch>
                  </pic:blipFill>
                  <pic:spPr bwMode="auto">
                    <a:xfrm>
                      <a:off x="0" y="0"/>
                      <a:ext cx="3857625" cy="5972175"/>
                    </a:xfrm>
                    <a:prstGeom prst="rect">
                      <a:avLst/>
                    </a:prstGeom>
                    <a:noFill/>
                    <a:ln w="9525">
                      <a:noFill/>
                      <a:miter lim="800000"/>
                      <a:headEnd/>
                      <a:tailEnd/>
                    </a:ln>
                  </pic:spPr>
                </pic:pic>
              </a:graphicData>
            </a:graphic>
          </wp:inline>
        </w:drawing>
      </w:r>
    </w:p>
    <w:p w:rsidR="002B5C43" w:rsidRDefault="002B5C43" w:rsidP="002B5C43">
      <w:pPr>
        <w:spacing w:line="360" w:lineRule="auto"/>
        <w:jc w:val="both"/>
        <w:rPr>
          <w:b/>
        </w:rPr>
      </w:pPr>
      <w:r w:rsidRPr="00C50F0E">
        <w:rPr>
          <w:b/>
        </w:rPr>
        <w:t>Figure 2-2: Model Extent and Flow Monitor Locations</w:t>
      </w:r>
    </w:p>
    <w:p w:rsidR="002B5C43" w:rsidRDefault="002B5C43" w:rsidP="002B5C43">
      <w:pPr>
        <w:spacing w:line="360" w:lineRule="auto"/>
        <w:ind w:right="-360"/>
        <w:jc w:val="both"/>
        <w:rPr>
          <w:b/>
          <w:highlight w:val="lightGray"/>
        </w:rPr>
        <w:sectPr w:rsidR="002B5C43" w:rsidSect="001E5C53">
          <w:headerReference w:type="default" r:id="rId28"/>
          <w:footerReference w:type="default" r:id="rId29"/>
          <w:headerReference w:type="first" r:id="rId30"/>
          <w:footerReference w:type="first" r:id="rId31"/>
          <w:pgSz w:w="12240" w:h="15840" w:code="1"/>
          <w:pgMar w:top="1440" w:right="1440" w:bottom="1440" w:left="1440" w:header="720" w:footer="720" w:gutter="0"/>
          <w:pgNumType w:start="1"/>
          <w:cols w:space="720"/>
          <w:titlePg/>
          <w:docGrid w:linePitch="360"/>
        </w:sectPr>
      </w:pPr>
    </w:p>
    <w:p w:rsidR="002B5C43" w:rsidRDefault="002B5C43" w:rsidP="002B5C43">
      <w:pPr>
        <w:spacing w:line="360" w:lineRule="auto"/>
        <w:ind w:right="-360"/>
        <w:jc w:val="both"/>
        <w:rPr>
          <w:b/>
        </w:rPr>
      </w:pPr>
      <w:r w:rsidRPr="008B2E28">
        <w:rPr>
          <w:b/>
          <w:highlight w:val="lightGray"/>
        </w:rPr>
        <w:lastRenderedPageBreak/>
        <w:t>TABLE 2-1: SUMMARY OF FLOW METER(S) FOR [POC NAME] BY MUNICIPALITY</w:t>
      </w:r>
    </w:p>
    <w:p w:rsidR="002B5C43" w:rsidRPr="009C3351" w:rsidRDefault="002B5C43" w:rsidP="002B5C43">
      <w:pPr>
        <w:spacing w:line="360" w:lineRule="auto"/>
        <w:ind w:right="-360"/>
        <w:jc w:val="both"/>
        <w:rPr>
          <w:b/>
        </w:rPr>
      </w:pPr>
      <w:r w:rsidRPr="004910E3">
        <w:rPr>
          <w:b/>
          <w:highlight w:val="lightGray"/>
        </w:rPr>
        <w:t>[MUNICIPALITIES TO COMPLETE THIS TABLE]</w:t>
      </w:r>
    </w:p>
    <w:tbl>
      <w:tblPr>
        <w:tblW w:w="13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13"/>
        <w:gridCol w:w="2614"/>
        <w:gridCol w:w="2613"/>
        <w:gridCol w:w="2614"/>
        <w:gridCol w:w="2614"/>
      </w:tblGrid>
      <w:tr w:rsidR="002B5C43" w:rsidRPr="009C3351" w:rsidTr="002B5C43">
        <w:trPr>
          <w:trHeight w:val="460"/>
        </w:trPr>
        <w:tc>
          <w:tcPr>
            <w:tcW w:w="2613" w:type="dxa"/>
            <w:vAlign w:val="center"/>
          </w:tcPr>
          <w:p w:rsidR="002B5C43" w:rsidRPr="004A7BE1" w:rsidRDefault="002B5C43" w:rsidP="002B5C43">
            <w:pPr>
              <w:ind w:right="-360"/>
              <w:jc w:val="center"/>
              <w:rPr>
                <w:b/>
              </w:rPr>
            </w:pPr>
            <w:r w:rsidRPr="004A7BE1">
              <w:rPr>
                <w:b/>
              </w:rPr>
              <w:t>Municipality</w:t>
            </w:r>
          </w:p>
        </w:tc>
        <w:tc>
          <w:tcPr>
            <w:tcW w:w="2614" w:type="dxa"/>
            <w:vAlign w:val="center"/>
          </w:tcPr>
          <w:p w:rsidR="002B5C43" w:rsidRPr="004A7BE1" w:rsidRDefault="002B5C43" w:rsidP="002B5C43">
            <w:pPr>
              <w:ind w:right="-360"/>
              <w:jc w:val="center"/>
              <w:rPr>
                <w:b/>
              </w:rPr>
            </w:pPr>
            <w:r>
              <w:rPr>
                <w:b/>
              </w:rPr>
              <w:t>Monitor</w:t>
            </w:r>
            <w:r w:rsidRPr="004A7BE1">
              <w:rPr>
                <w:b/>
              </w:rPr>
              <w:t xml:space="preserve"> Name</w:t>
            </w:r>
          </w:p>
        </w:tc>
        <w:tc>
          <w:tcPr>
            <w:tcW w:w="2613" w:type="dxa"/>
            <w:vAlign w:val="center"/>
          </w:tcPr>
          <w:p w:rsidR="002B5C43" w:rsidRPr="004A7BE1" w:rsidRDefault="002B5C43" w:rsidP="002B5C43">
            <w:pPr>
              <w:ind w:right="-360"/>
              <w:jc w:val="center"/>
              <w:rPr>
                <w:b/>
              </w:rPr>
            </w:pPr>
            <w:r w:rsidRPr="004A7BE1">
              <w:rPr>
                <w:b/>
              </w:rPr>
              <w:t>Monitor</w:t>
            </w:r>
          </w:p>
          <w:p w:rsidR="002B5C43" w:rsidRPr="004A7BE1" w:rsidRDefault="002B5C43" w:rsidP="002B5C43">
            <w:pPr>
              <w:ind w:right="-360"/>
              <w:jc w:val="center"/>
              <w:rPr>
                <w:b/>
              </w:rPr>
            </w:pPr>
            <w:r w:rsidRPr="004A7BE1">
              <w:rPr>
                <w:b/>
              </w:rPr>
              <w:t>Type</w:t>
            </w:r>
            <w:r w:rsidRPr="00940095">
              <w:rPr>
                <w:b/>
                <w:vertAlign w:val="superscript"/>
              </w:rPr>
              <w:t>1</w:t>
            </w:r>
          </w:p>
        </w:tc>
        <w:tc>
          <w:tcPr>
            <w:tcW w:w="2614" w:type="dxa"/>
            <w:vAlign w:val="center"/>
          </w:tcPr>
          <w:p w:rsidR="002B5C43" w:rsidRPr="004A7BE1" w:rsidRDefault="002B5C43" w:rsidP="002B5C43">
            <w:pPr>
              <w:ind w:right="-360"/>
              <w:jc w:val="center"/>
              <w:rPr>
                <w:b/>
              </w:rPr>
            </w:pPr>
            <w:r w:rsidRPr="004A7BE1">
              <w:rPr>
                <w:b/>
              </w:rPr>
              <w:t>Monitor</w:t>
            </w:r>
          </w:p>
          <w:p w:rsidR="002B5C43" w:rsidRPr="004A7BE1" w:rsidRDefault="002B5C43" w:rsidP="002B5C43">
            <w:pPr>
              <w:ind w:right="-360"/>
              <w:jc w:val="center"/>
              <w:rPr>
                <w:b/>
              </w:rPr>
            </w:pPr>
            <w:r w:rsidRPr="004A7BE1">
              <w:rPr>
                <w:b/>
              </w:rPr>
              <w:t>Duration</w:t>
            </w:r>
          </w:p>
        </w:tc>
        <w:tc>
          <w:tcPr>
            <w:tcW w:w="2614" w:type="dxa"/>
            <w:vAlign w:val="center"/>
          </w:tcPr>
          <w:p w:rsidR="002B5C43" w:rsidRPr="004A7BE1" w:rsidRDefault="002B5C43" w:rsidP="002B5C43">
            <w:pPr>
              <w:ind w:right="-360"/>
              <w:jc w:val="center"/>
              <w:rPr>
                <w:b/>
              </w:rPr>
            </w:pPr>
            <w:r w:rsidRPr="004A7BE1">
              <w:rPr>
                <w:b/>
              </w:rPr>
              <w:t>Comments</w:t>
            </w:r>
          </w:p>
        </w:tc>
      </w:tr>
      <w:tr w:rsidR="002B5C43" w:rsidRPr="009C3351" w:rsidTr="002B5C43">
        <w:trPr>
          <w:trHeight w:val="460"/>
        </w:trPr>
        <w:tc>
          <w:tcPr>
            <w:tcW w:w="2613" w:type="dxa"/>
          </w:tcPr>
          <w:p w:rsidR="002B5C43" w:rsidRPr="009C3351" w:rsidRDefault="002B5C43" w:rsidP="002B5C43">
            <w:pPr>
              <w:spacing w:line="360" w:lineRule="auto"/>
              <w:ind w:right="-360"/>
              <w:jc w:val="both"/>
            </w:pPr>
          </w:p>
        </w:tc>
        <w:tc>
          <w:tcPr>
            <w:tcW w:w="2614" w:type="dxa"/>
          </w:tcPr>
          <w:p w:rsidR="002B5C43" w:rsidRPr="009C3351" w:rsidRDefault="002B5C43" w:rsidP="002B5C43">
            <w:pPr>
              <w:spacing w:line="360" w:lineRule="auto"/>
              <w:ind w:right="-360"/>
              <w:jc w:val="both"/>
            </w:pPr>
          </w:p>
        </w:tc>
        <w:tc>
          <w:tcPr>
            <w:tcW w:w="2613" w:type="dxa"/>
          </w:tcPr>
          <w:p w:rsidR="002B5C43" w:rsidRPr="009C3351" w:rsidRDefault="002B5C43" w:rsidP="002B5C43">
            <w:pPr>
              <w:spacing w:line="360" w:lineRule="auto"/>
              <w:ind w:right="-360"/>
              <w:jc w:val="both"/>
            </w:pPr>
          </w:p>
        </w:tc>
        <w:tc>
          <w:tcPr>
            <w:tcW w:w="2614" w:type="dxa"/>
          </w:tcPr>
          <w:p w:rsidR="002B5C43" w:rsidRPr="009C3351" w:rsidRDefault="002B5C43" w:rsidP="002B5C43">
            <w:pPr>
              <w:spacing w:line="360" w:lineRule="auto"/>
              <w:ind w:right="-360"/>
              <w:jc w:val="both"/>
            </w:pPr>
          </w:p>
        </w:tc>
        <w:tc>
          <w:tcPr>
            <w:tcW w:w="2614" w:type="dxa"/>
          </w:tcPr>
          <w:p w:rsidR="002B5C43" w:rsidRPr="009C3351" w:rsidRDefault="002B5C43" w:rsidP="002B5C43">
            <w:pPr>
              <w:spacing w:line="360" w:lineRule="auto"/>
              <w:ind w:right="-360"/>
              <w:jc w:val="both"/>
            </w:pPr>
          </w:p>
        </w:tc>
      </w:tr>
      <w:tr w:rsidR="002B5C43" w:rsidRPr="009C3351" w:rsidTr="002B5C43">
        <w:trPr>
          <w:trHeight w:val="460"/>
        </w:trPr>
        <w:tc>
          <w:tcPr>
            <w:tcW w:w="2613" w:type="dxa"/>
          </w:tcPr>
          <w:p w:rsidR="002B5C43" w:rsidRPr="009C3351" w:rsidRDefault="002B5C43" w:rsidP="002B5C43">
            <w:pPr>
              <w:spacing w:line="360" w:lineRule="auto"/>
              <w:ind w:right="-360"/>
              <w:jc w:val="both"/>
            </w:pPr>
          </w:p>
        </w:tc>
        <w:tc>
          <w:tcPr>
            <w:tcW w:w="2614" w:type="dxa"/>
          </w:tcPr>
          <w:p w:rsidR="002B5C43" w:rsidRPr="009C3351" w:rsidRDefault="002B5C43" w:rsidP="002B5C43">
            <w:pPr>
              <w:spacing w:line="360" w:lineRule="auto"/>
              <w:ind w:right="-360"/>
              <w:jc w:val="both"/>
            </w:pPr>
          </w:p>
        </w:tc>
        <w:tc>
          <w:tcPr>
            <w:tcW w:w="2613" w:type="dxa"/>
          </w:tcPr>
          <w:p w:rsidR="002B5C43" w:rsidRPr="009C3351" w:rsidRDefault="002B5C43" w:rsidP="002B5C43">
            <w:pPr>
              <w:spacing w:line="360" w:lineRule="auto"/>
              <w:ind w:right="-360"/>
              <w:jc w:val="both"/>
            </w:pPr>
          </w:p>
        </w:tc>
        <w:tc>
          <w:tcPr>
            <w:tcW w:w="2614" w:type="dxa"/>
          </w:tcPr>
          <w:p w:rsidR="002B5C43" w:rsidRPr="009C3351" w:rsidRDefault="002B5C43" w:rsidP="002B5C43">
            <w:pPr>
              <w:spacing w:line="360" w:lineRule="auto"/>
              <w:ind w:right="-360"/>
              <w:jc w:val="both"/>
            </w:pPr>
          </w:p>
        </w:tc>
        <w:tc>
          <w:tcPr>
            <w:tcW w:w="2614" w:type="dxa"/>
          </w:tcPr>
          <w:p w:rsidR="002B5C43" w:rsidRPr="009C3351" w:rsidRDefault="002B5C43" w:rsidP="002B5C43">
            <w:pPr>
              <w:spacing w:line="360" w:lineRule="auto"/>
              <w:ind w:right="-360"/>
              <w:jc w:val="both"/>
            </w:pPr>
          </w:p>
        </w:tc>
      </w:tr>
      <w:tr w:rsidR="002B5C43" w:rsidRPr="009C3351" w:rsidTr="002B5C43">
        <w:trPr>
          <w:trHeight w:val="460"/>
        </w:trPr>
        <w:tc>
          <w:tcPr>
            <w:tcW w:w="2613" w:type="dxa"/>
          </w:tcPr>
          <w:p w:rsidR="002B5C43" w:rsidRPr="009C3351" w:rsidRDefault="002B5C43" w:rsidP="002B5C43">
            <w:pPr>
              <w:spacing w:line="360" w:lineRule="auto"/>
              <w:ind w:right="-360"/>
              <w:jc w:val="both"/>
            </w:pPr>
          </w:p>
        </w:tc>
        <w:tc>
          <w:tcPr>
            <w:tcW w:w="2614" w:type="dxa"/>
          </w:tcPr>
          <w:p w:rsidR="002B5C43" w:rsidRPr="009C3351" w:rsidRDefault="002B5C43" w:rsidP="002B5C43">
            <w:pPr>
              <w:spacing w:line="360" w:lineRule="auto"/>
              <w:ind w:right="-360"/>
              <w:jc w:val="both"/>
            </w:pPr>
          </w:p>
        </w:tc>
        <w:tc>
          <w:tcPr>
            <w:tcW w:w="2613" w:type="dxa"/>
          </w:tcPr>
          <w:p w:rsidR="002B5C43" w:rsidRPr="009C3351" w:rsidRDefault="002B5C43" w:rsidP="002B5C43">
            <w:pPr>
              <w:spacing w:line="360" w:lineRule="auto"/>
              <w:ind w:right="-360"/>
              <w:jc w:val="both"/>
            </w:pPr>
          </w:p>
        </w:tc>
        <w:tc>
          <w:tcPr>
            <w:tcW w:w="2614" w:type="dxa"/>
          </w:tcPr>
          <w:p w:rsidR="002B5C43" w:rsidRPr="009C3351" w:rsidRDefault="002B5C43" w:rsidP="002B5C43">
            <w:pPr>
              <w:spacing w:line="360" w:lineRule="auto"/>
              <w:ind w:right="-360"/>
              <w:jc w:val="both"/>
            </w:pPr>
          </w:p>
        </w:tc>
        <w:tc>
          <w:tcPr>
            <w:tcW w:w="2614" w:type="dxa"/>
          </w:tcPr>
          <w:p w:rsidR="002B5C43" w:rsidRPr="009C3351" w:rsidRDefault="002B5C43" w:rsidP="002B5C43">
            <w:pPr>
              <w:spacing w:line="360" w:lineRule="auto"/>
              <w:ind w:right="-360"/>
              <w:jc w:val="both"/>
            </w:pPr>
          </w:p>
        </w:tc>
      </w:tr>
    </w:tbl>
    <w:p w:rsidR="002B5C43" w:rsidRDefault="002B5C43" w:rsidP="002B5C43">
      <w:pPr>
        <w:spacing w:line="360" w:lineRule="auto"/>
        <w:ind w:left="-360" w:right="-360"/>
        <w:jc w:val="both"/>
      </w:pPr>
      <w:r>
        <w:t>1) Type of monitor as defined in the flow monitoring plan</w:t>
      </w:r>
    </w:p>
    <w:p w:rsidR="002B5C43" w:rsidRDefault="002B5C43" w:rsidP="002B5C43">
      <w:pPr>
        <w:spacing w:line="360" w:lineRule="auto"/>
        <w:ind w:left="-360" w:right="-360"/>
        <w:jc w:val="both"/>
      </w:pPr>
      <w:r>
        <w:t xml:space="preserve">(i.e., municipal </w:t>
      </w:r>
      <w:proofErr w:type="gramStart"/>
      <w:r>
        <w:t>boundary, internal municipal, overflow</w:t>
      </w:r>
      <w:proofErr w:type="gramEnd"/>
      <w:r>
        <w:t>, etc.)</w:t>
      </w:r>
    </w:p>
    <w:p w:rsidR="002B5C43" w:rsidRPr="009C3351" w:rsidRDefault="002B5C43" w:rsidP="002B5C43">
      <w:pPr>
        <w:spacing w:line="360" w:lineRule="auto"/>
        <w:ind w:left="-360" w:right="-360"/>
        <w:jc w:val="both"/>
        <w:sectPr w:rsidR="002B5C43" w:rsidRPr="009C3351" w:rsidSect="002B5C43">
          <w:headerReference w:type="first" r:id="rId32"/>
          <w:footerReference w:type="first" r:id="rId33"/>
          <w:pgSz w:w="15840" w:h="12240" w:orient="landscape" w:code="1"/>
          <w:pgMar w:top="1800" w:right="1440" w:bottom="1800" w:left="1440" w:header="720" w:footer="720" w:gutter="0"/>
          <w:cols w:space="720"/>
          <w:titlePg/>
          <w:docGrid w:linePitch="360"/>
        </w:sectPr>
      </w:pPr>
    </w:p>
    <w:p w:rsidR="002B5C43" w:rsidRPr="00A52B52" w:rsidRDefault="002B5C43" w:rsidP="002B5C43">
      <w:pPr>
        <w:jc w:val="both"/>
        <w:rPr>
          <w:sz w:val="22"/>
          <w:szCs w:val="22"/>
        </w:rPr>
      </w:pPr>
    </w:p>
    <w:p w:rsidR="002B5C43" w:rsidRPr="00A52B52" w:rsidRDefault="002B5C43" w:rsidP="00802E12">
      <w:pPr>
        <w:pStyle w:val="ListParagraph"/>
        <w:numPr>
          <w:ilvl w:val="2"/>
          <w:numId w:val="16"/>
        </w:numPr>
        <w:ind w:left="0" w:firstLine="0"/>
        <w:jc w:val="both"/>
        <w:rPr>
          <w:rFonts w:ascii="Arial" w:hAnsi="Arial" w:cs="Arial"/>
          <w:b/>
          <w:sz w:val="28"/>
          <w:szCs w:val="22"/>
        </w:rPr>
      </w:pPr>
      <w:r w:rsidRPr="00A52B52">
        <w:rPr>
          <w:rFonts w:ascii="Arial" w:hAnsi="Arial" w:cs="Arial"/>
          <w:b/>
          <w:sz w:val="28"/>
          <w:szCs w:val="22"/>
        </w:rPr>
        <w:t>Baseline Conditions</w:t>
      </w:r>
    </w:p>
    <w:p w:rsidR="002B5C43" w:rsidRPr="00A52B52" w:rsidRDefault="002B5C43" w:rsidP="002B5C43">
      <w:pPr>
        <w:jc w:val="both"/>
        <w:rPr>
          <w:sz w:val="22"/>
          <w:szCs w:val="22"/>
        </w:rPr>
      </w:pPr>
    </w:p>
    <w:p w:rsidR="002B5C43" w:rsidRPr="0093419A" w:rsidRDefault="002B5C43" w:rsidP="002B5C43">
      <w:pPr>
        <w:spacing w:line="360" w:lineRule="auto"/>
        <w:jc w:val="both"/>
        <w:rPr>
          <w:sz w:val="22"/>
        </w:rPr>
      </w:pPr>
      <w:r>
        <w:rPr>
          <w:sz w:val="22"/>
        </w:rPr>
        <w:t>The municipalities are required by The Orders and t</w:t>
      </w:r>
      <w:r w:rsidRPr="0093419A">
        <w:rPr>
          <w:sz w:val="22"/>
        </w:rPr>
        <w:t>he ALCOSAN CD</w:t>
      </w:r>
      <w:r>
        <w:rPr>
          <w:sz w:val="22"/>
        </w:rPr>
        <w:t xml:space="preserve"> to coordinate with ALCOSAN in providing municipal planning information for the development of control alternatives.  Information on which the baseline conditions H&amp;H model could be based was developed by municipalities for incorporation into the municipal and ALCOSAN models.   The</w:t>
      </w:r>
      <w:r w:rsidRPr="0093419A">
        <w:rPr>
          <w:sz w:val="22"/>
        </w:rPr>
        <w:t xml:space="preserve"> planning horizon date </w:t>
      </w:r>
      <w:r>
        <w:rPr>
          <w:sz w:val="22"/>
        </w:rPr>
        <w:t>for the models is</w:t>
      </w:r>
      <w:r w:rsidRPr="0093419A">
        <w:rPr>
          <w:sz w:val="22"/>
        </w:rPr>
        <w:t xml:space="preserve"> Septem</w:t>
      </w:r>
      <w:r>
        <w:rPr>
          <w:sz w:val="22"/>
        </w:rPr>
        <w:t>ber 2046.</w:t>
      </w:r>
      <w:r w:rsidRPr="0093419A">
        <w:rPr>
          <w:sz w:val="22"/>
        </w:rPr>
        <w:t xml:space="preserve">  </w:t>
      </w:r>
    </w:p>
    <w:p w:rsidR="002B5C43" w:rsidRPr="0093419A" w:rsidRDefault="002B5C43" w:rsidP="002B5C43">
      <w:pPr>
        <w:spacing w:line="360" w:lineRule="auto"/>
        <w:jc w:val="both"/>
        <w:rPr>
          <w:sz w:val="22"/>
        </w:rPr>
      </w:pPr>
    </w:p>
    <w:p w:rsidR="002B5C43" w:rsidRDefault="002B5C43" w:rsidP="002B5C43">
      <w:pPr>
        <w:spacing w:line="360" w:lineRule="auto"/>
        <w:jc w:val="both"/>
        <w:rPr>
          <w:sz w:val="22"/>
        </w:rPr>
      </w:pPr>
      <w:r w:rsidRPr="0093419A">
        <w:rPr>
          <w:sz w:val="22"/>
        </w:rPr>
        <w:t>This section describes the development of a Baseline Condition H&amp;H model for predicting 2046 wastew</w:t>
      </w:r>
      <w:r>
        <w:rPr>
          <w:sz w:val="22"/>
        </w:rPr>
        <w:t>ater flow without implementing the recommended alternative</w:t>
      </w:r>
      <w:r w:rsidRPr="0093419A">
        <w:rPr>
          <w:sz w:val="22"/>
        </w:rPr>
        <w:t>.  There are a number of factors that need to be accounted for in the development of a future conditions model.  The impacts on expected dry weather and wet weather flow from population shifts, future development, and planned collection system modifications need to be estimated.</w:t>
      </w:r>
    </w:p>
    <w:p w:rsidR="002B5C43" w:rsidRDefault="002B5C43" w:rsidP="002B5C43">
      <w:pPr>
        <w:spacing w:line="360" w:lineRule="auto"/>
        <w:jc w:val="both"/>
        <w:rPr>
          <w:sz w:val="22"/>
        </w:rPr>
      </w:pPr>
    </w:p>
    <w:p w:rsidR="002B5C43" w:rsidRPr="00322E37" w:rsidRDefault="002B5C43" w:rsidP="002B5C43">
      <w:pPr>
        <w:spacing w:line="360" w:lineRule="auto"/>
        <w:jc w:val="both"/>
        <w:rPr>
          <w:szCs w:val="22"/>
          <w:highlight w:val="lightGray"/>
        </w:rPr>
      </w:pPr>
      <w:r w:rsidRPr="00322E37">
        <w:rPr>
          <w:szCs w:val="22"/>
          <w:highlight w:val="lightGray"/>
        </w:rPr>
        <w:t>[INSERT POC-SPECIFIC INFORMATION HERE]</w:t>
      </w:r>
    </w:p>
    <w:p w:rsidR="002B5C43" w:rsidRPr="00322E37" w:rsidRDefault="002B5C43" w:rsidP="002B5C43">
      <w:pPr>
        <w:spacing w:line="360" w:lineRule="auto"/>
        <w:jc w:val="both"/>
        <w:rPr>
          <w:b/>
          <w:vanish/>
          <w:color w:val="FF0000"/>
          <w:sz w:val="28"/>
          <w:szCs w:val="22"/>
        </w:rPr>
      </w:pPr>
    </w:p>
    <w:p w:rsidR="002B5C43" w:rsidRPr="00C410E2" w:rsidRDefault="002B5C43" w:rsidP="002B5C43">
      <w:pPr>
        <w:jc w:val="both"/>
        <w:rPr>
          <w:szCs w:val="22"/>
          <w:highlight w:val="lightGray"/>
        </w:rPr>
      </w:pPr>
    </w:p>
    <w:p w:rsidR="002B5C43" w:rsidRPr="00C9402D" w:rsidRDefault="002B5C43" w:rsidP="002B5C43">
      <w:pPr>
        <w:jc w:val="both"/>
        <w:rPr>
          <w:vanish/>
          <w:szCs w:val="22"/>
          <w:highlight w:val="lightGray"/>
        </w:rPr>
      </w:pPr>
      <w:r w:rsidRPr="00C9402D">
        <w:rPr>
          <w:vanish/>
          <w:szCs w:val="22"/>
          <w:highlight w:val="lightGray"/>
        </w:rPr>
        <w:t>MUNICIPALITY TO PROVIDE THE FOLLOWING INFORMATION SPECIFIC TO POC WITH NARRATIVE INTRODUCING AND CITING TABLE:</w:t>
      </w:r>
    </w:p>
    <w:p w:rsidR="002B5C43" w:rsidRPr="00C9402D" w:rsidRDefault="002B5C43" w:rsidP="00802E12">
      <w:pPr>
        <w:pStyle w:val="ListParagraph"/>
        <w:numPr>
          <w:ilvl w:val="0"/>
          <w:numId w:val="20"/>
        </w:numPr>
        <w:rPr>
          <w:vanish/>
          <w:highlight w:val="lightGray"/>
        </w:rPr>
      </w:pPr>
      <w:r w:rsidRPr="00C9402D">
        <w:rPr>
          <w:vanish/>
          <w:highlight w:val="lightGray"/>
        </w:rPr>
        <w:t>SEE FSWG DOCUMENTS 005, 006 and 007 FOR FURTHER GUIDANCE ON THE INFORMATION TO BE PROVIDED IN SECTION 2.1.2</w:t>
      </w:r>
    </w:p>
    <w:p w:rsidR="002B5C43" w:rsidRPr="00C9402D" w:rsidRDefault="002B5C43" w:rsidP="00802E12">
      <w:pPr>
        <w:pStyle w:val="ListParagraph"/>
        <w:numPr>
          <w:ilvl w:val="0"/>
          <w:numId w:val="20"/>
        </w:numPr>
        <w:rPr>
          <w:vanish/>
          <w:highlight w:val="lightGray"/>
        </w:rPr>
      </w:pPr>
      <w:r w:rsidRPr="00C9402D">
        <w:rPr>
          <w:vanish/>
          <w:highlight w:val="lightGray"/>
        </w:rPr>
        <w:t>POPULATE TABLE 2-X [NUMBER AS NEEDED] IN THE FOLLOWING TEMPLATE WITH NEAR-TERM PROJECTS THAT ARE INCLUDED IN THE BASELINE MODEL TO PROVIDE INFORMATION ON DESIGN AND CONSTRUCTION SCHEDULE AND FUNDING STATUS [IF THERE ARE NO NEAR TERM PROJECTS TO BE COMPLETED BEFORE THE BASELINE YEAR, THEN ANSWER ‘NONE’</w:t>
      </w:r>
    </w:p>
    <w:p w:rsidR="002B5C43" w:rsidRPr="00C9402D" w:rsidRDefault="002B5C43" w:rsidP="00802E12">
      <w:pPr>
        <w:pStyle w:val="ListParagraph"/>
        <w:numPr>
          <w:ilvl w:val="0"/>
          <w:numId w:val="20"/>
        </w:numPr>
        <w:rPr>
          <w:vanish/>
          <w:highlight w:val="lightGray"/>
        </w:rPr>
      </w:pPr>
      <w:r w:rsidRPr="00C9402D">
        <w:rPr>
          <w:vanish/>
          <w:highlight w:val="lightGray"/>
        </w:rPr>
        <w:t>POPULATE TABLE 2-X IN THE FOLLOWING TEMPLATE TO PROVIDE EXISTING AND FUTURE POPULATIONS AND SEWERED AREAS</w:t>
      </w:r>
    </w:p>
    <w:p w:rsidR="002B5C43" w:rsidRPr="00C410E2" w:rsidRDefault="002B5C43" w:rsidP="002B5C43">
      <w:pPr>
        <w:pStyle w:val="ListParagraph"/>
        <w:rPr>
          <w:highlight w:val="lightGray"/>
        </w:rPr>
      </w:pPr>
    </w:p>
    <w:p w:rsidR="002B5C43" w:rsidRPr="00C410E2" w:rsidRDefault="002B5C43" w:rsidP="002B5C43">
      <w:pPr>
        <w:pStyle w:val="ListParagraph"/>
        <w:ind w:left="0"/>
        <w:jc w:val="both"/>
        <w:rPr>
          <w:rFonts w:ascii="Arial" w:hAnsi="Arial" w:cs="Arial"/>
          <w:b/>
          <w:sz w:val="28"/>
          <w:szCs w:val="22"/>
        </w:rPr>
      </w:pPr>
    </w:p>
    <w:p w:rsidR="002B5C43" w:rsidRDefault="002B5C43" w:rsidP="002B5C43">
      <w:pPr>
        <w:pStyle w:val="ListParagraph"/>
        <w:ind w:left="0"/>
        <w:jc w:val="both"/>
        <w:rPr>
          <w:rFonts w:ascii="Arial" w:hAnsi="Arial" w:cs="Arial"/>
          <w:b/>
          <w:sz w:val="28"/>
          <w:szCs w:val="22"/>
        </w:rPr>
      </w:pPr>
    </w:p>
    <w:p w:rsidR="002B5C43" w:rsidRPr="00CD7584" w:rsidRDefault="002B5C43" w:rsidP="00802E12">
      <w:pPr>
        <w:pStyle w:val="ListParagraph"/>
        <w:numPr>
          <w:ilvl w:val="3"/>
          <w:numId w:val="16"/>
        </w:numPr>
        <w:ind w:left="0" w:firstLine="0"/>
        <w:jc w:val="both"/>
        <w:rPr>
          <w:rFonts w:ascii="Arial" w:hAnsi="Arial" w:cs="Arial"/>
          <w:b/>
          <w:sz w:val="28"/>
          <w:szCs w:val="22"/>
        </w:rPr>
      </w:pPr>
      <w:r w:rsidRPr="00CD7584">
        <w:rPr>
          <w:rFonts w:ascii="Arial" w:hAnsi="Arial" w:cs="Arial"/>
          <w:b/>
          <w:sz w:val="28"/>
          <w:szCs w:val="22"/>
        </w:rPr>
        <w:t>Dry Weather Flows (Existing and Future)</w:t>
      </w:r>
    </w:p>
    <w:p w:rsidR="002B5C43" w:rsidRDefault="002B5C43" w:rsidP="002B5C43">
      <w:pPr>
        <w:rPr>
          <w:szCs w:val="22"/>
          <w:highlight w:val="lightGray"/>
        </w:rPr>
      </w:pPr>
    </w:p>
    <w:p w:rsidR="002B5C43" w:rsidRPr="00322E37" w:rsidRDefault="002B5C43" w:rsidP="002B5C43">
      <w:pPr>
        <w:spacing w:line="360" w:lineRule="auto"/>
        <w:jc w:val="both"/>
        <w:rPr>
          <w:szCs w:val="22"/>
          <w:highlight w:val="lightGray"/>
        </w:rPr>
      </w:pPr>
      <w:r w:rsidRPr="00322E37">
        <w:rPr>
          <w:szCs w:val="22"/>
          <w:highlight w:val="lightGray"/>
        </w:rPr>
        <w:t>[INSERT POC-SPECIFIC INFORMATION HERE]</w:t>
      </w:r>
    </w:p>
    <w:p w:rsidR="002B5C43" w:rsidRPr="00AC5C40" w:rsidRDefault="002B5C43" w:rsidP="002B5C43">
      <w:pPr>
        <w:rPr>
          <w:vanish/>
          <w:szCs w:val="22"/>
          <w:highlight w:val="lightGray"/>
        </w:rPr>
      </w:pPr>
    </w:p>
    <w:p w:rsidR="002B5C43" w:rsidRPr="00AC5C40" w:rsidRDefault="002B5C43" w:rsidP="002B5C43">
      <w:pPr>
        <w:rPr>
          <w:vanish/>
          <w:highlight w:val="lightGray"/>
        </w:rPr>
      </w:pPr>
      <w:r w:rsidRPr="00AC5C40">
        <w:rPr>
          <w:vanish/>
          <w:szCs w:val="22"/>
          <w:highlight w:val="lightGray"/>
        </w:rPr>
        <w:t>MUNICIPALITIES TO PROVIDE THE FOLLOWING INFORMATION AND NUMBER TABLES AS NEEDED:</w:t>
      </w:r>
    </w:p>
    <w:p w:rsidR="002B5C43" w:rsidRPr="00AC5C40" w:rsidRDefault="002B5C43" w:rsidP="00802E12">
      <w:pPr>
        <w:pStyle w:val="ListParagraph"/>
        <w:numPr>
          <w:ilvl w:val="0"/>
          <w:numId w:val="20"/>
        </w:numPr>
        <w:rPr>
          <w:vanish/>
          <w:highlight w:val="lightGray"/>
        </w:rPr>
      </w:pPr>
      <w:r w:rsidRPr="00AC5C40">
        <w:rPr>
          <w:vanish/>
          <w:highlight w:val="lightGray"/>
        </w:rPr>
        <w:t>PROVIDE A NARRATIVE INTRODUCING EXISTING AND FUTURE DRY WEATHER FLOW SOURCE OF INFORMATION OR CHARACTERIZATION METHODOLOGY USED IN ESTIMATING VALUES PRESENTED</w:t>
      </w:r>
    </w:p>
    <w:p w:rsidR="002B5C43" w:rsidRPr="00AC5C40" w:rsidRDefault="002B5C43" w:rsidP="00802E12">
      <w:pPr>
        <w:pStyle w:val="ListParagraph"/>
        <w:numPr>
          <w:ilvl w:val="0"/>
          <w:numId w:val="20"/>
        </w:numPr>
        <w:rPr>
          <w:vanish/>
          <w:highlight w:val="lightGray"/>
        </w:rPr>
      </w:pPr>
      <w:r w:rsidRPr="00AC5C40">
        <w:rPr>
          <w:vanish/>
          <w:highlight w:val="lightGray"/>
        </w:rPr>
        <w:t>POPULATE TABLE 2-X [NUMBER AS NEEDED] IN THE FOLLOWING TEMPLATE WITH TYPICAL YEAR DRY WEATHER FLOWS</w:t>
      </w:r>
    </w:p>
    <w:p w:rsidR="002B5C43" w:rsidRPr="00AC5C40" w:rsidRDefault="002B5C43" w:rsidP="002B5C43">
      <w:pPr>
        <w:pStyle w:val="ListParagraph"/>
        <w:rPr>
          <w:vanish/>
          <w:highlight w:val="lightGray"/>
        </w:rPr>
      </w:pPr>
    </w:p>
    <w:p w:rsidR="002B5C43" w:rsidRPr="00322E37" w:rsidRDefault="002B5C43" w:rsidP="002B5C43">
      <w:pPr>
        <w:pStyle w:val="Default"/>
        <w:ind w:left="-360"/>
        <w:jc w:val="both"/>
        <w:rPr>
          <w:vanish/>
          <w:color w:val="auto"/>
          <w:sz w:val="22"/>
          <w:szCs w:val="22"/>
        </w:rPr>
      </w:pPr>
    </w:p>
    <w:p w:rsidR="002B5C43" w:rsidRPr="00322E37" w:rsidRDefault="002B5C43" w:rsidP="002B5C43">
      <w:pPr>
        <w:pStyle w:val="Default"/>
        <w:spacing w:line="360" w:lineRule="auto"/>
        <w:jc w:val="both"/>
        <w:rPr>
          <w:rFonts w:ascii="Arial" w:hAnsi="Arial" w:cs="Arial"/>
          <w:vanish/>
          <w:sz w:val="28"/>
        </w:rPr>
      </w:pPr>
    </w:p>
    <w:p w:rsidR="002B5C43" w:rsidRDefault="002B5C43" w:rsidP="002B5C43">
      <w:pPr>
        <w:pStyle w:val="Default"/>
        <w:jc w:val="both"/>
        <w:rPr>
          <w:rFonts w:ascii="Arial" w:hAnsi="Arial" w:cs="Arial"/>
          <w:b/>
          <w:bCs/>
          <w:sz w:val="28"/>
        </w:rPr>
      </w:pPr>
      <w:r w:rsidRPr="00A52B52">
        <w:rPr>
          <w:rFonts w:ascii="Arial" w:hAnsi="Arial" w:cs="Arial"/>
          <w:b/>
          <w:bCs/>
          <w:sz w:val="28"/>
        </w:rPr>
        <w:t>2.1.</w:t>
      </w:r>
      <w:r>
        <w:rPr>
          <w:rFonts w:ascii="Arial" w:hAnsi="Arial" w:cs="Arial"/>
          <w:b/>
          <w:bCs/>
          <w:sz w:val="28"/>
        </w:rPr>
        <w:t>2</w:t>
      </w:r>
      <w:r w:rsidRPr="00A52B52">
        <w:rPr>
          <w:rFonts w:ascii="Arial" w:hAnsi="Arial" w:cs="Arial"/>
          <w:b/>
          <w:bCs/>
          <w:sz w:val="28"/>
        </w:rPr>
        <w:t>.</w:t>
      </w:r>
      <w:r>
        <w:rPr>
          <w:rFonts w:ascii="Arial" w:hAnsi="Arial" w:cs="Arial"/>
          <w:b/>
          <w:bCs/>
          <w:sz w:val="28"/>
        </w:rPr>
        <w:t>2</w:t>
      </w:r>
      <w:r>
        <w:rPr>
          <w:rFonts w:ascii="Arial" w:hAnsi="Arial" w:cs="Arial"/>
          <w:b/>
          <w:bCs/>
          <w:sz w:val="28"/>
        </w:rPr>
        <w:tab/>
        <w:t>Groundwater Infiltration (Existing and Future)</w:t>
      </w:r>
    </w:p>
    <w:p w:rsidR="002B5C43" w:rsidRPr="00A52B52" w:rsidRDefault="002B5C43" w:rsidP="002B5C43">
      <w:pPr>
        <w:pStyle w:val="Default"/>
        <w:jc w:val="both"/>
      </w:pPr>
    </w:p>
    <w:p w:rsidR="002B5C43" w:rsidRPr="00322E37" w:rsidRDefault="002B5C43" w:rsidP="002B5C43">
      <w:pPr>
        <w:spacing w:line="360" w:lineRule="auto"/>
        <w:jc w:val="both"/>
        <w:rPr>
          <w:szCs w:val="22"/>
          <w:highlight w:val="lightGray"/>
        </w:rPr>
      </w:pPr>
      <w:r w:rsidRPr="00322E37">
        <w:rPr>
          <w:szCs w:val="22"/>
          <w:highlight w:val="lightGray"/>
        </w:rPr>
        <w:t>[INSERT POC-SPECIFIC INFORMATION HERE]</w:t>
      </w:r>
    </w:p>
    <w:p w:rsidR="002B5C43" w:rsidRPr="00564267" w:rsidRDefault="002B5C43" w:rsidP="002B5C43">
      <w:pPr>
        <w:rPr>
          <w:vanish/>
          <w:szCs w:val="22"/>
          <w:highlight w:val="lightGray"/>
        </w:rPr>
      </w:pPr>
    </w:p>
    <w:p w:rsidR="002B5C43" w:rsidRPr="00564267" w:rsidRDefault="002B5C43" w:rsidP="002B5C43">
      <w:pPr>
        <w:rPr>
          <w:vanish/>
          <w:highlight w:val="lightGray"/>
        </w:rPr>
      </w:pPr>
      <w:r w:rsidRPr="00564267">
        <w:rPr>
          <w:vanish/>
          <w:szCs w:val="22"/>
          <w:highlight w:val="lightGray"/>
        </w:rPr>
        <w:t>MUNICIPALITIES TO PROVIDE THE FOLLOWING INFORMATION:</w:t>
      </w:r>
    </w:p>
    <w:p w:rsidR="002B5C43" w:rsidRPr="00564267" w:rsidRDefault="002B5C43" w:rsidP="00802E12">
      <w:pPr>
        <w:pStyle w:val="ListParagraph"/>
        <w:numPr>
          <w:ilvl w:val="0"/>
          <w:numId w:val="20"/>
        </w:numPr>
        <w:rPr>
          <w:vanish/>
          <w:highlight w:val="lightGray"/>
        </w:rPr>
      </w:pPr>
      <w:r w:rsidRPr="00564267">
        <w:rPr>
          <w:vanish/>
          <w:highlight w:val="lightGray"/>
        </w:rPr>
        <w:t>PROVIDE A NARRATIVE DESCRIBING HOW GWI WAS ESTIMATED</w:t>
      </w:r>
    </w:p>
    <w:p w:rsidR="002B5C43" w:rsidRPr="00564267" w:rsidRDefault="002B5C43" w:rsidP="00802E12">
      <w:pPr>
        <w:pStyle w:val="ListParagraph"/>
        <w:numPr>
          <w:ilvl w:val="0"/>
          <w:numId w:val="20"/>
        </w:numPr>
        <w:rPr>
          <w:vanish/>
          <w:highlight w:val="lightGray"/>
        </w:rPr>
      </w:pPr>
      <w:r w:rsidRPr="00564267">
        <w:rPr>
          <w:vanish/>
          <w:highlight w:val="lightGray"/>
        </w:rPr>
        <w:t>FOR SEPARATE SYSTEMS SPECIFY WHICH DESIGN MONTH WAS USED</w:t>
      </w:r>
    </w:p>
    <w:p w:rsidR="002B5C43" w:rsidRPr="00564267" w:rsidRDefault="002B5C43" w:rsidP="00802E12">
      <w:pPr>
        <w:pStyle w:val="ListParagraph"/>
        <w:numPr>
          <w:ilvl w:val="0"/>
          <w:numId w:val="20"/>
        </w:numPr>
        <w:rPr>
          <w:vanish/>
          <w:highlight w:val="lightGray"/>
        </w:rPr>
      </w:pPr>
      <w:r w:rsidRPr="00564267">
        <w:rPr>
          <w:vanish/>
          <w:highlight w:val="lightGray"/>
        </w:rPr>
        <w:t>POPULATE TABLE 2-X THE EXISTING AND FUTURE RDII AND GWI</w:t>
      </w:r>
    </w:p>
    <w:p w:rsidR="002B5C43" w:rsidRPr="00C9402D" w:rsidRDefault="002B5C43" w:rsidP="002B5C43">
      <w:pPr>
        <w:ind w:left="360"/>
        <w:rPr>
          <w:highlight w:val="lightGray"/>
        </w:rPr>
      </w:pPr>
    </w:p>
    <w:p w:rsidR="002B5C43" w:rsidRPr="00322E37" w:rsidRDefault="002B5C43" w:rsidP="002B5C43">
      <w:pPr>
        <w:pStyle w:val="Default"/>
        <w:jc w:val="both"/>
        <w:rPr>
          <w:bCs/>
          <w:i/>
          <w:vanish/>
          <w:u w:val="single"/>
        </w:rPr>
      </w:pPr>
    </w:p>
    <w:p w:rsidR="002B5C43" w:rsidRDefault="002B5C43" w:rsidP="002B5C43">
      <w:pPr>
        <w:jc w:val="both"/>
        <w:rPr>
          <w:sz w:val="22"/>
          <w:szCs w:val="22"/>
        </w:rPr>
      </w:pPr>
    </w:p>
    <w:p w:rsidR="002B5C43" w:rsidRPr="00A52B52" w:rsidRDefault="002B5C43" w:rsidP="002B5C43">
      <w:pPr>
        <w:pStyle w:val="Default"/>
        <w:jc w:val="both"/>
        <w:rPr>
          <w:rFonts w:ascii="Arial" w:hAnsi="Arial" w:cs="Arial"/>
          <w:sz w:val="28"/>
        </w:rPr>
      </w:pPr>
      <w:r w:rsidRPr="00A52B52">
        <w:rPr>
          <w:rFonts w:ascii="Arial" w:hAnsi="Arial" w:cs="Arial"/>
          <w:b/>
          <w:bCs/>
          <w:sz w:val="28"/>
        </w:rPr>
        <w:t>2.1.</w:t>
      </w:r>
      <w:r>
        <w:rPr>
          <w:rFonts w:ascii="Arial" w:hAnsi="Arial" w:cs="Arial"/>
          <w:b/>
          <w:bCs/>
          <w:sz w:val="28"/>
        </w:rPr>
        <w:t>2</w:t>
      </w:r>
      <w:r w:rsidRPr="00A52B52">
        <w:rPr>
          <w:rFonts w:ascii="Arial" w:hAnsi="Arial" w:cs="Arial"/>
          <w:b/>
          <w:bCs/>
          <w:sz w:val="28"/>
        </w:rPr>
        <w:t>.</w:t>
      </w:r>
      <w:r>
        <w:rPr>
          <w:rFonts w:ascii="Arial" w:hAnsi="Arial" w:cs="Arial"/>
          <w:b/>
          <w:bCs/>
          <w:sz w:val="28"/>
        </w:rPr>
        <w:t xml:space="preserve">3 </w:t>
      </w:r>
      <w:r w:rsidRPr="00A52B52">
        <w:rPr>
          <w:rFonts w:ascii="Arial" w:hAnsi="Arial" w:cs="Arial"/>
          <w:b/>
          <w:bCs/>
          <w:sz w:val="28"/>
        </w:rPr>
        <w:t xml:space="preserve">Estimation Process for Unmonitored Areas </w:t>
      </w:r>
    </w:p>
    <w:p w:rsidR="002B5C43" w:rsidRPr="00A52B52" w:rsidRDefault="002B5C43" w:rsidP="002B5C43">
      <w:pPr>
        <w:pStyle w:val="Default"/>
        <w:spacing w:line="360" w:lineRule="auto"/>
        <w:jc w:val="both"/>
        <w:rPr>
          <w:rFonts w:ascii="Arial" w:hAnsi="Arial" w:cs="Arial"/>
          <w:sz w:val="28"/>
        </w:rPr>
      </w:pPr>
    </w:p>
    <w:p w:rsidR="002B5C43" w:rsidRPr="00322E37" w:rsidRDefault="002B5C43" w:rsidP="002B5C43">
      <w:pPr>
        <w:spacing w:line="360" w:lineRule="auto"/>
        <w:jc w:val="both"/>
        <w:rPr>
          <w:szCs w:val="22"/>
          <w:highlight w:val="lightGray"/>
        </w:rPr>
      </w:pPr>
      <w:r w:rsidRPr="00322E37">
        <w:rPr>
          <w:szCs w:val="22"/>
          <w:highlight w:val="lightGray"/>
        </w:rPr>
        <w:t>[INSERT POC-SPECIFIC INFORMATION HERE]</w:t>
      </w:r>
    </w:p>
    <w:p w:rsidR="002B5C43" w:rsidRPr="00BB2D8A" w:rsidRDefault="002B5C43" w:rsidP="002B5C43">
      <w:pPr>
        <w:rPr>
          <w:szCs w:val="22"/>
          <w:highlight w:val="lightGray"/>
        </w:rPr>
      </w:pPr>
    </w:p>
    <w:p w:rsidR="002B5C43" w:rsidRPr="00AC5C40" w:rsidRDefault="002B5C43" w:rsidP="002B5C43">
      <w:pPr>
        <w:rPr>
          <w:vanish/>
          <w:highlight w:val="lightGray"/>
        </w:rPr>
      </w:pPr>
      <w:r w:rsidRPr="00AC5C40">
        <w:rPr>
          <w:vanish/>
          <w:szCs w:val="22"/>
          <w:highlight w:val="lightGray"/>
        </w:rPr>
        <w:t>MUNICIPALITIES TO PROVIDE THE FOLLOWING INFORMATION:</w:t>
      </w:r>
    </w:p>
    <w:p w:rsidR="002B5C43" w:rsidRPr="00AC5C40" w:rsidRDefault="002B5C43" w:rsidP="00802E12">
      <w:pPr>
        <w:pStyle w:val="ListParagraph"/>
        <w:numPr>
          <w:ilvl w:val="0"/>
          <w:numId w:val="20"/>
        </w:numPr>
        <w:rPr>
          <w:vanish/>
          <w:highlight w:val="lightGray"/>
        </w:rPr>
      </w:pPr>
      <w:r w:rsidRPr="00AC5C40">
        <w:rPr>
          <w:vanish/>
          <w:highlight w:val="lightGray"/>
        </w:rPr>
        <w:t xml:space="preserve">PROVIDE A NARRATIVE DESCRIBING HOW FLOWS FROM UNMONITORED AREAS WERE ESTIMATED </w:t>
      </w:r>
      <w:r w:rsidRPr="00AC5C40">
        <w:rPr>
          <w:vanish/>
          <w:sz w:val="22"/>
          <w:szCs w:val="22"/>
          <w:highlight w:val="lightGray"/>
        </w:rPr>
        <w:t>FOR DRY WEATHER AND GWI</w:t>
      </w:r>
    </w:p>
    <w:p w:rsidR="002B5C43" w:rsidRDefault="002B5C43" w:rsidP="002B5C43">
      <w:pPr>
        <w:pStyle w:val="Default"/>
        <w:jc w:val="both"/>
        <w:rPr>
          <w:color w:val="auto"/>
          <w:sz w:val="22"/>
          <w:szCs w:val="22"/>
        </w:rPr>
        <w:sectPr w:rsidR="002B5C43" w:rsidSect="002B5C43">
          <w:headerReference w:type="first" r:id="rId34"/>
          <w:footerReference w:type="first" r:id="rId35"/>
          <w:pgSz w:w="12240" w:h="15840" w:code="1"/>
          <w:pgMar w:top="446" w:right="1440" w:bottom="1440" w:left="1440" w:header="720" w:footer="720" w:gutter="0"/>
          <w:cols w:space="720"/>
          <w:titlePg/>
          <w:docGrid w:linePitch="360"/>
        </w:sectPr>
      </w:pPr>
    </w:p>
    <w:p w:rsidR="002B5C43" w:rsidRPr="007F53D6" w:rsidRDefault="002B5C43" w:rsidP="002B5C43">
      <w:pPr>
        <w:rPr>
          <w:b/>
        </w:rPr>
      </w:pPr>
      <w:r w:rsidRPr="007F53D6">
        <w:rPr>
          <w:b/>
          <w:highlight w:val="lightGray"/>
        </w:rPr>
        <w:lastRenderedPageBreak/>
        <w:t xml:space="preserve">TABLE 2-X: SUMMARY OF PLANNED PROJECTS </w:t>
      </w:r>
      <w:r>
        <w:rPr>
          <w:b/>
          <w:highlight w:val="lightGray"/>
        </w:rPr>
        <w:t xml:space="preserve">INCORPORATED INTO FUTURE MODEL </w:t>
      </w:r>
      <w:r w:rsidRPr="007F53D6">
        <w:rPr>
          <w:b/>
          <w:highlight w:val="lightGray"/>
        </w:rPr>
        <w:t>FOR [POC NAME]</w:t>
      </w:r>
    </w:p>
    <w:p w:rsidR="002B5C43" w:rsidRDefault="002B5C43" w:rsidP="002B5C43">
      <w:pPr>
        <w:jc w:val="both"/>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40"/>
        <w:gridCol w:w="3420"/>
        <w:gridCol w:w="3240"/>
        <w:gridCol w:w="2336"/>
        <w:gridCol w:w="1822"/>
      </w:tblGrid>
      <w:tr w:rsidR="002B5C43" w:rsidTr="002B5C43">
        <w:tc>
          <w:tcPr>
            <w:tcW w:w="2340" w:type="dxa"/>
          </w:tcPr>
          <w:p w:rsidR="002B5C43" w:rsidRPr="004A7BE1" w:rsidRDefault="002B5C43" w:rsidP="002B5C43">
            <w:pPr>
              <w:jc w:val="center"/>
              <w:rPr>
                <w:b/>
              </w:rPr>
            </w:pPr>
            <w:r w:rsidRPr="004A7BE1">
              <w:rPr>
                <w:b/>
                <w:sz w:val="22"/>
                <w:szCs w:val="22"/>
              </w:rPr>
              <w:t>Municipality</w:t>
            </w:r>
          </w:p>
        </w:tc>
        <w:tc>
          <w:tcPr>
            <w:tcW w:w="3420" w:type="dxa"/>
          </w:tcPr>
          <w:p w:rsidR="002B5C43" w:rsidRPr="004A7BE1" w:rsidRDefault="002B5C43" w:rsidP="002B5C43">
            <w:pPr>
              <w:jc w:val="center"/>
              <w:rPr>
                <w:b/>
              </w:rPr>
            </w:pPr>
            <w:r w:rsidRPr="004A7BE1">
              <w:rPr>
                <w:b/>
                <w:sz w:val="22"/>
                <w:szCs w:val="22"/>
              </w:rPr>
              <w:t>Planned Project</w:t>
            </w:r>
          </w:p>
        </w:tc>
        <w:tc>
          <w:tcPr>
            <w:tcW w:w="3240" w:type="dxa"/>
          </w:tcPr>
          <w:p w:rsidR="002B5C43" w:rsidRPr="004A7BE1" w:rsidRDefault="002B5C43" w:rsidP="002B5C43">
            <w:pPr>
              <w:jc w:val="center"/>
              <w:rPr>
                <w:b/>
              </w:rPr>
            </w:pPr>
            <w:r w:rsidRPr="004A7BE1">
              <w:rPr>
                <w:b/>
                <w:sz w:val="22"/>
                <w:szCs w:val="22"/>
              </w:rPr>
              <w:t>Project Status</w:t>
            </w:r>
          </w:p>
        </w:tc>
        <w:tc>
          <w:tcPr>
            <w:tcW w:w="2336" w:type="dxa"/>
          </w:tcPr>
          <w:p w:rsidR="002B5C43" w:rsidRPr="004A7BE1" w:rsidRDefault="002B5C43" w:rsidP="002B5C43">
            <w:pPr>
              <w:jc w:val="center"/>
              <w:rPr>
                <w:b/>
              </w:rPr>
            </w:pPr>
            <w:r w:rsidRPr="004A7BE1">
              <w:rPr>
                <w:b/>
                <w:sz w:val="22"/>
                <w:szCs w:val="22"/>
              </w:rPr>
              <w:t>Funding Source</w:t>
            </w:r>
          </w:p>
        </w:tc>
        <w:tc>
          <w:tcPr>
            <w:tcW w:w="1822" w:type="dxa"/>
          </w:tcPr>
          <w:p w:rsidR="002B5C43" w:rsidRPr="004A7BE1" w:rsidRDefault="002B5C43" w:rsidP="002B5C43">
            <w:pPr>
              <w:jc w:val="center"/>
              <w:rPr>
                <w:b/>
              </w:rPr>
            </w:pPr>
            <w:r w:rsidRPr="004A7BE1">
              <w:rPr>
                <w:b/>
                <w:sz w:val="22"/>
                <w:szCs w:val="22"/>
              </w:rPr>
              <w:t>Project Completion Date</w:t>
            </w:r>
          </w:p>
        </w:tc>
      </w:tr>
      <w:tr w:rsidR="002B5C43" w:rsidTr="002B5C43">
        <w:tc>
          <w:tcPr>
            <w:tcW w:w="2340" w:type="dxa"/>
          </w:tcPr>
          <w:p w:rsidR="002B5C43" w:rsidRPr="004A7BE1" w:rsidRDefault="002B5C43" w:rsidP="002B5C43">
            <w:pPr>
              <w:jc w:val="both"/>
            </w:pPr>
          </w:p>
        </w:tc>
        <w:tc>
          <w:tcPr>
            <w:tcW w:w="3420" w:type="dxa"/>
          </w:tcPr>
          <w:p w:rsidR="002B5C43" w:rsidRPr="004A7BE1" w:rsidRDefault="002B5C43" w:rsidP="002B5C43">
            <w:pPr>
              <w:jc w:val="both"/>
            </w:pPr>
          </w:p>
        </w:tc>
        <w:tc>
          <w:tcPr>
            <w:tcW w:w="3240" w:type="dxa"/>
          </w:tcPr>
          <w:p w:rsidR="002B5C43" w:rsidRPr="004A7BE1" w:rsidRDefault="002B5C43" w:rsidP="002B5C43">
            <w:pPr>
              <w:jc w:val="both"/>
            </w:pPr>
          </w:p>
        </w:tc>
        <w:tc>
          <w:tcPr>
            <w:tcW w:w="2336" w:type="dxa"/>
          </w:tcPr>
          <w:p w:rsidR="002B5C43" w:rsidRPr="004A7BE1" w:rsidRDefault="002B5C43" w:rsidP="002B5C43">
            <w:pPr>
              <w:jc w:val="both"/>
            </w:pPr>
          </w:p>
        </w:tc>
        <w:tc>
          <w:tcPr>
            <w:tcW w:w="1822" w:type="dxa"/>
          </w:tcPr>
          <w:p w:rsidR="002B5C43" w:rsidRPr="004A7BE1" w:rsidRDefault="002B5C43" w:rsidP="002B5C43">
            <w:pPr>
              <w:jc w:val="both"/>
            </w:pPr>
          </w:p>
        </w:tc>
      </w:tr>
      <w:tr w:rsidR="002B5C43" w:rsidTr="002B5C43">
        <w:tc>
          <w:tcPr>
            <w:tcW w:w="2340" w:type="dxa"/>
          </w:tcPr>
          <w:p w:rsidR="002B5C43" w:rsidRPr="004A7BE1" w:rsidRDefault="002B5C43" w:rsidP="002B5C43">
            <w:pPr>
              <w:jc w:val="both"/>
            </w:pPr>
          </w:p>
        </w:tc>
        <w:tc>
          <w:tcPr>
            <w:tcW w:w="3420" w:type="dxa"/>
          </w:tcPr>
          <w:p w:rsidR="002B5C43" w:rsidRPr="004A7BE1" w:rsidRDefault="002B5C43" w:rsidP="002B5C43">
            <w:pPr>
              <w:jc w:val="both"/>
            </w:pPr>
          </w:p>
        </w:tc>
        <w:tc>
          <w:tcPr>
            <w:tcW w:w="3240" w:type="dxa"/>
          </w:tcPr>
          <w:p w:rsidR="002B5C43" w:rsidRPr="004A7BE1" w:rsidRDefault="002B5C43" w:rsidP="002B5C43">
            <w:pPr>
              <w:jc w:val="both"/>
            </w:pPr>
          </w:p>
        </w:tc>
        <w:tc>
          <w:tcPr>
            <w:tcW w:w="2336" w:type="dxa"/>
          </w:tcPr>
          <w:p w:rsidR="002B5C43" w:rsidRPr="004A7BE1" w:rsidRDefault="002B5C43" w:rsidP="002B5C43">
            <w:pPr>
              <w:jc w:val="both"/>
            </w:pPr>
          </w:p>
        </w:tc>
        <w:tc>
          <w:tcPr>
            <w:tcW w:w="1822" w:type="dxa"/>
          </w:tcPr>
          <w:p w:rsidR="002B5C43" w:rsidRPr="004A7BE1" w:rsidRDefault="002B5C43" w:rsidP="002B5C43">
            <w:pPr>
              <w:jc w:val="both"/>
            </w:pPr>
          </w:p>
        </w:tc>
      </w:tr>
      <w:tr w:rsidR="002B5C43" w:rsidTr="002B5C43">
        <w:tc>
          <w:tcPr>
            <w:tcW w:w="2340" w:type="dxa"/>
          </w:tcPr>
          <w:p w:rsidR="002B5C43" w:rsidRPr="004A7BE1" w:rsidRDefault="002B5C43" w:rsidP="002B5C43">
            <w:pPr>
              <w:jc w:val="both"/>
            </w:pPr>
          </w:p>
        </w:tc>
        <w:tc>
          <w:tcPr>
            <w:tcW w:w="3420" w:type="dxa"/>
          </w:tcPr>
          <w:p w:rsidR="002B5C43" w:rsidRPr="004A7BE1" w:rsidRDefault="002B5C43" w:rsidP="002B5C43">
            <w:pPr>
              <w:jc w:val="both"/>
            </w:pPr>
          </w:p>
        </w:tc>
        <w:tc>
          <w:tcPr>
            <w:tcW w:w="3240" w:type="dxa"/>
          </w:tcPr>
          <w:p w:rsidR="002B5C43" w:rsidRPr="004A7BE1" w:rsidRDefault="002B5C43" w:rsidP="002B5C43">
            <w:pPr>
              <w:jc w:val="both"/>
            </w:pPr>
          </w:p>
        </w:tc>
        <w:tc>
          <w:tcPr>
            <w:tcW w:w="2336" w:type="dxa"/>
          </w:tcPr>
          <w:p w:rsidR="002B5C43" w:rsidRPr="004A7BE1" w:rsidRDefault="002B5C43" w:rsidP="002B5C43">
            <w:pPr>
              <w:jc w:val="both"/>
            </w:pPr>
          </w:p>
        </w:tc>
        <w:tc>
          <w:tcPr>
            <w:tcW w:w="1822" w:type="dxa"/>
          </w:tcPr>
          <w:p w:rsidR="002B5C43" w:rsidRPr="004A7BE1" w:rsidRDefault="002B5C43" w:rsidP="002B5C43">
            <w:pPr>
              <w:jc w:val="both"/>
            </w:pPr>
          </w:p>
        </w:tc>
      </w:tr>
      <w:tr w:rsidR="002B5C43" w:rsidTr="002B5C43">
        <w:tc>
          <w:tcPr>
            <w:tcW w:w="2340" w:type="dxa"/>
          </w:tcPr>
          <w:p w:rsidR="002B5C43" w:rsidRPr="004A7BE1" w:rsidRDefault="002B5C43" w:rsidP="002B5C43">
            <w:pPr>
              <w:jc w:val="both"/>
            </w:pPr>
          </w:p>
        </w:tc>
        <w:tc>
          <w:tcPr>
            <w:tcW w:w="3420" w:type="dxa"/>
          </w:tcPr>
          <w:p w:rsidR="002B5C43" w:rsidRPr="004A7BE1" w:rsidRDefault="002B5C43" w:rsidP="002B5C43">
            <w:pPr>
              <w:jc w:val="both"/>
            </w:pPr>
          </w:p>
        </w:tc>
        <w:tc>
          <w:tcPr>
            <w:tcW w:w="3240" w:type="dxa"/>
          </w:tcPr>
          <w:p w:rsidR="002B5C43" w:rsidRPr="004A7BE1" w:rsidRDefault="002B5C43" w:rsidP="002B5C43">
            <w:pPr>
              <w:jc w:val="both"/>
            </w:pPr>
          </w:p>
        </w:tc>
        <w:tc>
          <w:tcPr>
            <w:tcW w:w="2336" w:type="dxa"/>
          </w:tcPr>
          <w:p w:rsidR="002B5C43" w:rsidRPr="004A7BE1" w:rsidRDefault="002B5C43" w:rsidP="002B5C43">
            <w:pPr>
              <w:jc w:val="both"/>
            </w:pPr>
          </w:p>
        </w:tc>
        <w:tc>
          <w:tcPr>
            <w:tcW w:w="1822" w:type="dxa"/>
          </w:tcPr>
          <w:p w:rsidR="002B5C43" w:rsidRPr="004A7BE1" w:rsidRDefault="002B5C43" w:rsidP="002B5C43">
            <w:pPr>
              <w:jc w:val="both"/>
            </w:pPr>
          </w:p>
        </w:tc>
      </w:tr>
    </w:tbl>
    <w:p w:rsidR="002B5C43" w:rsidRDefault="002B5C43" w:rsidP="002B5C43">
      <w:pPr>
        <w:jc w:val="both"/>
        <w:rPr>
          <w:sz w:val="22"/>
          <w:szCs w:val="22"/>
        </w:rPr>
      </w:pPr>
    </w:p>
    <w:p w:rsidR="002B5C43" w:rsidRDefault="002B5C43" w:rsidP="002B5C43">
      <w:pPr>
        <w:rPr>
          <w:b/>
          <w:highlight w:val="lightGray"/>
        </w:rPr>
      </w:pPr>
    </w:p>
    <w:p w:rsidR="002B5C43" w:rsidRPr="007F53D6" w:rsidRDefault="002B5C43" w:rsidP="002B5C43">
      <w:pPr>
        <w:rPr>
          <w:b/>
        </w:rPr>
      </w:pPr>
      <w:r>
        <w:rPr>
          <w:b/>
          <w:highlight w:val="lightGray"/>
        </w:rPr>
        <w:t>TABLE 2</w:t>
      </w:r>
      <w:r w:rsidRPr="007F53D6">
        <w:rPr>
          <w:b/>
          <w:highlight w:val="lightGray"/>
        </w:rPr>
        <w:t xml:space="preserve">-X: </w:t>
      </w:r>
      <w:r>
        <w:rPr>
          <w:b/>
          <w:highlight w:val="lightGray"/>
        </w:rPr>
        <w:t>EXISTING AND FUTURE POPULATION AND SEWERED AREAS FOR [POC NAME]</w:t>
      </w:r>
    </w:p>
    <w:p w:rsidR="002B5C43" w:rsidRDefault="002B5C43" w:rsidP="002B5C43">
      <w:pPr>
        <w:jc w:val="both"/>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08"/>
        <w:gridCol w:w="1612"/>
        <w:gridCol w:w="1530"/>
        <w:gridCol w:w="1710"/>
        <w:gridCol w:w="1710"/>
        <w:gridCol w:w="1530"/>
        <w:gridCol w:w="1710"/>
      </w:tblGrid>
      <w:tr w:rsidR="002B5C43" w:rsidTr="002B5C43">
        <w:tc>
          <w:tcPr>
            <w:tcW w:w="2708" w:type="dxa"/>
            <w:vMerge w:val="restart"/>
            <w:vAlign w:val="center"/>
          </w:tcPr>
          <w:p w:rsidR="002B5C43" w:rsidRPr="002B5C43" w:rsidRDefault="002B5C43" w:rsidP="002B5C43">
            <w:pPr>
              <w:jc w:val="center"/>
              <w:rPr>
                <w:b/>
              </w:rPr>
            </w:pPr>
            <w:r w:rsidRPr="002B5C43">
              <w:rPr>
                <w:b/>
                <w:sz w:val="22"/>
                <w:szCs w:val="22"/>
              </w:rPr>
              <w:t>Municipality</w:t>
            </w:r>
          </w:p>
        </w:tc>
        <w:tc>
          <w:tcPr>
            <w:tcW w:w="4852" w:type="dxa"/>
            <w:gridSpan w:val="3"/>
          </w:tcPr>
          <w:p w:rsidR="002B5C43" w:rsidRPr="002B5C43" w:rsidRDefault="002B5C43" w:rsidP="002B5C43">
            <w:pPr>
              <w:jc w:val="center"/>
              <w:rPr>
                <w:b/>
              </w:rPr>
            </w:pPr>
            <w:r w:rsidRPr="002B5C43">
              <w:rPr>
                <w:b/>
                <w:sz w:val="22"/>
                <w:szCs w:val="22"/>
              </w:rPr>
              <w:t>Sewered Area (acres)</w:t>
            </w:r>
          </w:p>
        </w:tc>
        <w:tc>
          <w:tcPr>
            <w:tcW w:w="4950" w:type="dxa"/>
            <w:gridSpan w:val="3"/>
          </w:tcPr>
          <w:p w:rsidR="002B5C43" w:rsidRPr="002B5C43" w:rsidRDefault="002B5C43" w:rsidP="002B5C43">
            <w:pPr>
              <w:jc w:val="center"/>
              <w:rPr>
                <w:b/>
              </w:rPr>
            </w:pPr>
            <w:r w:rsidRPr="002B5C43">
              <w:rPr>
                <w:b/>
                <w:sz w:val="22"/>
                <w:szCs w:val="22"/>
              </w:rPr>
              <w:t>Population</w:t>
            </w:r>
          </w:p>
        </w:tc>
      </w:tr>
      <w:tr w:rsidR="002B5C43" w:rsidTr="002B5C43">
        <w:tc>
          <w:tcPr>
            <w:tcW w:w="2708" w:type="dxa"/>
            <w:vMerge/>
          </w:tcPr>
          <w:p w:rsidR="002B5C43" w:rsidRPr="002B5C43" w:rsidRDefault="002B5C43" w:rsidP="002B5C43">
            <w:pPr>
              <w:jc w:val="both"/>
            </w:pPr>
          </w:p>
        </w:tc>
        <w:tc>
          <w:tcPr>
            <w:tcW w:w="1612" w:type="dxa"/>
          </w:tcPr>
          <w:p w:rsidR="002B5C43" w:rsidRPr="002B5C43" w:rsidRDefault="002B5C43" w:rsidP="002B5C43">
            <w:pPr>
              <w:jc w:val="center"/>
              <w:rPr>
                <w:b/>
              </w:rPr>
            </w:pPr>
            <w:r w:rsidRPr="002B5C43">
              <w:rPr>
                <w:b/>
                <w:sz w:val="22"/>
                <w:szCs w:val="22"/>
              </w:rPr>
              <w:t>Existing</w:t>
            </w:r>
          </w:p>
        </w:tc>
        <w:tc>
          <w:tcPr>
            <w:tcW w:w="1530" w:type="dxa"/>
          </w:tcPr>
          <w:p w:rsidR="002B5C43" w:rsidRPr="002B5C43" w:rsidRDefault="002B5C43" w:rsidP="002B5C43">
            <w:pPr>
              <w:jc w:val="center"/>
              <w:rPr>
                <w:b/>
              </w:rPr>
            </w:pPr>
            <w:r w:rsidRPr="002B5C43">
              <w:rPr>
                <w:b/>
                <w:sz w:val="22"/>
                <w:szCs w:val="22"/>
              </w:rPr>
              <w:t>Future</w:t>
            </w:r>
          </w:p>
        </w:tc>
        <w:tc>
          <w:tcPr>
            <w:tcW w:w="1710" w:type="dxa"/>
          </w:tcPr>
          <w:p w:rsidR="002B5C43" w:rsidRPr="002B5C43" w:rsidRDefault="002B5C43" w:rsidP="002B5C43">
            <w:pPr>
              <w:jc w:val="center"/>
              <w:rPr>
                <w:b/>
              </w:rPr>
            </w:pPr>
            <w:r w:rsidRPr="002B5C43">
              <w:rPr>
                <w:b/>
                <w:sz w:val="22"/>
                <w:szCs w:val="22"/>
              </w:rPr>
              <w:t>Percent Difference</w:t>
            </w:r>
          </w:p>
        </w:tc>
        <w:tc>
          <w:tcPr>
            <w:tcW w:w="1710" w:type="dxa"/>
          </w:tcPr>
          <w:p w:rsidR="002B5C43" w:rsidRPr="002B5C43" w:rsidRDefault="002B5C43" w:rsidP="002B5C43">
            <w:pPr>
              <w:jc w:val="center"/>
              <w:rPr>
                <w:b/>
              </w:rPr>
            </w:pPr>
            <w:r w:rsidRPr="002B5C43">
              <w:rPr>
                <w:b/>
                <w:sz w:val="22"/>
                <w:szCs w:val="22"/>
              </w:rPr>
              <w:t>Existing</w:t>
            </w:r>
          </w:p>
        </w:tc>
        <w:tc>
          <w:tcPr>
            <w:tcW w:w="1530" w:type="dxa"/>
          </w:tcPr>
          <w:p w:rsidR="002B5C43" w:rsidRPr="002B5C43" w:rsidRDefault="002B5C43" w:rsidP="002B5C43">
            <w:pPr>
              <w:jc w:val="center"/>
              <w:rPr>
                <w:b/>
              </w:rPr>
            </w:pPr>
            <w:r w:rsidRPr="002B5C43">
              <w:rPr>
                <w:b/>
                <w:sz w:val="22"/>
                <w:szCs w:val="22"/>
              </w:rPr>
              <w:t>Future</w:t>
            </w:r>
          </w:p>
        </w:tc>
        <w:tc>
          <w:tcPr>
            <w:tcW w:w="1710" w:type="dxa"/>
          </w:tcPr>
          <w:p w:rsidR="002B5C43" w:rsidRPr="002B5C43" w:rsidRDefault="002B5C43" w:rsidP="002B5C43">
            <w:pPr>
              <w:jc w:val="center"/>
              <w:rPr>
                <w:b/>
              </w:rPr>
            </w:pPr>
            <w:r w:rsidRPr="002B5C43">
              <w:rPr>
                <w:b/>
                <w:sz w:val="22"/>
                <w:szCs w:val="22"/>
              </w:rPr>
              <w:t>Percent Difference</w:t>
            </w:r>
          </w:p>
        </w:tc>
      </w:tr>
      <w:tr w:rsidR="002B5C43" w:rsidTr="002B5C43">
        <w:tc>
          <w:tcPr>
            <w:tcW w:w="2708" w:type="dxa"/>
          </w:tcPr>
          <w:p w:rsidR="002B5C43" w:rsidRPr="002B5C43" w:rsidRDefault="002B5C43" w:rsidP="002B5C43">
            <w:pPr>
              <w:jc w:val="both"/>
            </w:pPr>
          </w:p>
        </w:tc>
        <w:tc>
          <w:tcPr>
            <w:tcW w:w="1612" w:type="dxa"/>
          </w:tcPr>
          <w:p w:rsidR="002B5C43" w:rsidRPr="002B5C43" w:rsidRDefault="002B5C43" w:rsidP="002B5C43">
            <w:pPr>
              <w:jc w:val="both"/>
            </w:pPr>
          </w:p>
        </w:tc>
        <w:tc>
          <w:tcPr>
            <w:tcW w:w="1530" w:type="dxa"/>
          </w:tcPr>
          <w:p w:rsidR="002B5C43" w:rsidRPr="002B5C43" w:rsidRDefault="002B5C43" w:rsidP="002B5C43">
            <w:pPr>
              <w:jc w:val="both"/>
            </w:pPr>
          </w:p>
        </w:tc>
        <w:tc>
          <w:tcPr>
            <w:tcW w:w="1710" w:type="dxa"/>
          </w:tcPr>
          <w:p w:rsidR="002B5C43" w:rsidRPr="002B5C43" w:rsidRDefault="002B5C43" w:rsidP="002B5C43">
            <w:pPr>
              <w:jc w:val="both"/>
            </w:pPr>
          </w:p>
        </w:tc>
        <w:tc>
          <w:tcPr>
            <w:tcW w:w="1710" w:type="dxa"/>
          </w:tcPr>
          <w:p w:rsidR="002B5C43" w:rsidRPr="002B5C43" w:rsidRDefault="002B5C43" w:rsidP="002B5C43">
            <w:pPr>
              <w:jc w:val="both"/>
            </w:pPr>
          </w:p>
        </w:tc>
        <w:tc>
          <w:tcPr>
            <w:tcW w:w="1530" w:type="dxa"/>
          </w:tcPr>
          <w:p w:rsidR="002B5C43" w:rsidRPr="002B5C43" w:rsidRDefault="002B5C43" w:rsidP="002B5C43">
            <w:pPr>
              <w:jc w:val="both"/>
            </w:pPr>
          </w:p>
        </w:tc>
        <w:tc>
          <w:tcPr>
            <w:tcW w:w="1710" w:type="dxa"/>
          </w:tcPr>
          <w:p w:rsidR="002B5C43" w:rsidRPr="002B5C43" w:rsidRDefault="002B5C43" w:rsidP="002B5C43">
            <w:pPr>
              <w:jc w:val="both"/>
            </w:pPr>
          </w:p>
        </w:tc>
      </w:tr>
      <w:tr w:rsidR="002B5C43" w:rsidTr="002B5C43">
        <w:tc>
          <w:tcPr>
            <w:tcW w:w="2708" w:type="dxa"/>
          </w:tcPr>
          <w:p w:rsidR="002B5C43" w:rsidRPr="002B5C43" w:rsidRDefault="002B5C43" w:rsidP="002B5C43">
            <w:pPr>
              <w:jc w:val="both"/>
            </w:pPr>
          </w:p>
        </w:tc>
        <w:tc>
          <w:tcPr>
            <w:tcW w:w="1612" w:type="dxa"/>
          </w:tcPr>
          <w:p w:rsidR="002B5C43" w:rsidRPr="002B5C43" w:rsidRDefault="002B5C43" w:rsidP="002B5C43">
            <w:pPr>
              <w:jc w:val="both"/>
            </w:pPr>
          </w:p>
        </w:tc>
        <w:tc>
          <w:tcPr>
            <w:tcW w:w="1530" w:type="dxa"/>
          </w:tcPr>
          <w:p w:rsidR="002B5C43" w:rsidRPr="002B5C43" w:rsidRDefault="002B5C43" w:rsidP="002B5C43">
            <w:pPr>
              <w:jc w:val="both"/>
            </w:pPr>
          </w:p>
        </w:tc>
        <w:tc>
          <w:tcPr>
            <w:tcW w:w="1710" w:type="dxa"/>
          </w:tcPr>
          <w:p w:rsidR="002B5C43" w:rsidRPr="002B5C43" w:rsidRDefault="002B5C43" w:rsidP="002B5C43">
            <w:pPr>
              <w:jc w:val="both"/>
            </w:pPr>
          </w:p>
        </w:tc>
        <w:tc>
          <w:tcPr>
            <w:tcW w:w="1710" w:type="dxa"/>
          </w:tcPr>
          <w:p w:rsidR="002B5C43" w:rsidRPr="002B5C43" w:rsidRDefault="002B5C43" w:rsidP="002B5C43">
            <w:pPr>
              <w:jc w:val="both"/>
            </w:pPr>
          </w:p>
        </w:tc>
        <w:tc>
          <w:tcPr>
            <w:tcW w:w="1530" w:type="dxa"/>
          </w:tcPr>
          <w:p w:rsidR="002B5C43" w:rsidRPr="002B5C43" w:rsidRDefault="002B5C43" w:rsidP="002B5C43">
            <w:pPr>
              <w:jc w:val="both"/>
            </w:pPr>
          </w:p>
        </w:tc>
        <w:tc>
          <w:tcPr>
            <w:tcW w:w="1710" w:type="dxa"/>
          </w:tcPr>
          <w:p w:rsidR="002B5C43" w:rsidRPr="002B5C43" w:rsidRDefault="002B5C43" w:rsidP="002B5C43">
            <w:pPr>
              <w:jc w:val="both"/>
            </w:pPr>
          </w:p>
        </w:tc>
      </w:tr>
      <w:tr w:rsidR="002B5C43" w:rsidTr="002B5C43">
        <w:tc>
          <w:tcPr>
            <w:tcW w:w="2708" w:type="dxa"/>
          </w:tcPr>
          <w:p w:rsidR="002B5C43" w:rsidRPr="002B5C43" w:rsidRDefault="002B5C43" w:rsidP="002B5C43">
            <w:pPr>
              <w:jc w:val="both"/>
            </w:pPr>
          </w:p>
        </w:tc>
        <w:tc>
          <w:tcPr>
            <w:tcW w:w="1612" w:type="dxa"/>
          </w:tcPr>
          <w:p w:rsidR="002B5C43" w:rsidRPr="002B5C43" w:rsidRDefault="002B5C43" w:rsidP="002B5C43">
            <w:pPr>
              <w:jc w:val="both"/>
            </w:pPr>
          </w:p>
        </w:tc>
        <w:tc>
          <w:tcPr>
            <w:tcW w:w="1530" w:type="dxa"/>
          </w:tcPr>
          <w:p w:rsidR="002B5C43" w:rsidRPr="002B5C43" w:rsidRDefault="002B5C43" w:rsidP="002B5C43">
            <w:pPr>
              <w:jc w:val="both"/>
            </w:pPr>
          </w:p>
        </w:tc>
        <w:tc>
          <w:tcPr>
            <w:tcW w:w="1710" w:type="dxa"/>
          </w:tcPr>
          <w:p w:rsidR="002B5C43" w:rsidRPr="002B5C43" w:rsidRDefault="002B5C43" w:rsidP="002B5C43">
            <w:pPr>
              <w:jc w:val="both"/>
            </w:pPr>
          </w:p>
        </w:tc>
        <w:tc>
          <w:tcPr>
            <w:tcW w:w="1710" w:type="dxa"/>
          </w:tcPr>
          <w:p w:rsidR="002B5C43" w:rsidRPr="002B5C43" w:rsidRDefault="002B5C43" w:rsidP="002B5C43">
            <w:pPr>
              <w:jc w:val="both"/>
            </w:pPr>
          </w:p>
        </w:tc>
        <w:tc>
          <w:tcPr>
            <w:tcW w:w="1530" w:type="dxa"/>
          </w:tcPr>
          <w:p w:rsidR="002B5C43" w:rsidRPr="002B5C43" w:rsidRDefault="002B5C43" w:rsidP="002B5C43">
            <w:pPr>
              <w:jc w:val="both"/>
            </w:pPr>
          </w:p>
        </w:tc>
        <w:tc>
          <w:tcPr>
            <w:tcW w:w="1710" w:type="dxa"/>
          </w:tcPr>
          <w:p w:rsidR="002B5C43" w:rsidRPr="002B5C43" w:rsidRDefault="002B5C43" w:rsidP="002B5C43">
            <w:pPr>
              <w:jc w:val="both"/>
            </w:pPr>
          </w:p>
        </w:tc>
      </w:tr>
      <w:tr w:rsidR="002B5C43" w:rsidTr="002B5C43">
        <w:tc>
          <w:tcPr>
            <w:tcW w:w="2708" w:type="dxa"/>
          </w:tcPr>
          <w:p w:rsidR="002B5C43" w:rsidRPr="002B5C43" w:rsidRDefault="002B5C43" w:rsidP="002B5C43">
            <w:pPr>
              <w:jc w:val="both"/>
            </w:pPr>
          </w:p>
        </w:tc>
        <w:tc>
          <w:tcPr>
            <w:tcW w:w="1612" w:type="dxa"/>
          </w:tcPr>
          <w:p w:rsidR="002B5C43" w:rsidRPr="002B5C43" w:rsidRDefault="002B5C43" w:rsidP="002B5C43">
            <w:pPr>
              <w:jc w:val="both"/>
            </w:pPr>
          </w:p>
        </w:tc>
        <w:tc>
          <w:tcPr>
            <w:tcW w:w="1530" w:type="dxa"/>
          </w:tcPr>
          <w:p w:rsidR="002B5C43" w:rsidRPr="002B5C43" w:rsidRDefault="002B5C43" w:rsidP="002B5C43">
            <w:pPr>
              <w:jc w:val="both"/>
            </w:pPr>
          </w:p>
        </w:tc>
        <w:tc>
          <w:tcPr>
            <w:tcW w:w="1710" w:type="dxa"/>
          </w:tcPr>
          <w:p w:rsidR="002B5C43" w:rsidRPr="002B5C43" w:rsidRDefault="002B5C43" w:rsidP="002B5C43">
            <w:pPr>
              <w:jc w:val="both"/>
            </w:pPr>
          </w:p>
        </w:tc>
        <w:tc>
          <w:tcPr>
            <w:tcW w:w="1710" w:type="dxa"/>
          </w:tcPr>
          <w:p w:rsidR="002B5C43" w:rsidRPr="002B5C43" w:rsidRDefault="002B5C43" w:rsidP="002B5C43">
            <w:pPr>
              <w:jc w:val="both"/>
            </w:pPr>
          </w:p>
        </w:tc>
        <w:tc>
          <w:tcPr>
            <w:tcW w:w="1530" w:type="dxa"/>
          </w:tcPr>
          <w:p w:rsidR="002B5C43" w:rsidRPr="002B5C43" w:rsidRDefault="002B5C43" w:rsidP="002B5C43">
            <w:pPr>
              <w:jc w:val="both"/>
            </w:pPr>
          </w:p>
        </w:tc>
        <w:tc>
          <w:tcPr>
            <w:tcW w:w="1710" w:type="dxa"/>
          </w:tcPr>
          <w:p w:rsidR="002B5C43" w:rsidRPr="002B5C43" w:rsidRDefault="002B5C43" w:rsidP="002B5C43">
            <w:pPr>
              <w:jc w:val="both"/>
            </w:pPr>
          </w:p>
        </w:tc>
      </w:tr>
    </w:tbl>
    <w:p w:rsidR="002B5C43" w:rsidRDefault="002B5C43" w:rsidP="002B5C43">
      <w:pPr>
        <w:jc w:val="both"/>
        <w:rPr>
          <w:sz w:val="22"/>
          <w:szCs w:val="22"/>
        </w:rPr>
      </w:pPr>
    </w:p>
    <w:p w:rsidR="002B5C43" w:rsidRDefault="002B5C43" w:rsidP="002B5C43">
      <w:pPr>
        <w:jc w:val="both"/>
        <w:rPr>
          <w:sz w:val="22"/>
          <w:szCs w:val="22"/>
        </w:rPr>
      </w:pPr>
    </w:p>
    <w:p w:rsidR="002B5C43" w:rsidRDefault="002B5C43" w:rsidP="002B5C43">
      <w:pPr>
        <w:jc w:val="both"/>
        <w:rPr>
          <w:sz w:val="22"/>
          <w:szCs w:val="22"/>
        </w:rPr>
        <w:sectPr w:rsidR="002B5C43" w:rsidSect="002B5C43">
          <w:headerReference w:type="first" r:id="rId36"/>
          <w:footerReference w:type="first" r:id="rId37"/>
          <w:pgSz w:w="15840" w:h="12240" w:orient="landscape" w:code="1"/>
          <w:pgMar w:top="1800" w:right="446" w:bottom="1800" w:left="1440" w:header="720" w:footer="720" w:gutter="0"/>
          <w:cols w:space="720"/>
          <w:titlePg/>
          <w:docGrid w:linePitch="360"/>
        </w:sectPr>
      </w:pPr>
    </w:p>
    <w:p w:rsidR="002B5C43" w:rsidRDefault="002B5C43" w:rsidP="002B5C43">
      <w:pPr>
        <w:rPr>
          <w:b/>
          <w:highlight w:val="lightGray"/>
        </w:rPr>
      </w:pPr>
    </w:p>
    <w:p w:rsidR="002B5C43" w:rsidRPr="007F53D6" w:rsidRDefault="002B5C43" w:rsidP="002B5C43">
      <w:pPr>
        <w:rPr>
          <w:b/>
        </w:rPr>
      </w:pPr>
      <w:r w:rsidRPr="007F53D6">
        <w:rPr>
          <w:b/>
          <w:highlight w:val="lightGray"/>
        </w:rPr>
        <w:t xml:space="preserve">TABLE 2-X: </w:t>
      </w:r>
      <w:r>
        <w:rPr>
          <w:b/>
          <w:highlight w:val="lightGray"/>
        </w:rPr>
        <w:t xml:space="preserve">SUMMARY OF DRY WEATHER FLOWS </w:t>
      </w:r>
      <w:r w:rsidRPr="007F53D6">
        <w:rPr>
          <w:b/>
          <w:highlight w:val="lightGray"/>
        </w:rPr>
        <w:t>FOR [POC NAME]</w:t>
      </w:r>
    </w:p>
    <w:p w:rsidR="002B5C43" w:rsidRDefault="002B5C43" w:rsidP="002B5C43">
      <w:pPr>
        <w:jc w:val="both"/>
        <w:rPr>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40"/>
        <w:gridCol w:w="1710"/>
        <w:gridCol w:w="2790"/>
        <w:gridCol w:w="2880"/>
        <w:gridCol w:w="2448"/>
      </w:tblGrid>
      <w:tr w:rsidR="002B5C43" w:rsidTr="002B5C43">
        <w:tc>
          <w:tcPr>
            <w:tcW w:w="3240" w:type="dxa"/>
            <w:vMerge w:val="restart"/>
          </w:tcPr>
          <w:p w:rsidR="002B5C43" w:rsidRPr="004A7BE1" w:rsidRDefault="002B5C43" w:rsidP="002B5C43">
            <w:pPr>
              <w:jc w:val="center"/>
              <w:rPr>
                <w:b/>
              </w:rPr>
            </w:pPr>
            <w:r w:rsidRPr="004A7BE1">
              <w:rPr>
                <w:b/>
                <w:sz w:val="22"/>
                <w:szCs w:val="22"/>
              </w:rPr>
              <w:t>Municipality</w:t>
            </w:r>
          </w:p>
        </w:tc>
        <w:tc>
          <w:tcPr>
            <w:tcW w:w="1710" w:type="dxa"/>
            <w:vMerge w:val="restart"/>
          </w:tcPr>
          <w:p w:rsidR="002B5C43" w:rsidRPr="004A7BE1" w:rsidRDefault="002B5C43" w:rsidP="002B5C43">
            <w:pPr>
              <w:jc w:val="center"/>
              <w:rPr>
                <w:b/>
              </w:rPr>
            </w:pPr>
            <w:r w:rsidRPr="004A7BE1">
              <w:rPr>
                <w:b/>
                <w:sz w:val="22"/>
                <w:szCs w:val="22"/>
              </w:rPr>
              <w:t>Tributary Area</w:t>
            </w:r>
          </w:p>
          <w:p w:rsidR="002B5C43" w:rsidRPr="004A7BE1" w:rsidRDefault="002B5C43" w:rsidP="002B5C43">
            <w:pPr>
              <w:jc w:val="center"/>
              <w:rPr>
                <w:b/>
              </w:rPr>
            </w:pPr>
            <w:r w:rsidRPr="004A7BE1">
              <w:rPr>
                <w:b/>
                <w:sz w:val="22"/>
                <w:szCs w:val="22"/>
              </w:rPr>
              <w:t>(acres)</w:t>
            </w:r>
          </w:p>
        </w:tc>
        <w:tc>
          <w:tcPr>
            <w:tcW w:w="8118" w:type="dxa"/>
            <w:gridSpan w:val="3"/>
          </w:tcPr>
          <w:p w:rsidR="002B5C43" w:rsidRPr="004A7BE1" w:rsidRDefault="002B5C43" w:rsidP="002B5C43">
            <w:pPr>
              <w:jc w:val="center"/>
              <w:rPr>
                <w:b/>
              </w:rPr>
            </w:pPr>
            <w:r w:rsidRPr="004A7BE1">
              <w:rPr>
                <w:b/>
                <w:sz w:val="22"/>
                <w:szCs w:val="22"/>
              </w:rPr>
              <w:t>Total Average Dry Weather Flow</w:t>
            </w:r>
          </w:p>
        </w:tc>
      </w:tr>
      <w:tr w:rsidR="002B5C43" w:rsidTr="002B5C43">
        <w:tc>
          <w:tcPr>
            <w:tcW w:w="3240" w:type="dxa"/>
            <w:vMerge/>
          </w:tcPr>
          <w:p w:rsidR="002B5C43" w:rsidRPr="004A7BE1" w:rsidRDefault="002B5C43" w:rsidP="002B5C43">
            <w:pPr>
              <w:jc w:val="center"/>
            </w:pPr>
          </w:p>
        </w:tc>
        <w:tc>
          <w:tcPr>
            <w:tcW w:w="1710" w:type="dxa"/>
            <w:vMerge/>
          </w:tcPr>
          <w:p w:rsidR="002B5C43" w:rsidRPr="004A7BE1" w:rsidRDefault="002B5C43" w:rsidP="002B5C43">
            <w:pPr>
              <w:jc w:val="center"/>
            </w:pPr>
          </w:p>
        </w:tc>
        <w:tc>
          <w:tcPr>
            <w:tcW w:w="2790" w:type="dxa"/>
          </w:tcPr>
          <w:p w:rsidR="002B5C43" w:rsidRPr="004A7BE1" w:rsidRDefault="002B5C43" w:rsidP="002B5C43">
            <w:pPr>
              <w:tabs>
                <w:tab w:val="left" w:pos="2820"/>
              </w:tabs>
              <w:jc w:val="center"/>
              <w:rPr>
                <w:b/>
              </w:rPr>
            </w:pPr>
            <w:r w:rsidRPr="004A7BE1">
              <w:rPr>
                <w:b/>
                <w:sz w:val="22"/>
                <w:szCs w:val="22"/>
              </w:rPr>
              <w:t>Existing Conditions</w:t>
            </w:r>
          </w:p>
          <w:p w:rsidR="002B5C43" w:rsidRPr="004A7BE1" w:rsidRDefault="002B5C43" w:rsidP="002B5C43">
            <w:pPr>
              <w:tabs>
                <w:tab w:val="left" w:pos="2820"/>
              </w:tabs>
              <w:jc w:val="center"/>
              <w:rPr>
                <w:b/>
              </w:rPr>
            </w:pPr>
            <w:r w:rsidRPr="004A7BE1">
              <w:rPr>
                <w:b/>
                <w:sz w:val="22"/>
                <w:szCs w:val="22"/>
              </w:rPr>
              <w:t>(</w:t>
            </w:r>
            <w:proofErr w:type="spellStart"/>
            <w:r w:rsidRPr="004A7BE1">
              <w:rPr>
                <w:b/>
                <w:sz w:val="22"/>
                <w:szCs w:val="22"/>
              </w:rPr>
              <w:t>mgd</w:t>
            </w:r>
            <w:proofErr w:type="spellEnd"/>
            <w:r w:rsidRPr="004A7BE1">
              <w:rPr>
                <w:b/>
                <w:sz w:val="22"/>
                <w:szCs w:val="22"/>
              </w:rPr>
              <w:t>)</w:t>
            </w:r>
          </w:p>
        </w:tc>
        <w:tc>
          <w:tcPr>
            <w:tcW w:w="2880" w:type="dxa"/>
          </w:tcPr>
          <w:p w:rsidR="002B5C43" w:rsidRPr="004A7BE1" w:rsidRDefault="002B5C43" w:rsidP="002B5C43">
            <w:pPr>
              <w:jc w:val="center"/>
              <w:rPr>
                <w:b/>
              </w:rPr>
            </w:pPr>
            <w:r w:rsidRPr="004A7BE1">
              <w:rPr>
                <w:b/>
                <w:sz w:val="22"/>
                <w:szCs w:val="22"/>
              </w:rPr>
              <w:t>Future 2046 Conditions</w:t>
            </w:r>
          </w:p>
          <w:p w:rsidR="002B5C43" w:rsidRPr="004A7BE1" w:rsidRDefault="002B5C43" w:rsidP="002B5C43">
            <w:pPr>
              <w:jc w:val="center"/>
              <w:rPr>
                <w:b/>
              </w:rPr>
            </w:pPr>
            <w:r w:rsidRPr="004A7BE1">
              <w:rPr>
                <w:b/>
                <w:sz w:val="22"/>
                <w:szCs w:val="22"/>
              </w:rPr>
              <w:t>(</w:t>
            </w:r>
            <w:proofErr w:type="spellStart"/>
            <w:r w:rsidRPr="004A7BE1">
              <w:rPr>
                <w:b/>
                <w:sz w:val="22"/>
                <w:szCs w:val="22"/>
              </w:rPr>
              <w:t>mgd</w:t>
            </w:r>
            <w:proofErr w:type="spellEnd"/>
            <w:r w:rsidRPr="004A7BE1">
              <w:rPr>
                <w:b/>
                <w:sz w:val="22"/>
                <w:szCs w:val="22"/>
              </w:rPr>
              <w:t>)</w:t>
            </w:r>
          </w:p>
        </w:tc>
        <w:tc>
          <w:tcPr>
            <w:tcW w:w="2448" w:type="dxa"/>
          </w:tcPr>
          <w:p w:rsidR="002B5C43" w:rsidRPr="004A7BE1" w:rsidRDefault="002B5C43" w:rsidP="002B5C43">
            <w:pPr>
              <w:jc w:val="center"/>
              <w:rPr>
                <w:b/>
              </w:rPr>
            </w:pPr>
            <w:r w:rsidRPr="004A7BE1">
              <w:rPr>
                <w:b/>
                <w:sz w:val="22"/>
                <w:szCs w:val="22"/>
              </w:rPr>
              <w:t>Percent Difference</w:t>
            </w:r>
          </w:p>
        </w:tc>
      </w:tr>
      <w:tr w:rsidR="002B5C43" w:rsidTr="002B5C43">
        <w:tc>
          <w:tcPr>
            <w:tcW w:w="3240" w:type="dxa"/>
          </w:tcPr>
          <w:p w:rsidR="002B5C43" w:rsidRPr="004A7BE1" w:rsidRDefault="002B5C43" w:rsidP="002B5C43">
            <w:pPr>
              <w:jc w:val="both"/>
            </w:pPr>
          </w:p>
        </w:tc>
        <w:tc>
          <w:tcPr>
            <w:tcW w:w="1710" w:type="dxa"/>
          </w:tcPr>
          <w:p w:rsidR="002B5C43" w:rsidRPr="004A7BE1" w:rsidRDefault="002B5C43" w:rsidP="002B5C43">
            <w:pPr>
              <w:jc w:val="both"/>
            </w:pPr>
          </w:p>
        </w:tc>
        <w:tc>
          <w:tcPr>
            <w:tcW w:w="2790" w:type="dxa"/>
          </w:tcPr>
          <w:p w:rsidR="002B5C43" w:rsidRPr="004A7BE1" w:rsidRDefault="002B5C43" w:rsidP="002B5C43">
            <w:pPr>
              <w:jc w:val="both"/>
            </w:pPr>
          </w:p>
        </w:tc>
        <w:tc>
          <w:tcPr>
            <w:tcW w:w="2880" w:type="dxa"/>
          </w:tcPr>
          <w:p w:rsidR="002B5C43" w:rsidRPr="004A7BE1" w:rsidRDefault="002B5C43" w:rsidP="002B5C43">
            <w:pPr>
              <w:jc w:val="both"/>
            </w:pPr>
          </w:p>
        </w:tc>
        <w:tc>
          <w:tcPr>
            <w:tcW w:w="2448" w:type="dxa"/>
          </w:tcPr>
          <w:p w:rsidR="002B5C43" w:rsidRPr="004A7BE1" w:rsidRDefault="002B5C43" w:rsidP="002B5C43">
            <w:pPr>
              <w:jc w:val="both"/>
            </w:pPr>
          </w:p>
        </w:tc>
      </w:tr>
      <w:tr w:rsidR="002B5C43" w:rsidTr="002B5C43">
        <w:tc>
          <w:tcPr>
            <w:tcW w:w="3240" w:type="dxa"/>
          </w:tcPr>
          <w:p w:rsidR="002B5C43" w:rsidRPr="004A7BE1" w:rsidRDefault="002B5C43" w:rsidP="002B5C43">
            <w:pPr>
              <w:jc w:val="both"/>
            </w:pPr>
          </w:p>
        </w:tc>
        <w:tc>
          <w:tcPr>
            <w:tcW w:w="1710" w:type="dxa"/>
          </w:tcPr>
          <w:p w:rsidR="002B5C43" w:rsidRPr="004A7BE1" w:rsidRDefault="002B5C43" w:rsidP="002B5C43">
            <w:pPr>
              <w:jc w:val="both"/>
            </w:pPr>
          </w:p>
        </w:tc>
        <w:tc>
          <w:tcPr>
            <w:tcW w:w="2790" w:type="dxa"/>
          </w:tcPr>
          <w:p w:rsidR="002B5C43" w:rsidRPr="004A7BE1" w:rsidRDefault="002B5C43" w:rsidP="002B5C43">
            <w:pPr>
              <w:jc w:val="both"/>
            </w:pPr>
          </w:p>
        </w:tc>
        <w:tc>
          <w:tcPr>
            <w:tcW w:w="2880" w:type="dxa"/>
          </w:tcPr>
          <w:p w:rsidR="002B5C43" w:rsidRPr="004A7BE1" w:rsidRDefault="002B5C43" w:rsidP="002B5C43">
            <w:pPr>
              <w:jc w:val="both"/>
            </w:pPr>
          </w:p>
        </w:tc>
        <w:tc>
          <w:tcPr>
            <w:tcW w:w="2448" w:type="dxa"/>
          </w:tcPr>
          <w:p w:rsidR="002B5C43" w:rsidRPr="004A7BE1" w:rsidRDefault="002B5C43" w:rsidP="002B5C43">
            <w:pPr>
              <w:jc w:val="both"/>
            </w:pPr>
          </w:p>
        </w:tc>
      </w:tr>
      <w:tr w:rsidR="002B5C43" w:rsidTr="002B5C43">
        <w:tc>
          <w:tcPr>
            <w:tcW w:w="3240" w:type="dxa"/>
          </w:tcPr>
          <w:p w:rsidR="002B5C43" w:rsidRPr="004A7BE1" w:rsidRDefault="002B5C43" w:rsidP="002B5C43">
            <w:pPr>
              <w:jc w:val="both"/>
            </w:pPr>
          </w:p>
        </w:tc>
        <w:tc>
          <w:tcPr>
            <w:tcW w:w="1710" w:type="dxa"/>
          </w:tcPr>
          <w:p w:rsidR="002B5C43" w:rsidRPr="004A7BE1" w:rsidRDefault="002B5C43" w:rsidP="002B5C43">
            <w:pPr>
              <w:jc w:val="both"/>
            </w:pPr>
          </w:p>
        </w:tc>
        <w:tc>
          <w:tcPr>
            <w:tcW w:w="2790" w:type="dxa"/>
          </w:tcPr>
          <w:p w:rsidR="002B5C43" w:rsidRPr="004A7BE1" w:rsidRDefault="002B5C43" w:rsidP="002B5C43">
            <w:pPr>
              <w:jc w:val="both"/>
            </w:pPr>
          </w:p>
        </w:tc>
        <w:tc>
          <w:tcPr>
            <w:tcW w:w="2880" w:type="dxa"/>
          </w:tcPr>
          <w:p w:rsidR="002B5C43" w:rsidRPr="004A7BE1" w:rsidRDefault="002B5C43" w:rsidP="002B5C43">
            <w:pPr>
              <w:jc w:val="both"/>
            </w:pPr>
          </w:p>
        </w:tc>
        <w:tc>
          <w:tcPr>
            <w:tcW w:w="2448" w:type="dxa"/>
          </w:tcPr>
          <w:p w:rsidR="002B5C43" w:rsidRPr="004A7BE1" w:rsidRDefault="002B5C43" w:rsidP="002B5C43">
            <w:pPr>
              <w:jc w:val="both"/>
            </w:pPr>
          </w:p>
        </w:tc>
      </w:tr>
    </w:tbl>
    <w:p w:rsidR="002B5C43" w:rsidRDefault="002B5C43" w:rsidP="002B5C43">
      <w:pPr>
        <w:pStyle w:val="Default"/>
        <w:jc w:val="both"/>
        <w:rPr>
          <w:color w:val="auto"/>
          <w:sz w:val="22"/>
          <w:szCs w:val="22"/>
        </w:rPr>
      </w:pPr>
    </w:p>
    <w:p w:rsidR="002B5C43" w:rsidRDefault="002B5C43" w:rsidP="002B5C43">
      <w:pPr>
        <w:pStyle w:val="Default"/>
        <w:jc w:val="both"/>
        <w:rPr>
          <w:color w:val="auto"/>
          <w:sz w:val="22"/>
          <w:szCs w:val="22"/>
        </w:rPr>
      </w:pPr>
    </w:p>
    <w:p w:rsidR="002B5C43" w:rsidRPr="00C9402D" w:rsidRDefault="00292DEA" w:rsidP="002B5C43">
      <w:pPr>
        <w:tabs>
          <w:tab w:val="left" w:pos="0"/>
        </w:tabs>
        <w:rPr>
          <w:b/>
        </w:rPr>
      </w:pPr>
      <w:r>
        <w:rPr>
          <w:b/>
          <w:highlight w:val="lightGray"/>
        </w:rPr>
        <w:t>TABLE 2</w:t>
      </w:r>
      <w:r w:rsidR="002B5C43" w:rsidRPr="00C9402D">
        <w:rPr>
          <w:b/>
          <w:highlight w:val="lightGray"/>
        </w:rPr>
        <w:t>-X: EXISTING AND FUTURE RDII AND GWI FOR [</w:t>
      </w:r>
      <w:r w:rsidR="002B5C43">
        <w:rPr>
          <w:b/>
          <w:highlight w:val="lightGray"/>
        </w:rPr>
        <w:t>POC NAME</w:t>
      </w:r>
      <w:r w:rsidR="002B5C43" w:rsidRPr="00C9402D">
        <w:rPr>
          <w:b/>
          <w:highlight w:val="lightGray"/>
        </w:rPr>
        <w:t>]</w:t>
      </w:r>
    </w:p>
    <w:p w:rsidR="002B5C43" w:rsidRPr="00C9402D" w:rsidRDefault="002B5C43" w:rsidP="002B5C43">
      <w:pPr>
        <w:jc w:val="both"/>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48"/>
        <w:gridCol w:w="1440"/>
        <w:gridCol w:w="1530"/>
        <w:gridCol w:w="1530"/>
        <w:gridCol w:w="1350"/>
        <w:gridCol w:w="1350"/>
        <w:gridCol w:w="1440"/>
        <w:gridCol w:w="1350"/>
      </w:tblGrid>
      <w:tr w:rsidR="002B5C43" w:rsidRPr="00C9402D" w:rsidTr="002B5C43">
        <w:tc>
          <w:tcPr>
            <w:tcW w:w="2448" w:type="dxa"/>
            <w:vMerge w:val="restart"/>
          </w:tcPr>
          <w:p w:rsidR="002B5C43" w:rsidRPr="002B5C43" w:rsidRDefault="002B5C43" w:rsidP="002B5C43">
            <w:pPr>
              <w:jc w:val="center"/>
              <w:rPr>
                <w:b/>
              </w:rPr>
            </w:pPr>
            <w:r w:rsidRPr="002B5C43">
              <w:rPr>
                <w:b/>
                <w:sz w:val="22"/>
                <w:szCs w:val="22"/>
              </w:rPr>
              <w:t>Municipality</w:t>
            </w:r>
          </w:p>
        </w:tc>
        <w:tc>
          <w:tcPr>
            <w:tcW w:w="1440" w:type="dxa"/>
            <w:vMerge w:val="restart"/>
          </w:tcPr>
          <w:p w:rsidR="002B5C43" w:rsidRPr="002B5C43" w:rsidRDefault="002B5C43" w:rsidP="002B5C43">
            <w:pPr>
              <w:jc w:val="center"/>
              <w:rPr>
                <w:b/>
              </w:rPr>
            </w:pPr>
            <w:r w:rsidRPr="002B5C43">
              <w:rPr>
                <w:b/>
                <w:sz w:val="22"/>
                <w:szCs w:val="22"/>
              </w:rPr>
              <w:t>Sewered Area</w:t>
            </w:r>
          </w:p>
          <w:p w:rsidR="002B5C43" w:rsidRPr="002B5C43" w:rsidRDefault="002B5C43" w:rsidP="002B5C43">
            <w:pPr>
              <w:jc w:val="center"/>
              <w:rPr>
                <w:b/>
              </w:rPr>
            </w:pPr>
            <w:r w:rsidRPr="002B5C43">
              <w:rPr>
                <w:b/>
                <w:sz w:val="22"/>
                <w:szCs w:val="22"/>
              </w:rPr>
              <w:t>(acres)</w:t>
            </w:r>
          </w:p>
        </w:tc>
        <w:tc>
          <w:tcPr>
            <w:tcW w:w="4410" w:type="dxa"/>
            <w:gridSpan w:val="3"/>
          </w:tcPr>
          <w:p w:rsidR="002B5C43" w:rsidRPr="002B5C43" w:rsidRDefault="002B5C43" w:rsidP="002B5C43">
            <w:pPr>
              <w:jc w:val="center"/>
              <w:rPr>
                <w:b/>
              </w:rPr>
            </w:pPr>
            <w:r w:rsidRPr="002B5C43">
              <w:rPr>
                <w:b/>
                <w:sz w:val="22"/>
                <w:szCs w:val="22"/>
              </w:rPr>
              <w:t>RDII</w:t>
            </w:r>
          </w:p>
        </w:tc>
        <w:tc>
          <w:tcPr>
            <w:tcW w:w="4140" w:type="dxa"/>
            <w:gridSpan w:val="3"/>
          </w:tcPr>
          <w:p w:rsidR="002B5C43" w:rsidRPr="002B5C43" w:rsidRDefault="002B5C43" w:rsidP="002B5C43">
            <w:pPr>
              <w:jc w:val="center"/>
              <w:rPr>
                <w:b/>
              </w:rPr>
            </w:pPr>
            <w:r w:rsidRPr="002B5C43">
              <w:rPr>
                <w:b/>
                <w:sz w:val="22"/>
                <w:szCs w:val="22"/>
              </w:rPr>
              <w:t>GWI</w:t>
            </w:r>
          </w:p>
        </w:tc>
      </w:tr>
      <w:tr w:rsidR="002B5C43" w:rsidRPr="00C9402D" w:rsidTr="002B5C43">
        <w:tc>
          <w:tcPr>
            <w:tcW w:w="2448" w:type="dxa"/>
            <w:vMerge/>
          </w:tcPr>
          <w:p w:rsidR="002B5C43" w:rsidRPr="002B5C43" w:rsidRDefault="002B5C43" w:rsidP="002B5C43">
            <w:pPr>
              <w:jc w:val="center"/>
            </w:pPr>
          </w:p>
        </w:tc>
        <w:tc>
          <w:tcPr>
            <w:tcW w:w="1440" w:type="dxa"/>
            <w:vMerge/>
          </w:tcPr>
          <w:p w:rsidR="002B5C43" w:rsidRPr="002B5C43" w:rsidRDefault="002B5C43" w:rsidP="002B5C43">
            <w:pPr>
              <w:jc w:val="center"/>
            </w:pPr>
          </w:p>
        </w:tc>
        <w:tc>
          <w:tcPr>
            <w:tcW w:w="1530" w:type="dxa"/>
          </w:tcPr>
          <w:p w:rsidR="002B5C43" w:rsidRPr="002B5C43" w:rsidRDefault="002B5C43" w:rsidP="002B5C43">
            <w:pPr>
              <w:tabs>
                <w:tab w:val="left" w:pos="2820"/>
              </w:tabs>
              <w:jc w:val="center"/>
              <w:rPr>
                <w:b/>
              </w:rPr>
            </w:pPr>
            <w:r w:rsidRPr="002B5C43">
              <w:rPr>
                <w:b/>
                <w:sz w:val="22"/>
                <w:szCs w:val="22"/>
              </w:rPr>
              <w:t>Existing Conditions</w:t>
            </w:r>
          </w:p>
          <w:p w:rsidR="002B5C43" w:rsidRPr="002B5C43" w:rsidRDefault="002B5C43" w:rsidP="002B5C43">
            <w:pPr>
              <w:tabs>
                <w:tab w:val="left" w:pos="2820"/>
              </w:tabs>
              <w:jc w:val="center"/>
              <w:rPr>
                <w:b/>
              </w:rPr>
            </w:pPr>
            <w:r w:rsidRPr="002B5C43">
              <w:rPr>
                <w:b/>
                <w:sz w:val="22"/>
                <w:szCs w:val="22"/>
              </w:rPr>
              <w:t>(</w:t>
            </w:r>
            <w:proofErr w:type="spellStart"/>
            <w:r w:rsidRPr="002B5C43">
              <w:rPr>
                <w:b/>
                <w:sz w:val="22"/>
                <w:szCs w:val="22"/>
              </w:rPr>
              <w:t>mgd</w:t>
            </w:r>
            <w:proofErr w:type="spellEnd"/>
            <w:r w:rsidRPr="002B5C43">
              <w:rPr>
                <w:b/>
                <w:sz w:val="22"/>
                <w:szCs w:val="22"/>
              </w:rPr>
              <w:t>)</w:t>
            </w:r>
          </w:p>
        </w:tc>
        <w:tc>
          <w:tcPr>
            <w:tcW w:w="1530" w:type="dxa"/>
          </w:tcPr>
          <w:p w:rsidR="002B5C43" w:rsidRPr="002B5C43" w:rsidRDefault="002B5C43" w:rsidP="002B5C43">
            <w:pPr>
              <w:jc w:val="center"/>
              <w:rPr>
                <w:b/>
              </w:rPr>
            </w:pPr>
            <w:r w:rsidRPr="002B5C43">
              <w:rPr>
                <w:b/>
                <w:sz w:val="22"/>
                <w:szCs w:val="22"/>
              </w:rPr>
              <w:t>Future 2046 Conditions</w:t>
            </w:r>
          </w:p>
          <w:p w:rsidR="002B5C43" w:rsidRPr="002B5C43" w:rsidRDefault="002B5C43" w:rsidP="002B5C43">
            <w:pPr>
              <w:jc w:val="center"/>
              <w:rPr>
                <w:b/>
              </w:rPr>
            </w:pPr>
            <w:r w:rsidRPr="002B5C43">
              <w:rPr>
                <w:b/>
                <w:sz w:val="22"/>
                <w:szCs w:val="22"/>
              </w:rPr>
              <w:t>(</w:t>
            </w:r>
            <w:proofErr w:type="spellStart"/>
            <w:r w:rsidRPr="002B5C43">
              <w:rPr>
                <w:b/>
                <w:sz w:val="22"/>
                <w:szCs w:val="22"/>
              </w:rPr>
              <w:t>mgd</w:t>
            </w:r>
            <w:proofErr w:type="spellEnd"/>
            <w:r w:rsidRPr="002B5C43">
              <w:rPr>
                <w:b/>
                <w:sz w:val="22"/>
                <w:szCs w:val="22"/>
              </w:rPr>
              <w:t>)</w:t>
            </w:r>
          </w:p>
        </w:tc>
        <w:tc>
          <w:tcPr>
            <w:tcW w:w="1350" w:type="dxa"/>
          </w:tcPr>
          <w:p w:rsidR="002B5C43" w:rsidRPr="002B5C43" w:rsidRDefault="002B5C43" w:rsidP="002B5C43">
            <w:pPr>
              <w:jc w:val="center"/>
              <w:rPr>
                <w:b/>
              </w:rPr>
            </w:pPr>
            <w:r w:rsidRPr="002B5C43">
              <w:rPr>
                <w:b/>
                <w:sz w:val="22"/>
                <w:szCs w:val="22"/>
              </w:rPr>
              <w:t>Percent Difference</w:t>
            </w:r>
          </w:p>
        </w:tc>
        <w:tc>
          <w:tcPr>
            <w:tcW w:w="1350" w:type="dxa"/>
          </w:tcPr>
          <w:p w:rsidR="002B5C43" w:rsidRPr="002B5C43" w:rsidRDefault="002B5C43" w:rsidP="002B5C43">
            <w:pPr>
              <w:tabs>
                <w:tab w:val="left" w:pos="2820"/>
              </w:tabs>
              <w:jc w:val="center"/>
              <w:rPr>
                <w:b/>
              </w:rPr>
            </w:pPr>
            <w:r w:rsidRPr="002B5C43">
              <w:rPr>
                <w:b/>
                <w:sz w:val="22"/>
                <w:szCs w:val="22"/>
              </w:rPr>
              <w:t>Existing Conditions</w:t>
            </w:r>
          </w:p>
          <w:p w:rsidR="002B5C43" w:rsidRPr="002B5C43" w:rsidRDefault="002B5C43" w:rsidP="002B5C43">
            <w:pPr>
              <w:tabs>
                <w:tab w:val="left" w:pos="2820"/>
              </w:tabs>
              <w:jc w:val="center"/>
              <w:rPr>
                <w:b/>
              </w:rPr>
            </w:pPr>
            <w:r w:rsidRPr="002B5C43">
              <w:rPr>
                <w:b/>
                <w:sz w:val="22"/>
                <w:szCs w:val="22"/>
              </w:rPr>
              <w:t>(</w:t>
            </w:r>
            <w:proofErr w:type="spellStart"/>
            <w:r w:rsidRPr="002B5C43">
              <w:rPr>
                <w:b/>
                <w:sz w:val="22"/>
                <w:szCs w:val="22"/>
              </w:rPr>
              <w:t>mgd</w:t>
            </w:r>
            <w:proofErr w:type="spellEnd"/>
            <w:r w:rsidRPr="002B5C43">
              <w:rPr>
                <w:b/>
                <w:sz w:val="22"/>
                <w:szCs w:val="22"/>
              </w:rPr>
              <w:t>)</w:t>
            </w:r>
          </w:p>
        </w:tc>
        <w:tc>
          <w:tcPr>
            <w:tcW w:w="1440" w:type="dxa"/>
          </w:tcPr>
          <w:p w:rsidR="002B5C43" w:rsidRPr="002B5C43" w:rsidRDefault="002B5C43" w:rsidP="002B5C43">
            <w:pPr>
              <w:jc w:val="center"/>
              <w:rPr>
                <w:b/>
              </w:rPr>
            </w:pPr>
            <w:r w:rsidRPr="002B5C43">
              <w:rPr>
                <w:b/>
                <w:sz w:val="22"/>
                <w:szCs w:val="22"/>
              </w:rPr>
              <w:t>Future 2046 Conditions</w:t>
            </w:r>
          </w:p>
          <w:p w:rsidR="002B5C43" w:rsidRPr="002B5C43" w:rsidRDefault="002B5C43" w:rsidP="002B5C43">
            <w:pPr>
              <w:jc w:val="center"/>
              <w:rPr>
                <w:b/>
              </w:rPr>
            </w:pPr>
            <w:r w:rsidRPr="002B5C43">
              <w:rPr>
                <w:b/>
                <w:sz w:val="22"/>
                <w:szCs w:val="22"/>
              </w:rPr>
              <w:t>(</w:t>
            </w:r>
            <w:proofErr w:type="spellStart"/>
            <w:r w:rsidRPr="002B5C43">
              <w:rPr>
                <w:b/>
                <w:sz w:val="22"/>
                <w:szCs w:val="22"/>
              </w:rPr>
              <w:t>mgd</w:t>
            </w:r>
            <w:proofErr w:type="spellEnd"/>
            <w:r w:rsidRPr="002B5C43">
              <w:rPr>
                <w:b/>
                <w:sz w:val="22"/>
                <w:szCs w:val="22"/>
              </w:rPr>
              <w:t>)</w:t>
            </w:r>
          </w:p>
        </w:tc>
        <w:tc>
          <w:tcPr>
            <w:tcW w:w="1350" w:type="dxa"/>
          </w:tcPr>
          <w:p w:rsidR="002B5C43" w:rsidRPr="002B5C43" w:rsidRDefault="002B5C43" w:rsidP="002B5C43">
            <w:pPr>
              <w:jc w:val="center"/>
              <w:rPr>
                <w:b/>
              </w:rPr>
            </w:pPr>
            <w:r w:rsidRPr="002B5C43">
              <w:rPr>
                <w:b/>
                <w:sz w:val="22"/>
                <w:szCs w:val="22"/>
              </w:rPr>
              <w:t>Percent Difference</w:t>
            </w:r>
          </w:p>
        </w:tc>
      </w:tr>
      <w:tr w:rsidR="002B5C43" w:rsidRPr="00C9402D" w:rsidTr="002B5C43">
        <w:tc>
          <w:tcPr>
            <w:tcW w:w="2448" w:type="dxa"/>
          </w:tcPr>
          <w:p w:rsidR="002B5C43" w:rsidRPr="002B5C43" w:rsidRDefault="002B5C43" w:rsidP="002B5C43">
            <w:pPr>
              <w:jc w:val="both"/>
            </w:pPr>
          </w:p>
        </w:tc>
        <w:tc>
          <w:tcPr>
            <w:tcW w:w="1440" w:type="dxa"/>
          </w:tcPr>
          <w:p w:rsidR="002B5C43" w:rsidRPr="002B5C43" w:rsidRDefault="002B5C43" w:rsidP="002B5C43">
            <w:pPr>
              <w:jc w:val="both"/>
            </w:pPr>
          </w:p>
        </w:tc>
        <w:tc>
          <w:tcPr>
            <w:tcW w:w="1530" w:type="dxa"/>
          </w:tcPr>
          <w:p w:rsidR="002B5C43" w:rsidRPr="002B5C43" w:rsidRDefault="002B5C43" w:rsidP="002B5C43">
            <w:pPr>
              <w:jc w:val="both"/>
            </w:pPr>
          </w:p>
        </w:tc>
        <w:tc>
          <w:tcPr>
            <w:tcW w:w="1530" w:type="dxa"/>
          </w:tcPr>
          <w:p w:rsidR="002B5C43" w:rsidRPr="002B5C43" w:rsidRDefault="002B5C43" w:rsidP="002B5C43">
            <w:pPr>
              <w:jc w:val="both"/>
            </w:pPr>
          </w:p>
        </w:tc>
        <w:tc>
          <w:tcPr>
            <w:tcW w:w="1350" w:type="dxa"/>
          </w:tcPr>
          <w:p w:rsidR="002B5C43" w:rsidRPr="002B5C43" w:rsidRDefault="002B5C43" w:rsidP="002B5C43">
            <w:pPr>
              <w:jc w:val="both"/>
            </w:pPr>
          </w:p>
        </w:tc>
        <w:tc>
          <w:tcPr>
            <w:tcW w:w="1350" w:type="dxa"/>
          </w:tcPr>
          <w:p w:rsidR="002B5C43" w:rsidRPr="002B5C43" w:rsidRDefault="002B5C43" w:rsidP="002B5C43">
            <w:pPr>
              <w:jc w:val="both"/>
            </w:pPr>
          </w:p>
        </w:tc>
        <w:tc>
          <w:tcPr>
            <w:tcW w:w="1440" w:type="dxa"/>
          </w:tcPr>
          <w:p w:rsidR="002B5C43" w:rsidRPr="002B5C43" w:rsidRDefault="002B5C43" w:rsidP="002B5C43">
            <w:pPr>
              <w:jc w:val="both"/>
            </w:pPr>
          </w:p>
        </w:tc>
        <w:tc>
          <w:tcPr>
            <w:tcW w:w="1350" w:type="dxa"/>
          </w:tcPr>
          <w:p w:rsidR="002B5C43" w:rsidRPr="002B5C43" w:rsidRDefault="002B5C43" w:rsidP="002B5C43">
            <w:pPr>
              <w:jc w:val="both"/>
            </w:pPr>
          </w:p>
        </w:tc>
      </w:tr>
      <w:tr w:rsidR="002B5C43" w:rsidRPr="00C9402D" w:rsidTr="002B5C43">
        <w:tc>
          <w:tcPr>
            <w:tcW w:w="2448" w:type="dxa"/>
          </w:tcPr>
          <w:p w:rsidR="002B5C43" w:rsidRPr="002B5C43" w:rsidRDefault="002B5C43" w:rsidP="002B5C43">
            <w:pPr>
              <w:jc w:val="both"/>
            </w:pPr>
          </w:p>
        </w:tc>
        <w:tc>
          <w:tcPr>
            <w:tcW w:w="1440" w:type="dxa"/>
          </w:tcPr>
          <w:p w:rsidR="002B5C43" w:rsidRPr="002B5C43" w:rsidRDefault="002B5C43" w:rsidP="002B5C43">
            <w:pPr>
              <w:jc w:val="both"/>
            </w:pPr>
          </w:p>
        </w:tc>
        <w:tc>
          <w:tcPr>
            <w:tcW w:w="1530" w:type="dxa"/>
          </w:tcPr>
          <w:p w:rsidR="002B5C43" w:rsidRPr="002B5C43" w:rsidRDefault="002B5C43" w:rsidP="002B5C43">
            <w:pPr>
              <w:jc w:val="both"/>
            </w:pPr>
          </w:p>
        </w:tc>
        <w:tc>
          <w:tcPr>
            <w:tcW w:w="1530" w:type="dxa"/>
          </w:tcPr>
          <w:p w:rsidR="002B5C43" w:rsidRPr="002B5C43" w:rsidRDefault="002B5C43" w:rsidP="002B5C43">
            <w:pPr>
              <w:jc w:val="both"/>
            </w:pPr>
          </w:p>
        </w:tc>
        <w:tc>
          <w:tcPr>
            <w:tcW w:w="1350" w:type="dxa"/>
          </w:tcPr>
          <w:p w:rsidR="002B5C43" w:rsidRPr="002B5C43" w:rsidRDefault="002B5C43" w:rsidP="002B5C43">
            <w:pPr>
              <w:jc w:val="both"/>
            </w:pPr>
          </w:p>
        </w:tc>
        <w:tc>
          <w:tcPr>
            <w:tcW w:w="1350" w:type="dxa"/>
          </w:tcPr>
          <w:p w:rsidR="002B5C43" w:rsidRPr="002B5C43" w:rsidRDefault="002B5C43" w:rsidP="002B5C43">
            <w:pPr>
              <w:jc w:val="both"/>
            </w:pPr>
          </w:p>
        </w:tc>
        <w:tc>
          <w:tcPr>
            <w:tcW w:w="1440" w:type="dxa"/>
          </w:tcPr>
          <w:p w:rsidR="002B5C43" w:rsidRPr="002B5C43" w:rsidRDefault="002B5C43" w:rsidP="002B5C43">
            <w:pPr>
              <w:jc w:val="both"/>
            </w:pPr>
          </w:p>
        </w:tc>
        <w:tc>
          <w:tcPr>
            <w:tcW w:w="1350" w:type="dxa"/>
          </w:tcPr>
          <w:p w:rsidR="002B5C43" w:rsidRPr="002B5C43" w:rsidRDefault="002B5C43" w:rsidP="002B5C43">
            <w:pPr>
              <w:jc w:val="both"/>
            </w:pPr>
          </w:p>
        </w:tc>
      </w:tr>
      <w:tr w:rsidR="002B5C43" w:rsidRPr="00C9402D" w:rsidTr="002B5C43">
        <w:tc>
          <w:tcPr>
            <w:tcW w:w="2448" w:type="dxa"/>
          </w:tcPr>
          <w:p w:rsidR="002B5C43" w:rsidRPr="002B5C43" w:rsidRDefault="002B5C43" w:rsidP="002B5C43">
            <w:pPr>
              <w:jc w:val="both"/>
            </w:pPr>
          </w:p>
        </w:tc>
        <w:tc>
          <w:tcPr>
            <w:tcW w:w="1440" w:type="dxa"/>
          </w:tcPr>
          <w:p w:rsidR="002B5C43" w:rsidRPr="002B5C43" w:rsidRDefault="002B5C43" w:rsidP="002B5C43">
            <w:pPr>
              <w:jc w:val="both"/>
            </w:pPr>
          </w:p>
        </w:tc>
        <w:tc>
          <w:tcPr>
            <w:tcW w:w="1530" w:type="dxa"/>
          </w:tcPr>
          <w:p w:rsidR="002B5C43" w:rsidRPr="002B5C43" w:rsidRDefault="002B5C43" w:rsidP="002B5C43">
            <w:pPr>
              <w:jc w:val="both"/>
            </w:pPr>
          </w:p>
        </w:tc>
        <w:tc>
          <w:tcPr>
            <w:tcW w:w="1530" w:type="dxa"/>
          </w:tcPr>
          <w:p w:rsidR="002B5C43" w:rsidRPr="002B5C43" w:rsidRDefault="002B5C43" w:rsidP="002B5C43">
            <w:pPr>
              <w:jc w:val="both"/>
            </w:pPr>
          </w:p>
        </w:tc>
        <w:tc>
          <w:tcPr>
            <w:tcW w:w="1350" w:type="dxa"/>
          </w:tcPr>
          <w:p w:rsidR="002B5C43" w:rsidRPr="002B5C43" w:rsidRDefault="002B5C43" w:rsidP="002B5C43">
            <w:pPr>
              <w:jc w:val="both"/>
            </w:pPr>
          </w:p>
        </w:tc>
        <w:tc>
          <w:tcPr>
            <w:tcW w:w="1350" w:type="dxa"/>
          </w:tcPr>
          <w:p w:rsidR="002B5C43" w:rsidRPr="002B5C43" w:rsidRDefault="002B5C43" w:rsidP="002B5C43">
            <w:pPr>
              <w:jc w:val="both"/>
            </w:pPr>
          </w:p>
        </w:tc>
        <w:tc>
          <w:tcPr>
            <w:tcW w:w="1440" w:type="dxa"/>
          </w:tcPr>
          <w:p w:rsidR="002B5C43" w:rsidRPr="002B5C43" w:rsidRDefault="002B5C43" w:rsidP="002B5C43">
            <w:pPr>
              <w:jc w:val="both"/>
            </w:pPr>
          </w:p>
        </w:tc>
        <w:tc>
          <w:tcPr>
            <w:tcW w:w="1350" w:type="dxa"/>
          </w:tcPr>
          <w:p w:rsidR="002B5C43" w:rsidRPr="002B5C43" w:rsidRDefault="002B5C43" w:rsidP="002B5C43">
            <w:pPr>
              <w:jc w:val="both"/>
            </w:pPr>
          </w:p>
        </w:tc>
      </w:tr>
    </w:tbl>
    <w:p w:rsidR="002B5C43" w:rsidRDefault="002B5C43" w:rsidP="002B5C43">
      <w:pPr>
        <w:jc w:val="both"/>
        <w:rPr>
          <w:sz w:val="22"/>
          <w:szCs w:val="22"/>
        </w:rPr>
      </w:pPr>
    </w:p>
    <w:p w:rsidR="002B5C43" w:rsidRDefault="002B5C43" w:rsidP="002B5C43">
      <w:pPr>
        <w:pStyle w:val="Default"/>
        <w:jc w:val="both"/>
        <w:rPr>
          <w:rFonts w:ascii="Arial" w:hAnsi="Arial" w:cs="Arial"/>
          <w:sz w:val="28"/>
        </w:rPr>
      </w:pPr>
    </w:p>
    <w:p w:rsidR="002B5C43" w:rsidRDefault="002B5C43" w:rsidP="002B5C43">
      <w:pPr>
        <w:pStyle w:val="Default"/>
        <w:jc w:val="both"/>
        <w:rPr>
          <w:rFonts w:ascii="Arial" w:hAnsi="Arial" w:cs="Arial"/>
          <w:sz w:val="28"/>
        </w:rPr>
      </w:pPr>
    </w:p>
    <w:p w:rsidR="002B5C43" w:rsidRDefault="002B5C43" w:rsidP="002B5C43">
      <w:pPr>
        <w:pStyle w:val="Default"/>
        <w:jc w:val="both"/>
        <w:rPr>
          <w:rFonts w:ascii="Arial" w:hAnsi="Arial" w:cs="Arial"/>
          <w:sz w:val="28"/>
        </w:rPr>
      </w:pPr>
    </w:p>
    <w:p w:rsidR="002B5C43" w:rsidRDefault="002B5C43" w:rsidP="002B5C43">
      <w:pPr>
        <w:pStyle w:val="Default"/>
        <w:jc w:val="both"/>
        <w:rPr>
          <w:rFonts w:ascii="Arial" w:hAnsi="Arial" w:cs="Arial"/>
          <w:sz w:val="28"/>
        </w:rPr>
      </w:pPr>
    </w:p>
    <w:p w:rsidR="002B5C43" w:rsidRDefault="002B5C43" w:rsidP="002B5C43">
      <w:pPr>
        <w:pStyle w:val="Default"/>
        <w:jc w:val="both"/>
        <w:rPr>
          <w:rFonts w:ascii="Arial" w:hAnsi="Arial" w:cs="Arial"/>
          <w:sz w:val="28"/>
        </w:rPr>
      </w:pPr>
    </w:p>
    <w:p w:rsidR="002B5C43" w:rsidRDefault="002B5C43" w:rsidP="002B5C43">
      <w:pPr>
        <w:pStyle w:val="Default"/>
        <w:jc w:val="both"/>
        <w:rPr>
          <w:rFonts w:ascii="Arial" w:hAnsi="Arial" w:cs="Arial"/>
          <w:sz w:val="28"/>
        </w:rPr>
      </w:pPr>
    </w:p>
    <w:p w:rsidR="002B5C43" w:rsidRDefault="002B5C43" w:rsidP="002B5C43">
      <w:pPr>
        <w:pStyle w:val="Default"/>
        <w:jc w:val="both"/>
        <w:rPr>
          <w:rFonts w:ascii="Arial" w:hAnsi="Arial" w:cs="Arial"/>
          <w:sz w:val="28"/>
        </w:rPr>
      </w:pPr>
    </w:p>
    <w:p w:rsidR="002B5C43" w:rsidRDefault="002B5C43" w:rsidP="002B5C43">
      <w:pPr>
        <w:pStyle w:val="Default"/>
        <w:jc w:val="both"/>
        <w:rPr>
          <w:rFonts w:ascii="Arial" w:hAnsi="Arial" w:cs="Arial"/>
          <w:sz w:val="28"/>
        </w:rPr>
      </w:pPr>
    </w:p>
    <w:p w:rsidR="002B5C43" w:rsidRDefault="002B5C43" w:rsidP="002B5C43">
      <w:pPr>
        <w:pStyle w:val="Default"/>
        <w:ind w:left="-360"/>
        <w:jc w:val="both"/>
        <w:rPr>
          <w:rFonts w:ascii="Arial" w:hAnsi="Arial" w:cs="Arial"/>
          <w:sz w:val="28"/>
        </w:rPr>
        <w:sectPr w:rsidR="002B5C43" w:rsidSect="002B5C43">
          <w:pgSz w:w="15840" w:h="12240" w:orient="landscape" w:code="1"/>
          <w:pgMar w:top="1800" w:right="1620" w:bottom="1800" w:left="1260" w:header="720" w:footer="720" w:gutter="0"/>
          <w:cols w:space="720"/>
          <w:titlePg/>
          <w:docGrid w:linePitch="360"/>
        </w:sectPr>
      </w:pPr>
    </w:p>
    <w:p w:rsidR="002B5C43" w:rsidRDefault="002B5C43" w:rsidP="002B5C43">
      <w:pPr>
        <w:jc w:val="both"/>
        <w:rPr>
          <w:sz w:val="22"/>
          <w:szCs w:val="22"/>
        </w:rPr>
      </w:pPr>
    </w:p>
    <w:p w:rsidR="002B5C43" w:rsidRPr="000E1766" w:rsidRDefault="002B5C43" w:rsidP="00802E12">
      <w:pPr>
        <w:pStyle w:val="ListParagraph"/>
        <w:numPr>
          <w:ilvl w:val="2"/>
          <w:numId w:val="16"/>
        </w:numPr>
        <w:ind w:left="0" w:firstLine="0"/>
        <w:jc w:val="both"/>
        <w:rPr>
          <w:rFonts w:ascii="Arial" w:hAnsi="Arial" w:cs="Arial"/>
          <w:b/>
          <w:sz w:val="28"/>
          <w:szCs w:val="22"/>
        </w:rPr>
      </w:pPr>
      <w:r w:rsidRPr="000E1766">
        <w:rPr>
          <w:rFonts w:ascii="Arial" w:hAnsi="Arial" w:cs="Arial"/>
          <w:b/>
          <w:sz w:val="28"/>
          <w:szCs w:val="22"/>
        </w:rPr>
        <w:t>Preliminary Flow Estimates</w:t>
      </w:r>
    </w:p>
    <w:p w:rsidR="002B5C43" w:rsidRDefault="002B5C43" w:rsidP="002B5C43">
      <w:pPr>
        <w:spacing w:line="360" w:lineRule="auto"/>
        <w:ind w:left="-360"/>
        <w:jc w:val="both"/>
        <w:rPr>
          <w:sz w:val="22"/>
          <w:szCs w:val="22"/>
        </w:rPr>
      </w:pPr>
    </w:p>
    <w:p w:rsidR="002B5C43" w:rsidRDefault="002B5C43" w:rsidP="002B5C43">
      <w:pPr>
        <w:spacing w:line="360" w:lineRule="auto"/>
        <w:jc w:val="both"/>
        <w:rPr>
          <w:color w:val="000000"/>
          <w:szCs w:val="23"/>
        </w:rPr>
      </w:pPr>
      <w:r>
        <w:rPr>
          <w:sz w:val="22"/>
          <w:szCs w:val="22"/>
        </w:rPr>
        <w:t>Each municipality developed PFEs</w:t>
      </w:r>
      <w:r w:rsidRPr="0006428F">
        <w:rPr>
          <w:color w:val="000000"/>
          <w:szCs w:val="23"/>
        </w:rPr>
        <w:t xml:space="preserve"> </w:t>
      </w:r>
      <w:r w:rsidRPr="00FF07D2">
        <w:rPr>
          <w:color w:val="000000"/>
          <w:szCs w:val="23"/>
        </w:rPr>
        <w:t>to provide “worst case scenario” flow rates and volumes at each POC for ALCOSAN’s use.</w:t>
      </w:r>
      <w:r>
        <w:rPr>
          <w:color w:val="000000"/>
          <w:szCs w:val="23"/>
        </w:rPr>
        <w:t xml:space="preserve">  The methods that municipalities used to develop these flow rates and volumes are described below.</w:t>
      </w:r>
    </w:p>
    <w:p w:rsidR="002B5C43" w:rsidRPr="00FF07D2" w:rsidRDefault="002B5C43" w:rsidP="002B5C43">
      <w:pPr>
        <w:spacing w:line="360" w:lineRule="auto"/>
        <w:jc w:val="both"/>
        <w:rPr>
          <w:rFonts w:ascii="Arial" w:hAnsi="Arial" w:cs="Arial"/>
          <w:b/>
          <w:sz w:val="28"/>
          <w:szCs w:val="22"/>
        </w:rPr>
      </w:pPr>
    </w:p>
    <w:p w:rsidR="002B5C43" w:rsidRPr="00FF07D2" w:rsidRDefault="002B5C43" w:rsidP="00802E12">
      <w:pPr>
        <w:pStyle w:val="ListParagraph"/>
        <w:numPr>
          <w:ilvl w:val="3"/>
          <w:numId w:val="16"/>
        </w:numPr>
        <w:autoSpaceDE w:val="0"/>
        <w:autoSpaceDN w:val="0"/>
        <w:adjustRightInd w:val="0"/>
        <w:spacing w:line="360" w:lineRule="auto"/>
        <w:ind w:left="0" w:firstLine="0"/>
        <w:jc w:val="both"/>
        <w:rPr>
          <w:rFonts w:ascii="Arial" w:hAnsi="Arial" w:cs="Arial"/>
          <w:b/>
          <w:color w:val="000000"/>
          <w:szCs w:val="23"/>
        </w:rPr>
      </w:pPr>
      <w:r w:rsidRPr="00FF07D2">
        <w:rPr>
          <w:rFonts w:ascii="Arial" w:hAnsi="Arial" w:cs="Arial"/>
          <w:b/>
          <w:color w:val="000000"/>
          <w:szCs w:val="23"/>
        </w:rPr>
        <w:t>Background</w:t>
      </w:r>
    </w:p>
    <w:p w:rsidR="002B5C43" w:rsidRPr="00FF07D2" w:rsidRDefault="002B5C43" w:rsidP="002B5C43">
      <w:pPr>
        <w:autoSpaceDE w:val="0"/>
        <w:autoSpaceDN w:val="0"/>
        <w:adjustRightInd w:val="0"/>
        <w:spacing w:line="360" w:lineRule="auto"/>
        <w:jc w:val="both"/>
        <w:rPr>
          <w:color w:val="000000"/>
          <w:szCs w:val="23"/>
        </w:rPr>
      </w:pPr>
      <w:r w:rsidRPr="00FF07D2">
        <w:rPr>
          <w:color w:val="000000"/>
          <w:szCs w:val="23"/>
        </w:rPr>
        <w:t xml:space="preserve">The PFE development process </w:t>
      </w:r>
      <w:r>
        <w:rPr>
          <w:color w:val="000000"/>
          <w:szCs w:val="23"/>
        </w:rPr>
        <w:t>wa</w:t>
      </w:r>
      <w:r w:rsidRPr="00FF07D2">
        <w:rPr>
          <w:color w:val="000000"/>
          <w:szCs w:val="23"/>
        </w:rPr>
        <w:t xml:space="preserve">s used as a preliminary step in gaining acceptance for the ALCOSAN H&amp;H Model.  Once the PFEs </w:t>
      </w:r>
      <w:r>
        <w:rPr>
          <w:color w:val="000000"/>
          <w:szCs w:val="23"/>
        </w:rPr>
        <w:t>were</w:t>
      </w:r>
      <w:r w:rsidRPr="00FF07D2">
        <w:rPr>
          <w:color w:val="000000"/>
          <w:szCs w:val="23"/>
        </w:rPr>
        <w:t xml:space="preserve"> completed and submitted to ALCOSAN, flow estimates for the 1, 2, 5, </w:t>
      </w:r>
      <w:r>
        <w:rPr>
          <w:color w:val="000000"/>
          <w:szCs w:val="23"/>
        </w:rPr>
        <w:t xml:space="preserve">and </w:t>
      </w:r>
      <w:r w:rsidRPr="00FF07D2">
        <w:rPr>
          <w:color w:val="000000"/>
          <w:szCs w:val="23"/>
        </w:rPr>
        <w:t xml:space="preserve">10-year storms </w:t>
      </w:r>
      <w:r>
        <w:rPr>
          <w:color w:val="000000"/>
          <w:szCs w:val="23"/>
        </w:rPr>
        <w:t>were</w:t>
      </w:r>
      <w:r w:rsidRPr="00FF07D2">
        <w:rPr>
          <w:color w:val="000000"/>
          <w:szCs w:val="23"/>
        </w:rPr>
        <w:t xml:space="preserve"> evaluated for each flow monitor location within the multi-municipal system. This evaluation can be looked at as the “Existing Condition” for the sewer system</w:t>
      </w:r>
      <w:r>
        <w:rPr>
          <w:color w:val="000000"/>
          <w:szCs w:val="23"/>
        </w:rPr>
        <w:t xml:space="preserve"> and is the starting point for the remaining analysis</w:t>
      </w:r>
      <w:r w:rsidRPr="00FF07D2">
        <w:rPr>
          <w:color w:val="000000"/>
          <w:szCs w:val="23"/>
        </w:rPr>
        <w:t xml:space="preserve">. For systems without adequate capacity, the sewer systems would show extensive surcharging, even to the extent of flow losses through manholes lids. </w:t>
      </w:r>
    </w:p>
    <w:p w:rsidR="002B5C43" w:rsidRDefault="002B5C43" w:rsidP="002B5C43">
      <w:pPr>
        <w:autoSpaceDE w:val="0"/>
        <w:autoSpaceDN w:val="0"/>
        <w:adjustRightInd w:val="0"/>
        <w:spacing w:line="360" w:lineRule="auto"/>
        <w:jc w:val="both"/>
        <w:rPr>
          <w:color w:val="000000"/>
          <w:szCs w:val="23"/>
        </w:rPr>
      </w:pPr>
    </w:p>
    <w:p w:rsidR="002B5C43" w:rsidRPr="008B2E28" w:rsidRDefault="002B5C43" w:rsidP="002B5C43">
      <w:pPr>
        <w:pStyle w:val="Default"/>
        <w:jc w:val="both"/>
        <w:rPr>
          <w:rFonts w:ascii="Arial" w:hAnsi="Arial" w:cs="Arial"/>
        </w:rPr>
      </w:pPr>
      <w:r w:rsidRPr="008B2E28">
        <w:rPr>
          <w:rFonts w:ascii="Arial" w:hAnsi="Arial" w:cs="Arial"/>
          <w:b/>
          <w:bCs/>
        </w:rPr>
        <w:t>2.1.</w:t>
      </w:r>
      <w:r>
        <w:rPr>
          <w:rFonts w:ascii="Arial" w:hAnsi="Arial" w:cs="Arial"/>
          <w:b/>
          <w:bCs/>
        </w:rPr>
        <w:t>3</w:t>
      </w:r>
      <w:r w:rsidRPr="008B2E28">
        <w:rPr>
          <w:rFonts w:ascii="Arial" w:hAnsi="Arial" w:cs="Arial"/>
          <w:b/>
          <w:bCs/>
        </w:rPr>
        <w:t>.2</w:t>
      </w:r>
      <w:r w:rsidRPr="008B2E28">
        <w:rPr>
          <w:rFonts w:ascii="Arial" w:hAnsi="Arial" w:cs="Arial"/>
          <w:b/>
          <w:bCs/>
        </w:rPr>
        <w:tab/>
        <w:t>Developing PFEs for the POC</w:t>
      </w:r>
    </w:p>
    <w:p w:rsidR="002B5C43" w:rsidRPr="0015299C" w:rsidRDefault="002B5C43" w:rsidP="002B5C43">
      <w:pPr>
        <w:autoSpaceDE w:val="0"/>
        <w:autoSpaceDN w:val="0"/>
        <w:adjustRightInd w:val="0"/>
        <w:spacing w:line="360" w:lineRule="auto"/>
        <w:jc w:val="both"/>
        <w:rPr>
          <w:color w:val="000000"/>
          <w:szCs w:val="23"/>
        </w:rPr>
      </w:pPr>
    </w:p>
    <w:p w:rsidR="002B5C43" w:rsidRPr="00322E37" w:rsidRDefault="002B5C43" w:rsidP="002B5C43">
      <w:pPr>
        <w:spacing w:line="360" w:lineRule="auto"/>
        <w:jc w:val="both"/>
        <w:rPr>
          <w:szCs w:val="22"/>
          <w:highlight w:val="lightGray"/>
        </w:rPr>
      </w:pPr>
      <w:r w:rsidRPr="00322E37">
        <w:rPr>
          <w:szCs w:val="22"/>
          <w:highlight w:val="lightGray"/>
        </w:rPr>
        <w:t>[INSERT POC-SPECIFIC INFORMATION HERE]</w:t>
      </w:r>
    </w:p>
    <w:p w:rsidR="002B5C43" w:rsidRPr="002C4C0A" w:rsidRDefault="002B5C43" w:rsidP="002B5C43">
      <w:pPr>
        <w:jc w:val="both"/>
        <w:rPr>
          <w:vanish/>
          <w:highlight w:val="lightGray"/>
        </w:rPr>
      </w:pPr>
    </w:p>
    <w:p w:rsidR="002B5C43" w:rsidRPr="002C4C0A" w:rsidRDefault="002B5C43" w:rsidP="002B5C43">
      <w:pPr>
        <w:jc w:val="both"/>
        <w:rPr>
          <w:vanish/>
          <w:highlight w:val="lightGray"/>
        </w:rPr>
      </w:pPr>
      <w:r w:rsidRPr="002C4C0A">
        <w:rPr>
          <w:vanish/>
          <w:highlight w:val="lightGray"/>
        </w:rPr>
        <w:t>POC REP TO COMPLETE THIS SECTION BY PROVIDING THE FOLLOWING INFORMATION:</w:t>
      </w:r>
    </w:p>
    <w:p w:rsidR="002B5C43" w:rsidRPr="002C4C0A" w:rsidRDefault="002B5C43" w:rsidP="00802E12">
      <w:pPr>
        <w:pStyle w:val="ListParagraph"/>
        <w:numPr>
          <w:ilvl w:val="0"/>
          <w:numId w:val="19"/>
        </w:numPr>
        <w:jc w:val="both"/>
        <w:rPr>
          <w:vanish/>
          <w:highlight w:val="lightGray"/>
        </w:rPr>
      </w:pPr>
      <w:r w:rsidRPr="002C4C0A">
        <w:rPr>
          <w:vanish/>
          <w:highlight w:val="lightGray"/>
        </w:rPr>
        <w:t>DESCRIBE THE METHODOLOGY USED TO DEVELOP PRELIMINARY FLOW ESTIMATES.</w:t>
      </w:r>
    </w:p>
    <w:p w:rsidR="002B5C43" w:rsidRPr="002C4C0A" w:rsidRDefault="002B5C43" w:rsidP="00802E12">
      <w:pPr>
        <w:pStyle w:val="ListParagraph"/>
        <w:numPr>
          <w:ilvl w:val="0"/>
          <w:numId w:val="19"/>
        </w:numPr>
        <w:jc w:val="both"/>
        <w:rPr>
          <w:vanish/>
          <w:highlight w:val="lightGray"/>
        </w:rPr>
      </w:pPr>
      <w:r w:rsidRPr="002C4C0A">
        <w:rPr>
          <w:vanish/>
          <w:highlight w:val="lightGray"/>
        </w:rPr>
        <w:t>DESCRIBE METHODOLOGY USED TO VERIFY THE ALCOSAN H&amp;H MODEL</w:t>
      </w:r>
    </w:p>
    <w:p w:rsidR="002B5C43" w:rsidRPr="002C4C0A" w:rsidRDefault="002B5C43" w:rsidP="00802E12">
      <w:pPr>
        <w:pStyle w:val="ListParagraph"/>
        <w:numPr>
          <w:ilvl w:val="0"/>
          <w:numId w:val="19"/>
        </w:numPr>
        <w:jc w:val="both"/>
        <w:rPr>
          <w:vanish/>
          <w:highlight w:val="lightGray"/>
        </w:rPr>
      </w:pPr>
      <w:r w:rsidRPr="002C4C0A">
        <w:rPr>
          <w:vanish/>
          <w:highlight w:val="lightGray"/>
        </w:rPr>
        <w:t xml:space="preserve">DID THE POC MUNICIPALITIES CONCUR WITH THE ALCOSAN H&amp;H MODEL? </w:t>
      </w:r>
    </w:p>
    <w:p w:rsidR="002B5C43" w:rsidRPr="002C4C0A" w:rsidRDefault="002B5C43" w:rsidP="00802E12">
      <w:pPr>
        <w:pStyle w:val="ListParagraph"/>
        <w:numPr>
          <w:ilvl w:val="1"/>
          <w:numId w:val="19"/>
        </w:numPr>
        <w:jc w:val="both"/>
        <w:rPr>
          <w:vanish/>
          <w:highlight w:val="lightGray"/>
        </w:rPr>
      </w:pPr>
      <w:r w:rsidRPr="002C4C0A">
        <w:rPr>
          <w:vanish/>
          <w:highlight w:val="lightGray"/>
        </w:rPr>
        <w:t>IF NO, DESCRIBE THE CHANGES MADE TO THE MODEL BY THE BASIN PLANNER OR THE POC MUNICIPALITIES</w:t>
      </w:r>
    </w:p>
    <w:p w:rsidR="002B5C43" w:rsidRPr="002C4C0A" w:rsidRDefault="002B5C43" w:rsidP="00802E12">
      <w:pPr>
        <w:pStyle w:val="ListParagraph"/>
        <w:numPr>
          <w:ilvl w:val="0"/>
          <w:numId w:val="19"/>
        </w:numPr>
        <w:jc w:val="both"/>
        <w:rPr>
          <w:vanish/>
          <w:highlight w:val="lightGray"/>
        </w:rPr>
      </w:pPr>
      <w:r w:rsidRPr="002C4C0A">
        <w:rPr>
          <w:vanish/>
          <w:highlight w:val="lightGray"/>
        </w:rPr>
        <w:t>BELOW OR IN AN APPENDIX, PRESENT THE RESULTS OF THE PFE MODEL RUNS AS FIGURES, TABLES, HYDROGRAPHS OR OTHER AS PROVIDED TO ALCOSAN [SEE EXAMPLE MAPS BELOW]</w:t>
      </w:r>
    </w:p>
    <w:p w:rsidR="002B5C43" w:rsidRPr="002C4C0A" w:rsidRDefault="002B5C43" w:rsidP="00802E12">
      <w:pPr>
        <w:pStyle w:val="ListParagraph"/>
        <w:numPr>
          <w:ilvl w:val="0"/>
          <w:numId w:val="19"/>
        </w:numPr>
        <w:jc w:val="both"/>
        <w:rPr>
          <w:vanish/>
          <w:highlight w:val="lightGray"/>
        </w:rPr>
      </w:pPr>
      <w:r w:rsidRPr="002C4C0A">
        <w:rPr>
          <w:vanish/>
          <w:highlight w:val="lightGray"/>
        </w:rPr>
        <w:t>SUMMARIZE IN A TABLE ALL PFEs FOR EACH POC PREVIOUSLY PROVIDED TO ALCOSAN [ALCOSAN REQUEST]</w:t>
      </w:r>
    </w:p>
    <w:p w:rsidR="002B5C43" w:rsidRPr="002C4C0A" w:rsidRDefault="002B5C43" w:rsidP="002B5C43">
      <w:pPr>
        <w:jc w:val="both"/>
        <w:rPr>
          <w:vanish/>
          <w:highlight w:val="lightGray"/>
        </w:rPr>
      </w:pPr>
    </w:p>
    <w:p w:rsidR="002B5C43" w:rsidRPr="002C4C0A" w:rsidRDefault="002B5C43" w:rsidP="00802E12">
      <w:pPr>
        <w:pStyle w:val="ListParagraph"/>
        <w:numPr>
          <w:ilvl w:val="0"/>
          <w:numId w:val="19"/>
        </w:numPr>
        <w:jc w:val="both"/>
        <w:rPr>
          <w:b/>
          <w:vanish/>
          <w:highlight w:val="lightGray"/>
        </w:rPr>
      </w:pPr>
      <w:r w:rsidRPr="002C4C0A">
        <w:rPr>
          <w:b/>
          <w:vanish/>
          <w:highlight w:val="lightGray"/>
        </w:rPr>
        <w:t xml:space="preserve">FOR EACH MUNICIPALITY WITHIN THE POC, PROVIDE A NARRATIVE TO SUMMARIZE AND QUANTIFY FLOW MANAGEMENT PROPOSALS, AND AS APPLICABLE, ALL TREATMENT PROPOSALS SELECTED. </w:t>
      </w:r>
    </w:p>
    <w:p w:rsidR="002B5C43" w:rsidRPr="002C4C0A" w:rsidRDefault="002B5C43" w:rsidP="00802E12">
      <w:pPr>
        <w:pStyle w:val="ListParagraph"/>
        <w:numPr>
          <w:ilvl w:val="0"/>
          <w:numId w:val="19"/>
        </w:numPr>
        <w:jc w:val="both"/>
        <w:rPr>
          <w:b/>
          <w:vanish/>
          <w:highlight w:val="lightGray"/>
        </w:rPr>
      </w:pPr>
      <w:r w:rsidRPr="002C4C0A">
        <w:rPr>
          <w:b/>
          <w:vanish/>
          <w:highlight w:val="lightGray"/>
        </w:rPr>
        <w:t>INCLUDE AN APPENDIX THAT PROVIDES FLOW ESTIMATES, SPECIFIC TO EACH INTER-MUNICIPAL CONNECTION AND AT THE ALCOSAN POC FOR THOSE FLOWS PROPOSED TO EITHER BE CONVEYED TO ALCOSAN (OR TO ANOTHER MUNICIPALITY) OR MANAGED BY THE MUNICIPALITY ITSELF UNDER THE FLOW MANAGEMENT PROPOSALS OUTLINED IN THE FEASIBILITY STUDY.</w:t>
      </w:r>
    </w:p>
    <w:p w:rsidR="002B5C43" w:rsidRPr="003F3F87" w:rsidRDefault="002B5C43" w:rsidP="002B5C43">
      <w:pPr>
        <w:pStyle w:val="ListParagraph"/>
        <w:jc w:val="both"/>
        <w:rPr>
          <w:b/>
          <w:highlight w:val="lightGray"/>
        </w:rPr>
      </w:pPr>
    </w:p>
    <w:p w:rsidR="002B5C43" w:rsidRPr="00BB2D8A" w:rsidRDefault="002B5C43" w:rsidP="002B5C43">
      <w:pPr>
        <w:pStyle w:val="ListParagraph"/>
        <w:jc w:val="both"/>
        <w:rPr>
          <w:b/>
          <w:highlight w:val="lightGray"/>
        </w:rPr>
      </w:pPr>
    </w:p>
    <w:p w:rsidR="002B5C43" w:rsidRPr="00322E37" w:rsidRDefault="002B5C43" w:rsidP="002B5C43">
      <w:pPr>
        <w:jc w:val="both"/>
        <w:rPr>
          <w:vanish/>
          <w:sz w:val="22"/>
          <w:szCs w:val="22"/>
        </w:rPr>
      </w:pPr>
    </w:p>
    <w:p w:rsidR="002B5C43" w:rsidRDefault="002B5C43" w:rsidP="002B5C43">
      <w:pPr>
        <w:jc w:val="both"/>
        <w:rPr>
          <w:sz w:val="22"/>
          <w:szCs w:val="22"/>
        </w:rPr>
      </w:pPr>
    </w:p>
    <w:p w:rsidR="002B5C43" w:rsidRPr="00A52B52" w:rsidRDefault="002B5C43" w:rsidP="00802E12">
      <w:pPr>
        <w:pStyle w:val="ListParagraph"/>
        <w:numPr>
          <w:ilvl w:val="1"/>
          <w:numId w:val="16"/>
        </w:numPr>
        <w:ind w:left="0" w:firstLine="0"/>
        <w:jc w:val="both"/>
        <w:rPr>
          <w:rFonts w:ascii="Arial" w:hAnsi="Arial" w:cs="Arial"/>
          <w:b/>
          <w:sz w:val="28"/>
          <w:szCs w:val="22"/>
        </w:rPr>
      </w:pPr>
      <w:r w:rsidRPr="00A52B52">
        <w:rPr>
          <w:rFonts w:ascii="Arial" w:hAnsi="Arial" w:cs="Arial"/>
          <w:b/>
          <w:sz w:val="28"/>
          <w:szCs w:val="22"/>
        </w:rPr>
        <w:t>Capacity Deficient Sewers</w:t>
      </w:r>
    </w:p>
    <w:p w:rsidR="002B5C43" w:rsidRPr="00A52B52" w:rsidRDefault="002B5C43" w:rsidP="002B5C43">
      <w:pPr>
        <w:jc w:val="both"/>
        <w:rPr>
          <w:rFonts w:ascii="Arial" w:hAnsi="Arial" w:cs="Arial"/>
          <w:b/>
          <w:sz w:val="28"/>
          <w:szCs w:val="22"/>
        </w:rPr>
      </w:pPr>
    </w:p>
    <w:p w:rsidR="002B5C43" w:rsidRDefault="002B5C43" w:rsidP="002B5C43">
      <w:pPr>
        <w:spacing w:line="360" w:lineRule="auto"/>
        <w:jc w:val="both"/>
        <w:rPr>
          <w:highlight w:val="lightGray"/>
        </w:rPr>
      </w:pPr>
      <w:r w:rsidRPr="005810B0">
        <w:rPr>
          <w:color w:val="000000"/>
          <w:szCs w:val="23"/>
        </w:rPr>
        <w:t xml:space="preserve">Accepted engineering practice for the design of sanitary sewers provides for foreseeable future flows and results in sewer capacity where the current and future flows are transported within the pipe system without surcharging, basement backups, manhole pops, or overflows; and includes a factor of safety. In the current analyses required for the Feasibility Study under the municipal orders, the possibility exists for a portion of the sanitary sewer system to be slightly under capacity. Under these conditions, where the remedy could be extremely costly on a per foot basis, the engineer may want to consider the extent of surcharging and evaluate whether limited surcharge is appropriate for submission to the regulatory agencies for their review. Operating </w:t>
      </w:r>
      <w:r w:rsidRPr="005810B0">
        <w:rPr>
          <w:color w:val="000000"/>
          <w:szCs w:val="23"/>
        </w:rPr>
        <w:lastRenderedPageBreak/>
        <w:t>sewers in consistent surcharge (especially where the original design did not intend such operation) can result in continued deterioration of the sewer system as well as potential exfiltration and eventual undermining of the sewer line potentially resulting in surface or sewer collapse/breaks, etc. Older systems, particularly those with less resilient joints or structurally weakened by cracks can sustain physical damage when operated under surcharge. Accelerated pipe failure associated with cyclical surcharge/non-surcharge operation is a risk to be considered. However, the municipal engineer who is</w:t>
      </w:r>
      <w:r>
        <w:rPr>
          <w:color w:val="000000"/>
          <w:szCs w:val="23"/>
        </w:rPr>
        <w:t xml:space="preserve"> </w:t>
      </w:r>
      <w:r w:rsidRPr="005810B0">
        <w:rPr>
          <w:color w:val="000000"/>
          <w:szCs w:val="23"/>
        </w:rPr>
        <w:t>knowledgeable about the local municipal system may determine it is appropriate to consider surcharge in their deficiency analyses.</w:t>
      </w:r>
    </w:p>
    <w:p w:rsidR="002B5C43" w:rsidRDefault="002B5C43" w:rsidP="002B5C43">
      <w:pPr>
        <w:rPr>
          <w:highlight w:val="lightGray"/>
        </w:rPr>
      </w:pPr>
    </w:p>
    <w:p w:rsidR="002B5C43" w:rsidRPr="00322E37" w:rsidRDefault="002B5C43" w:rsidP="002B5C43">
      <w:pPr>
        <w:spacing w:line="360" w:lineRule="auto"/>
        <w:jc w:val="both"/>
        <w:rPr>
          <w:szCs w:val="22"/>
          <w:highlight w:val="lightGray"/>
        </w:rPr>
      </w:pPr>
      <w:r w:rsidRPr="00322E37">
        <w:rPr>
          <w:szCs w:val="22"/>
          <w:highlight w:val="lightGray"/>
        </w:rPr>
        <w:t>[INSERT POC-SPECIFIC INFORMATION HERE]</w:t>
      </w:r>
    </w:p>
    <w:p w:rsidR="002B5C43" w:rsidRPr="00BB2D8A" w:rsidRDefault="002B5C43" w:rsidP="002B5C43">
      <w:pPr>
        <w:rPr>
          <w:highlight w:val="lightGray"/>
        </w:rPr>
      </w:pPr>
    </w:p>
    <w:p w:rsidR="002B5C43" w:rsidRPr="00BB2D8A" w:rsidRDefault="002B5C43" w:rsidP="002B5C43">
      <w:pPr>
        <w:rPr>
          <w:highlight w:val="lightGray"/>
        </w:rPr>
      </w:pPr>
    </w:p>
    <w:p w:rsidR="002B5C43" w:rsidRPr="00AC5C40" w:rsidRDefault="002B5C43" w:rsidP="002B5C43">
      <w:pPr>
        <w:rPr>
          <w:vanish/>
          <w:highlight w:val="lightGray"/>
        </w:rPr>
      </w:pPr>
      <w:r w:rsidRPr="00AC5C40">
        <w:rPr>
          <w:vanish/>
          <w:highlight w:val="lightGray"/>
        </w:rPr>
        <w:t>IF A DETAILED PFE WAS NOT PREPARED, DESCRIBE HOW CAPCITY DEFICIENT SEWERS WERE IDENTIFIED.  IF THERE ARE NO CAPACITY DEFICIENT SEWERS, DOCUMENT HOW THAT WAS DETERMINED.  MUNICIPALITY TO COMPLETE THIS SECTION BY PROVIDING THE FOLLOWING INFORMATION:</w:t>
      </w:r>
    </w:p>
    <w:p w:rsidR="002B5C43" w:rsidRPr="00AC5C40" w:rsidRDefault="002B5C43" w:rsidP="00802E12">
      <w:pPr>
        <w:numPr>
          <w:ilvl w:val="0"/>
          <w:numId w:val="23"/>
        </w:numPr>
        <w:spacing w:line="277" w:lineRule="auto"/>
        <w:ind w:right="73"/>
        <w:rPr>
          <w:b/>
          <w:vanish/>
          <w:highlight w:val="lightGray"/>
        </w:rPr>
      </w:pPr>
      <w:r w:rsidRPr="00AC5C40">
        <w:rPr>
          <w:b/>
          <w:vanish/>
          <w:highlight w:val="lightGray"/>
        </w:rPr>
        <w:t xml:space="preserve">SEGREGATE CAPACITY ANALYSES BASED UPON THE CCS TYPE AND AS APPLICABLE FOR THE TYPICAL YEAR, 2, 5 AND 10 YEAR 24 HOUR RETURN PERIOD DESIGN STORM EVENTS, PRESENT AND DISCUSS THE HYDRAULIC PROFILE </w:t>
      </w:r>
    </w:p>
    <w:p w:rsidR="002B5C43" w:rsidRPr="00AC5C40" w:rsidRDefault="002B5C43" w:rsidP="00802E12">
      <w:pPr>
        <w:numPr>
          <w:ilvl w:val="0"/>
          <w:numId w:val="23"/>
        </w:numPr>
        <w:spacing w:line="277" w:lineRule="auto"/>
        <w:ind w:right="73"/>
        <w:rPr>
          <w:b/>
          <w:vanish/>
          <w:highlight w:val="lightGray"/>
        </w:rPr>
      </w:pPr>
      <w:r w:rsidRPr="00AC5C40">
        <w:rPr>
          <w:b/>
          <w:vanish/>
          <w:highlight w:val="lightGray"/>
        </w:rPr>
        <w:t>IN A NARRATIVE DESCRIPTION, SURCHARGE LEVEL MAP, SEWER PROFILES FROM SWMM, FLOW DIAGRAMS AND/OR TABULAR FORMAT IDENTIFY CCS SURCHARGING SEGMENTS AND ASSOCIATED SURCHARGE LEVELS PROJECTED FOR THE TYPICAL YEAR 1-, 2-, 5- AND 10- YEAR 24 HOUR RETURN PERIOD DESIGN STORMS</w:t>
      </w:r>
    </w:p>
    <w:p w:rsidR="002B5C43" w:rsidRPr="00AC5C40" w:rsidRDefault="002B5C43" w:rsidP="00802E12">
      <w:pPr>
        <w:numPr>
          <w:ilvl w:val="1"/>
          <w:numId w:val="23"/>
        </w:numPr>
        <w:spacing w:line="277" w:lineRule="auto"/>
        <w:ind w:right="73"/>
        <w:rPr>
          <w:vanish/>
          <w:highlight w:val="lightGray"/>
        </w:rPr>
        <w:sectPr w:rsidR="002B5C43" w:rsidRPr="00AC5C40" w:rsidSect="002B5C43">
          <w:headerReference w:type="first" r:id="rId38"/>
          <w:footerReference w:type="first" r:id="rId39"/>
          <w:pgSz w:w="12240" w:h="15840" w:code="1"/>
          <w:pgMar w:top="1440" w:right="1440" w:bottom="446" w:left="1440" w:header="720" w:footer="720" w:gutter="0"/>
          <w:cols w:space="720"/>
          <w:titlePg/>
          <w:docGrid w:linePitch="360"/>
        </w:sectPr>
      </w:pPr>
      <w:r w:rsidRPr="00AC5C40">
        <w:rPr>
          <w:vanish/>
          <w:highlight w:val="lightGray"/>
        </w:rPr>
        <w:t>EXAMPLES OF PRESENATION FOR  SURCHARGING FOLLOW:</w:t>
      </w:r>
    </w:p>
    <w:p w:rsidR="002B5C43" w:rsidRPr="00AC5C40" w:rsidRDefault="002B5C43" w:rsidP="002B5C43">
      <w:pPr>
        <w:spacing w:line="277" w:lineRule="auto"/>
        <w:ind w:left="1080" w:right="73"/>
        <w:rPr>
          <w:vanish/>
          <w:highlight w:val="lightGray"/>
        </w:rPr>
      </w:pPr>
    </w:p>
    <w:p w:rsidR="002B5C43" w:rsidRPr="00AC5C40" w:rsidRDefault="002B5C43" w:rsidP="002B5C43">
      <w:pPr>
        <w:spacing w:line="277" w:lineRule="auto"/>
        <w:ind w:right="73"/>
        <w:rPr>
          <w:vanish/>
          <w:highlight w:val="lightGray"/>
        </w:rPr>
      </w:pPr>
    </w:p>
    <w:p w:rsidR="002B5C43" w:rsidRPr="00AC5C40" w:rsidRDefault="00802E12" w:rsidP="002B5C43">
      <w:pPr>
        <w:spacing w:line="277" w:lineRule="auto"/>
        <w:ind w:right="73"/>
        <w:rPr>
          <w:vanish/>
          <w:highlight w:val="lightGray"/>
        </w:rPr>
      </w:pPr>
      <w:r>
        <w:rPr>
          <w:noProof/>
          <w:vanish/>
        </w:rPr>
        <w:drawing>
          <wp:inline distT="0" distB="0" distL="0" distR="0">
            <wp:extent cx="8001000" cy="6181725"/>
            <wp:effectExtent l="19050" t="19050" r="19050" b="28575"/>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srcRect/>
                    <a:stretch>
                      <a:fillRect/>
                    </a:stretch>
                  </pic:blipFill>
                  <pic:spPr bwMode="auto">
                    <a:xfrm>
                      <a:off x="0" y="0"/>
                      <a:ext cx="8001000" cy="6181725"/>
                    </a:xfrm>
                    <a:prstGeom prst="rect">
                      <a:avLst/>
                    </a:prstGeom>
                    <a:noFill/>
                    <a:ln w="25400" cmpd="sng">
                      <a:solidFill>
                        <a:srgbClr val="000000"/>
                      </a:solidFill>
                      <a:miter lim="800000"/>
                      <a:headEnd/>
                      <a:tailEnd/>
                    </a:ln>
                    <a:effectLst/>
                  </pic:spPr>
                </pic:pic>
              </a:graphicData>
            </a:graphic>
          </wp:inline>
        </w:drawing>
      </w:r>
    </w:p>
    <w:p w:rsidR="002B5C43" w:rsidRPr="00AC5C40" w:rsidRDefault="002B5C43" w:rsidP="002B5C43">
      <w:pPr>
        <w:spacing w:line="277" w:lineRule="auto"/>
        <w:ind w:right="73"/>
        <w:rPr>
          <w:vanish/>
          <w:highlight w:val="lightGray"/>
        </w:rPr>
      </w:pPr>
    </w:p>
    <w:p w:rsidR="002B5C43" w:rsidRPr="00AC5C40" w:rsidRDefault="002B5C43" w:rsidP="002B5C43">
      <w:pPr>
        <w:rPr>
          <w:b/>
          <w:bCs/>
          <w:vanish/>
          <w:szCs w:val="20"/>
        </w:rPr>
      </w:pPr>
      <w:r w:rsidRPr="00AC5C40">
        <w:rPr>
          <w:b/>
          <w:bCs/>
          <w:vanish/>
          <w:szCs w:val="20"/>
        </w:rPr>
        <w:t>REPLACE EXAMPLE FIGURE WITH POC-SPECIFIC FIGURE</w:t>
      </w:r>
    </w:p>
    <w:p w:rsidR="002B5C43" w:rsidRPr="00AC5C40" w:rsidRDefault="002B5C43" w:rsidP="002B5C43">
      <w:pPr>
        <w:spacing w:line="277" w:lineRule="auto"/>
        <w:ind w:right="73"/>
        <w:rPr>
          <w:vanish/>
          <w:highlight w:val="lightGray"/>
        </w:rPr>
      </w:pPr>
    </w:p>
    <w:p w:rsidR="002B5C43" w:rsidRPr="00AC5C40" w:rsidRDefault="002B5C43" w:rsidP="002B5C43">
      <w:pPr>
        <w:spacing w:line="277" w:lineRule="auto"/>
        <w:ind w:right="73"/>
        <w:rPr>
          <w:vanish/>
          <w:highlight w:val="lightGray"/>
        </w:rPr>
        <w:sectPr w:rsidR="002B5C43" w:rsidRPr="00AC5C40" w:rsidSect="002B5C43">
          <w:headerReference w:type="first" r:id="rId41"/>
          <w:footerReference w:type="first" r:id="rId42"/>
          <w:pgSz w:w="24480" w:h="15840" w:orient="landscape" w:code="17"/>
          <w:pgMar w:top="1800" w:right="1440" w:bottom="1800" w:left="1440" w:header="720" w:footer="720" w:gutter="0"/>
          <w:cols w:space="720"/>
          <w:titlePg/>
          <w:docGrid w:linePitch="360"/>
        </w:sectPr>
      </w:pPr>
    </w:p>
    <w:p w:rsidR="002B5C43" w:rsidRPr="00AC5C40" w:rsidRDefault="002B5C43" w:rsidP="002B5C43">
      <w:pPr>
        <w:spacing w:line="277" w:lineRule="auto"/>
        <w:ind w:right="73"/>
        <w:rPr>
          <w:vanish/>
          <w:highlight w:val="lightGray"/>
        </w:rPr>
      </w:pPr>
    </w:p>
    <w:p w:rsidR="002B5C43" w:rsidRPr="00AC5C40" w:rsidRDefault="00802E12" w:rsidP="002B5C43">
      <w:pPr>
        <w:spacing w:line="277" w:lineRule="auto"/>
        <w:ind w:right="73"/>
        <w:rPr>
          <w:vanish/>
          <w:highlight w:val="lightGray"/>
        </w:rPr>
      </w:pPr>
      <w:r>
        <w:rPr>
          <w:noProof/>
          <w:vanish/>
        </w:rPr>
        <w:drawing>
          <wp:inline distT="0" distB="0" distL="0" distR="0">
            <wp:extent cx="5553075" cy="7181850"/>
            <wp:effectExtent l="19050" t="0" r="9525" b="0"/>
            <wp:docPr id="19" name="Picture 2" descr="Z:\01h\Docs\WaterRes\FSWG\Working Documents\Reports for FSWG Review\Figures\Section 2\T-04 2 Year Design Flow Schem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01h\Docs\WaterRes\FSWG\Working Documents\Reports for FSWG Review\Figures\Section 2\T-04 2 Year Design Flow Schematic.png"/>
                    <pic:cNvPicPr>
                      <a:picLocks noChangeAspect="1" noChangeArrowheads="1"/>
                    </pic:cNvPicPr>
                  </pic:nvPicPr>
                  <pic:blipFill>
                    <a:blip r:embed="rId43"/>
                    <a:srcRect/>
                    <a:stretch>
                      <a:fillRect/>
                    </a:stretch>
                  </pic:blipFill>
                  <pic:spPr bwMode="auto">
                    <a:xfrm>
                      <a:off x="0" y="0"/>
                      <a:ext cx="5553075" cy="7181850"/>
                    </a:xfrm>
                    <a:prstGeom prst="rect">
                      <a:avLst/>
                    </a:prstGeom>
                    <a:noFill/>
                    <a:ln w="9525">
                      <a:noFill/>
                      <a:miter lim="800000"/>
                      <a:headEnd/>
                      <a:tailEnd/>
                    </a:ln>
                  </pic:spPr>
                </pic:pic>
              </a:graphicData>
            </a:graphic>
          </wp:inline>
        </w:drawing>
      </w:r>
    </w:p>
    <w:p w:rsidR="002B5C43" w:rsidRPr="00AC5C40" w:rsidRDefault="002B5C43" w:rsidP="002B5C43">
      <w:pPr>
        <w:spacing w:line="277" w:lineRule="auto"/>
        <w:ind w:right="73"/>
        <w:rPr>
          <w:vanish/>
          <w:highlight w:val="lightGray"/>
        </w:rPr>
      </w:pPr>
    </w:p>
    <w:p w:rsidR="002B5C43" w:rsidRPr="00AC5C40" w:rsidRDefault="002B5C43" w:rsidP="002B5C43">
      <w:pPr>
        <w:rPr>
          <w:b/>
          <w:bCs/>
          <w:vanish/>
          <w:szCs w:val="20"/>
        </w:rPr>
      </w:pPr>
      <w:r w:rsidRPr="00AC5C40">
        <w:rPr>
          <w:b/>
          <w:bCs/>
          <w:vanish/>
          <w:szCs w:val="20"/>
        </w:rPr>
        <w:t>REPLACE EXAMPLE FIGURE WITH POC-SPECIFIC FIGURE</w:t>
      </w:r>
      <w:r w:rsidRPr="00AC5C40">
        <w:rPr>
          <w:b/>
          <w:bCs/>
          <w:vanish/>
          <w:szCs w:val="20"/>
        </w:rPr>
        <w:br w:type="page"/>
      </w:r>
    </w:p>
    <w:p w:rsidR="002B5C43" w:rsidRPr="00AC5C40" w:rsidRDefault="002B5C43" w:rsidP="002B5C43">
      <w:pPr>
        <w:rPr>
          <w:b/>
          <w:bCs/>
          <w:vanish/>
          <w:szCs w:val="20"/>
        </w:rPr>
      </w:pPr>
    </w:p>
    <w:p w:rsidR="002B5C43" w:rsidRPr="00AC5C40" w:rsidRDefault="00802E12" w:rsidP="002B5C43">
      <w:pPr>
        <w:rPr>
          <w:vanish/>
        </w:rPr>
      </w:pPr>
      <w:r>
        <w:rPr>
          <w:noProof/>
          <w:vanish/>
        </w:rPr>
        <w:drawing>
          <wp:inline distT="0" distB="0" distL="0" distR="0">
            <wp:extent cx="4714875" cy="7286625"/>
            <wp:effectExtent l="19050" t="0" r="9525" b="0"/>
            <wp:docPr id="18" name="Picture 102" descr="Z:\01h\Docs\WaterRes\FSWG\Working Documents\Reports for FSWG Review\Figures\Section 2\T-04 Hydraulic Capacity Analy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Z:\01h\Docs\WaterRes\FSWG\Working Documents\Reports for FSWG Review\Figures\Section 2\T-04 Hydraulic Capacity Analysis.png"/>
                    <pic:cNvPicPr>
                      <a:picLocks noChangeAspect="1" noChangeArrowheads="1"/>
                    </pic:cNvPicPr>
                  </pic:nvPicPr>
                  <pic:blipFill>
                    <a:blip r:embed="rId44"/>
                    <a:srcRect/>
                    <a:stretch>
                      <a:fillRect/>
                    </a:stretch>
                  </pic:blipFill>
                  <pic:spPr bwMode="auto">
                    <a:xfrm>
                      <a:off x="0" y="0"/>
                      <a:ext cx="4714875" cy="7286625"/>
                    </a:xfrm>
                    <a:prstGeom prst="rect">
                      <a:avLst/>
                    </a:prstGeom>
                    <a:noFill/>
                    <a:ln w="9525">
                      <a:noFill/>
                      <a:miter lim="800000"/>
                      <a:headEnd/>
                      <a:tailEnd/>
                    </a:ln>
                  </pic:spPr>
                </pic:pic>
              </a:graphicData>
            </a:graphic>
          </wp:inline>
        </w:drawing>
      </w:r>
    </w:p>
    <w:p w:rsidR="002B5C43" w:rsidRPr="00AC5C40" w:rsidRDefault="002B5C43" w:rsidP="002B5C43">
      <w:pPr>
        <w:rPr>
          <w:b/>
          <w:bCs/>
          <w:vanish/>
          <w:szCs w:val="20"/>
        </w:rPr>
      </w:pPr>
      <w:r w:rsidRPr="00AC5C40">
        <w:rPr>
          <w:b/>
          <w:bCs/>
          <w:vanish/>
          <w:szCs w:val="20"/>
        </w:rPr>
        <w:t>REPLACE EXAMPLE FIGURE WITH POC-SPECIFIC FIGURE</w:t>
      </w:r>
      <w:r w:rsidRPr="00AC5C40">
        <w:rPr>
          <w:b/>
          <w:bCs/>
          <w:vanish/>
          <w:szCs w:val="20"/>
        </w:rPr>
        <w:br w:type="page"/>
      </w:r>
    </w:p>
    <w:p w:rsidR="002B5C43" w:rsidRPr="00AC5C40" w:rsidRDefault="002B5C43" w:rsidP="002B5C43">
      <w:pPr>
        <w:rPr>
          <w:vanish/>
          <w:sz w:val="32"/>
        </w:rPr>
      </w:pPr>
    </w:p>
    <w:p w:rsidR="002B5C43" w:rsidRPr="00AC5C40" w:rsidRDefault="002B5C43" w:rsidP="002B5C43">
      <w:pPr>
        <w:rPr>
          <w:b/>
          <w:bCs/>
          <w:vanish/>
        </w:rPr>
      </w:pPr>
      <w:r w:rsidRPr="00AC5C40">
        <w:rPr>
          <w:b/>
          <w:bCs/>
          <w:vanish/>
          <w:sz w:val="20"/>
          <w:szCs w:val="20"/>
        </w:rPr>
        <w:t xml:space="preserve">Table </w:t>
      </w:r>
      <w:r w:rsidR="00540EFA" w:rsidRPr="00AC5C40">
        <w:rPr>
          <w:b/>
          <w:bCs/>
          <w:vanish/>
          <w:sz w:val="20"/>
          <w:szCs w:val="20"/>
        </w:rPr>
        <w:fldChar w:fldCharType="begin"/>
      </w:r>
      <w:r w:rsidRPr="00AC5C40">
        <w:rPr>
          <w:b/>
          <w:bCs/>
          <w:vanish/>
          <w:sz w:val="20"/>
          <w:szCs w:val="20"/>
        </w:rPr>
        <w:instrText xml:space="preserve"> SEQ Table \* ARABIC </w:instrText>
      </w:r>
      <w:r w:rsidR="00540EFA" w:rsidRPr="00AC5C40">
        <w:rPr>
          <w:b/>
          <w:bCs/>
          <w:vanish/>
          <w:sz w:val="20"/>
          <w:szCs w:val="20"/>
        </w:rPr>
        <w:fldChar w:fldCharType="separate"/>
      </w:r>
      <w:r w:rsidRPr="00AC5C40">
        <w:rPr>
          <w:b/>
          <w:bCs/>
          <w:noProof/>
          <w:vanish/>
          <w:sz w:val="20"/>
          <w:szCs w:val="20"/>
        </w:rPr>
        <w:t>1</w:t>
      </w:r>
      <w:r w:rsidR="00540EFA" w:rsidRPr="00AC5C40">
        <w:rPr>
          <w:b/>
          <w:bCs/>
          <w:vanish/>
          <w:sz w:val="20"/>
          <w:szCs w:val="20"/>
        </w:rPr>
        <w:fldChar w:fldCharType="end"/>
      </w:r>
      <w:r w:rsidRPr="00AC5C40">
        <w:rPr>
          <w:b/>
          <w:bCs/>
          <w:vanish/>
          <w:sz w:val="20"/>
          <w:szCs w:val="20"/>
        </w:rPr>
        <w:t xml:space="preserve">: A74A00__-POC-L-01 node surcharges and flooding for 1, 2,5,10 yrs storm events. </w:t>
      </w:r>
    </w:p>
    <w:p w:rsidR="002B5C43" w:rsidRPr="00AC5C40" w:rsidRDefault="002B5C43" w:rsidP="002B5C43">
      <w:pPr>
        <w:rPr>
          <w:vanish/>
        </w:rPr>
      </w:pPr>
    </w:p>
    <w:tbl>
      <w:tblPr>
        <w:tblW w:w="9105" w:type="dxa"/>
        <w:tblInd w:w="93" w:type="dxa"/>
        <w:tblLook w:val="00A0"/>
      </w:tblPr>
      <w:tblGrid>
        <w:gridCol w:w="2360"/>
        <w:gridCol w:w="2360"/>
        <w:gridCol w:w="1420"/>
        <w:gridCol w:w="1435"/>
        <w:gridCol w:w="1530"/>
      </w:tblGrid>
      <w:tr w:rsidR="002B5C43" w:rsidRPr="00AC5C40" w:rsidTr="002B5C43">
        <w:trPr>
          <w:trHeight w:val="300"/>
          <w:hidden/>
        </w:trPr>
        <w:tc>
          <w:tcPr>
            <w:tcW w:w="2360" w:type="dxa"/>
            <w:tcBorders>
              <w:top w:val="single" w:sz="4" w:space="0" w:color="auto"/>
              <w:left w:val="single" w:sz="4" w:space="0" w:color="auto"/>
              <w:bottom w:val="single" w:sz="4" w:space="0" w:color="auto"/>
              <w:right w:val="single" w:sz="4" w:space="0" w:color="auto"/>
            </w:tcBorders>
            <w:noWrap/>
            <w:vAlign w:val="bottom"/>
          </w:tcPr>
          <w:p w:rsidR="002B5C43" w:rsidRPr="00AC5C40" w:rsidRDefault="002B5C43" w:rsidP="002B5C43">
            <w:pPr>
              <w:jc w:val="center"/>
              <w:rPr>
                <w:rFonts w:ascii="Calibri" w:hAnsi="Calibri"/>
                <w:b/>
                <w:bCs/>
                <w:vanish/>
                <w:color w:val="000000"/>
              </w:rPr>
            </w:pPr>
            <w:r w:rsidRPr="00AC5C40">
              <w:rPr>
                <w:rFonts w:ascii="Calibri" w:hAnsi="Calibri"/>
                <w:b/>
                <w:bCs/>
                <w:vanish/>
                <w:color w:val="000000"/>
                <w:sz w:val="22"/>
                <w:szCs w:val="22"/>
              </w:rPr>
              <w:t>Sewershed</w:t>
            </w:r>
          </w:p>
        </w:tc>
        <w:tc>
          <w:tcPr>
            <w:tcW w:w="2360" w:type="dxa"/>
            <w:tcBorders>
              <w:top w:val="single" w:sz="4" w:space="0" w:color="auto"/>
              <w:left w:val="nil"/>
              <w:bottom w:val="single" w:sz="4" w:space="0" w:color="auto"/>
              <w:right w:val="single" w:sz="4" w:space="0" w:color="auto"/>
            </w:tcBorders>
            <w:noWrap/>
            <w:vAlign w:val="bottom"/>
          </w:tcPr>
          <w:p w:rsidR="002B5C43" w:rsidRPr="00AC5C40" w:rsidRDefault="002B5C43" w:rsidP="002B5C43">
            <w:pPr>
              <w:jc w:val="center"/>
              <w:rPr>
                <w:rFonts w:ascii="Calibri" w:hAnsi="Calibri"/>
                <w:b/>
                <w:bCs/>
                <w:vanish/>
                <w:color w:val="000000"/>
              </w:rPr>
            </w:pPr>
            <w:r w:rsidRPr="00AC5C40">
              <w:rPr>
                <w:rFonts w:ascii="Calibri" w:hAnsi="Calibri"/>
                <w:b/>
                <w:bCs/>
                <w:vanish/>
                <w:color w:val="000000"/>
                <w:sz w:val="22"/>
                <w:szCs w:val="22"/>
              </w:rPr>
              <w:t>Storm events</w:t>
            </w:r>
          </w:p>
        </w:tc>
        <w:tc>
          <w:tcPr>
            <w:tcW w:w="1420" w:type="dxa"/>
            <w:tcBorders>
              <w:top w:val="single" w:sz="4" w:space="0" w:color="auto"/>
              <w:left w:val="nil"/>
              <w:bottom w:val="single" w:sz="4" w:space="0" w:color="auto"/>
              <w:right w:val="single" w:sz="4" w:space="0" w:color="auto"/>
            </w:tcBorders>
            <w:noWrap/>
            <w:vAlign w:val="bottom"/>
          </w:tcPr>
          <w:p w:rsidR="002B5C43" w:rsidRPr="00AC5C40" w:rsidRDefault="002B5C43" w:rsidP="002B5C43">
            <w:pPr>
              <w:jc w:val="center"/>
              <w:rPr>
                <w:rFonts w:ascii="Calibri" w:hAnsi="Calibri"/>
                <w:b/>
                <w:bCs/>
                <w:vanish/>
                <w:color w:val="000000"/>
              </w:rPr>
            </w:pPr>
            <w:r w:rsidRPr="00AC5C40">
              <w:rPr>
                <w:rFonts w:ascii="Calibri" w:hAnsi="Calibri"/>
                <w:b/>
                <w:bCs/>
                <w:vanish/>
                <w:color w:val="000000"/>
                <w:sz w:val="22"/>
                <w:szCs w:val="22"/>
              </w:rPr>
              <w:t>Total Nodes</w:t>
            </w:r>
          </w:p>
        </w:tc>
        <w:tc>
          <w:tcPr>
            <w:tcW w:w="1435" w:type="dxa"/>
            <w:tcBorders>
              <w:top w:val="single" w:sz="4" w:space="0" w:color="auto"/>
              <w:left w:val="nil"/>
              <w:bottom w:val="single" w:sz="4" w:space="0" w:color="auto"/>
              <w:right w:val="single" w:sz="4" w:space="0" w:color="auto"/>
            </w:tcBorders>
            <w:noWrap/>
            <w:vAlign w:val="bottom"/>
          </w:tcPr>
          <w:p w:rsidR="002B5C43" w:rsidRPr="00AC5C40" w:rsidRDefault="002B5C43" w:rsidP="002B5C43">
            <w:pPr>
              <w:jc w:val="center"/>
              <w:rPr>
                <w:rFonts w:ascii="Calibri" w:hAnsi="Calibri"/>
                <w:b/>
                <w:bCs/>
                <w:vanish/>
                <w:color w:val="000000"/>
              </w:rPr>
            </w:pPr>
            <w:r w:rsidRPr="00AC5C40">
              <w:rPr>
                <w:rFonts w:ascii="Calibri" w:hAnsi="Calibri"/>
                <w:b/>
                <w:bCs/>
                <w:vanish/>
                <w:color w:val="000000"/>
                <w:sz w:val="22"/>
                <w:szCs w:val="22"/>
              </w:rPr>
              <w:t>Nodes Surcharged</w:t>
            </w:r>
          </w:p>
        </w:tc>
        <w:tc>
          <w:tcPr>
            <w:tcW w:w="1530" w:type="dxa"/>
            <w:tcBorders>
              <w:top w:val="single" w:sz="4" w:space="0" w:color="auto"/>
              <w:left w:val="nil"/>
              <w:bottom w:val="single" w:sz="4" w:space="0" w:color="auto"/>
              <w:right w:val="single" w:sz="4" w:space="0" w:color="auto"/>
            </w:tcBorders>
            <w:noWrap/>
            <w:vAlign w:val="bottom"/>
          </w:tcPr>
          <w:p w:rsidR="002B5C43" w:rsidRPr="00AC5C40" w:rsidRDefault="002B5C43" w:rsidP="002B5C43">
            <w:pPr>
              <w:jc w:val="center"/>
              <w:rPr>
                <w:rFonts w:ascii="Calibri" w:hAnsi="Calibri"/>
                <w:b/>
                <w:bCs/>
                <w:vanish/>
                <w:color w:val="000000"/>
              </w:rPr>
            </w:pPr>
            <w:r w:rsidRPr="00AC5C40">
              <w:rPr>
                <w:rFonts w:ascii="Calibri" w:hAnsi="Calibri"/>
                <w:b/>
                <w:bCs/>
                <w:vanish/>
                <w:color w:val="000000"/>
                <w:sz w:val="22"/>
                <w:szCs w:val="22"/>
              </w:rPr>
              <w:t>Nodes Flooding</w:t>
            </w:r>
          </w:p>
        </w:tc>
      </w:tr>
      <w:tr w:rsidR="002B5C43" w:rsidRPr="00AC5C40" w:rsidTr="002B5C43">
        <w:trPr>
          <w:trHeight w:val="300"/>
          <w:hidden/>
        </w:trPr>
        <w:tc>
          <w:tcPr>
            <w:tcW w:w="2360" w:type="dxa"/>
            <w:tcBorders>
              <w:top w:val="nil"/>
              <w:left w:val="single" w:sz="4" w:space="0" w:color="auto"/>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A74A00__-POC-L-01</w:t>
            </w:r>
          </w:p>
        </w:tc>
        <w:tc>
          <w:tcPr>
            <w:tcW w:w="2360" w:type="dxa"/>
            <w:tcBorders>
              <w:top w:val="nil"/>
              <w:left w:val="nil"/>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10yr winter 0 overflows</w:t>
            </w:r>
          </w:p>
        </w:tc>
        <w:tc>
          <w:tcPr>
            <w:tcW w:w="1420" w:type="dxa"/>
            <w:tcBorders>
              <w:top w:val="nil"/>
              <w:left w:val="nil"/>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15</w:t>
            </w:r>
          </w:p>
        </w:tc>
        <w:tc>
          <w:tcPr>
            <w:tcW w:w="1435" w:type="dxa"/>
            <w:tcBorders>
              <w:top w:val="nil"/>
              <w:left w:val="nil"/>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6</w:t>
            </w:r>
          </w:p>
        </w:tc>
        <w:tc>
          <w:tcPr>
            <w:tcW w:w="1530" w:type="dxa"/>
            <w:tcBorders>
              <w:top w:val="nil"/>
              <w:left w:val="nil"/>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3</w:t>
            </w:r>
          </w:p>
        </w:tc>
      </w:tr>
      <w:tr w:rsidR="002B5C43" w:rsidRPr="00AC5C40" w:rsidTr="002B5C43">
        <w:trPr>
          <w:trHeight w:val="300"/>
          <w:hidden/>
        </w:trPr>
        <w:tc>
          <w:tcPr>
            <w:tcW w:w="2360" w:type="dxa"/>
            <w:tcBorders>
              <w:top w:val="nil"/>
              <w:left w:val="single" w:sz="4" w:space="0" w:color="auto"/>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A74A00__-POC-L-01</w:t>
            </w:r>
          </w:p>
        </w:tc>
        <w:tc>
          <w:tcPr>
            <w:tcW w:w="2360" w:type="dxa"/>
            <w:tcBorders>
              <w:top w:val="nil"/>
              <w:left w:val="nil"/>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5yr winter 0 overflows</w:t>
            </w:r>
          </w:p>
        </w:tc>
        <w:tc>
          <w:tcPr>
            <w:tcW w:w="1420" w:type="dxa"/>
            <w:tcBorders>
              <w:top w:val="nil"/>
              <w:left w:val="nil"/>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15</w:t>
            </w:r>
          </w:p>
        </w:tc>
        <w:tc>
          <w:tcPr>
            <w:tcW w:w="1435" w:type="dxa"/>
            <w:tcBorders>
              <w:top w:val="nil"/>
              <w:left w:val="nil"/>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6</w:t>
            </w:r>
          </w:p>
        </w:tc>
        <w:tc>
          <w:tcPr>
            <w:tcW w:w="1530" w:type="dxa"/>
            <w:tcBorders>
              <w:top w:val="nil"/>
              <w:left w:val="nil"/>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3</w:t>
            </w:r>
          </w:p>
        </w:tc>
      </w:tr>
      <w:tr w:rsidR="002B5C43" w:rsidRPr="00AC5C40" w:rsidTr="002B5C43">
        <w:trPr>
          <w:trHeight w:val="300"/>
          <w:hidden/>
        </w:trPr>
        <w:tc>
          <w:tcPr>
            <w:tcW w:w="2360" w:type="dxa"/>
            <w:tcBorders>
              <w:top w:val="nil"/>
              <w:left w:val="single" w:sz="4" w:space="0" w:color="auto"/>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A74A00__-POC-L-01</w:t>
            </w:r>
          </w:p>
        </w:tc>
        <w:tc>
          <w:tcPr>
            <w:tcW w:w="2360" w:type="dxa"/>
            <w:tcBorders>
              <w:top w:val="nil"/>
              <w:left w:val="nil"/>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2yr winter 0 overflows</w:t>
            </w:r>
          </w:p>
        </w:tc>
        <w:tc>
          <w:tcPr>
            <w:tcW w:w="1420" w:type="dxa"/>
            <w:tcBorders>
              <w:top w:val="nil"/>
              <w:left w:val="nil"/>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15</w:t>
            </w:r>
          </w:p>
        </w:tc>
        <w:tc>
          <w:tcPr>
            <w:tcW w:w="1435" w:type="dxa"/>
            <w:tcBorders>
              <w:top w:val="nil"/>
              <w:left w:val="nil"/>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6</w:t>
            </w:r>
          </w:p>
        </w:tc>
        <w:tc>
          <w:tcPr>
            <w:tcW w:w="1530" w:type="dxa"/>
            <w:tcBorders>
              <w:top w:val="nil"/>
              <w:left w:val="nil"/>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3</w:t>
            </w:r>
          </w:p>
        </w:tc>
      </w:tr>
      <w:tr w:rsidR="002B5C43" w:rsidRPr="00AC5C40" w:rsidTr="002B5C43">
        <w:trPr>
          <w:trHeight w:val="300"/>
          <w:hidden/>
        </w:trPr>
        <w:tc>
          <w:tcPr>
            <w:tcW w:w="2360" w:type="dxa"/>
            <w:tcBorders>
              <w:top w:val="nil"/>
              <w:left w:val="single" w:sz="4" w:space="0" w:color="auto"/>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A74A00__-POC-L-01</w:t>
            </w:r>
          </w:p>
        </w:tc>
        <w:tc>
          <w:tcPr>
            <w:tcW w:w="2360" w:type="dxa"/>
            <w:tcBorders>
              <w:top w:val="nil"/>
              <w:left w:val="nil"/>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1yr winter 0 overflows</w:t>
            </w:r>
          </w:p>
        </w:tc>
        <w:tc>
          <w:tcPr>
            <w:tcW w:w="1420" w:type="dxa"/>
            <w:tcBorders>
              <w:top w:val="nil"/>
              <w:left w:val="nil"/>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15</w:t>
            </w:r>
          </w:p>
        </w:tc>
        <w:tc>
          <w:tcPr>
            <w:tcW w:w="1435" w:type="dxa"/>
            <w:tcBorders>
              <w:top w:val="nil"/>
              <w:left w:val="nil"/>
              <w:bottom w:val="single" w:sz="4" w:space="0" w:color="auto"/>
              <w:right w:val="single" w:sz="4" w:space="0" w:color="auto"/>
            </w:tcBorders>
            <w:noWrap/>
            <w:vAlign w:val="bottom"/>
          </w:tcPr>
          <w:p w:rsidR="002B5C43" w:rsidRPr="00AC5C40" w:rsidRDefault="002B5C43" w:rsidP="002B5C43">
            <w:pPr>
              <w:jc w:val="center"/>
              <w:rPr>
                <w:rFonts w:ascii="Calibri" w:hAnsi="Calibri"/>
                <w:vanish/>
                <w:color w:val="000000"/>
              </w:rPr>
            </w:pPr>
            <w:r w:rsidRPr="00AC5C40">
              <w:rPr>
                <w:rFonts w:ascii="Calibri" w:hAnsi="Calibri"/>
                <w:vanish/>
                <w:color w:val="000000"/>
                <w:sz w:val="22"/>
                <w:szCs w:val="22"/>
              </w:rPr>
              <w:t>6</w:t>
            </w:r>
          </w:p>
        </w:tc>
        <w:tc>
          <w:tcPr>
            <w:tcW w:w="1530" w:type="dxa"/>
            <w:tcBorders>
              <w:top w:val="nil"/>
              <w:left w:val="nil"/>
              <w:bottom w:val="single" w:sz="4" w:space="0" w:color="auto"/>
              <w:right w:val="single" w:sz="4" w:space="0" w:color="auto"/>
            </w:tcBorders>
            <w:noWrap/>
            <w:vAlign w:val="bottom"/>
          </w:tcPr>
          <w:p w:rsidR="002B5C43" w:rsidRPr="00AC5C40" w:rsidRDefault="002B5C43" w:rsidP="002B5C43">
            <w:pPr>
              <w:keepNext/>
              <w:jc w:val="center"/>
              <w:rPr>
                <w:rFonts w:ascii="Calibri" w:hAnsi="Calibri"/>
                <w:vanish/>
                <w:color w:val="000000"/>
              </w:rPr>
            </w:pPr>
            <w:r w:rsidRPr="00AC5C40">
              <w:rPr>
                <w:rFonts w:ascii="Calibri" w:hAnsi="Calibri"/>
                <w:vanish/>
                <w:color w:val="000000"/>
                <w:sz w:val="22"/>
                <w:szCs w:val="22"/>
              </w:rPr>
              <w:t>3</w:t>
            </w:r>
          </w:p>
        </w:tc>
      </w:tr>
    </w:tbl>
    <w:p w:rsidR="002B5C43" w:rsidRPr="00AC5C40" w:rsidRDefault="002B5C43" w:rsidP="002B5C43">
      <w:pPr>
        <w:ind w:left="360"/>
        <w:rPr>
          <w:vanish/>
        </w:rPr>
      </w:pPr>
    </w:p>
    <w:p w:rsidR="002B5C43" w:rsidRPr="00AC5C40" w:rsidRDefault="002B5C43" w:rsidP="002B5C43">
      <w:pPr>
        <w:ind w:left="360"/>
        <w:rPr>
          <w:b/>
          <w:vanish/>
        </w:rPr>
      </w:pPr>
      <w:r w:rsidRPr="00AC5C40">
        <w:rPr>
          <w:b/>
          <w:vanish/>
        </w:rPr>
        <w:t>REPLACE EXAMPLE TABLE WITH POC-SPECIFIC TABLE (IF NEEDED)</w:t>
      </w:r>
    </w:p>
    <w:p w:rsidR="002B5C43" w:rsidRPr="00AC5C40" w:rsidRDefault="002B5C43" w:rsidP="002B5C43">
      <w:pPr>
        <w:ind w:left="360"/>
        <w:rPr>
          <w:vanish/>
        </w:rPr>
      </w:pPr>
    </w:p>
    <w:p w:rsidR="002B5C43" w:rsidRPr="00AC5C40" w:rsidRDefault="002B5C43" w:rsidP="002B5C43">
      <w:pPr>
        <w:spacing w:line="360" w:lineRule="auto"/>
        <w:jc w:val="both"/>
        <w:rPr>
          <w:vanish/>
        </w:rPr>
        <w:sectPr w:rsidR="002B5C43" w:rsidRPr="00AC5C40" w:rsidSect="002B5C43">
          <w:headerReference w:type="first" r:id="rId45"/>
          <w:footerReference w:type="first" r:id="rId46"/>
          <w:pgSz w:w="12240" w:h="15840" w:code="1"/>
          <w:pgMar w:top="1440" w:right="1440" w:bottom="446" w:left="1440" w:header="720" w:footer="720" w:gutter="0"/>
          <w:cols w:space="720"/>
          <w:titlePg/>
          <w:docGrid w:linePitch="360"/>
        </w:sectPr>
      </w:pPr>
    </w:p>
    <w:p w:rsidR="002B5C43" w:rsidRPr="00A52B52" w:rsidRDefault="002B5C43" w:rsidP="002B5C43">
      <w:pPr>
        <w:autoSpaceDE w:val="0"/>
        <w:autoSpaceDN w:val="0"/>
        <w:adjustRightInd w:val="0"/>
        <w:spacing w:line="360" w:lineRule="auto"/>
        <w:jc w:val="both"/>
        <w:rPr>
          <w:rFonts w:ascii="Arial" w:hAnsi="Arial" w:cs="Arial"/>
          <w:b/>
          <w:bCs/>
          <w:color w:val="000000"/>
          <w:sz w:val="28"/>
          <w:szCs w:val="23"/>
        </w:rPr>
      </w:pPr>
      <w:r w:rsidRPr="00A52B52">
        <w:rPr>
          <w:rFonts w:ascii="Arial" w:hAnsi="Arial" w:cs="Arial"/>
          <w:b/>
          <w:bCs/>
          <w:color w:val="000000"/>
          <w:sz w:val="28"/>
          <w:szCs w:val="23"/>
        </w:rPr>
        <w:t>2.2.1</w:t>
      </w:r>
      <w:r w:rsidRPr="00A52B52">
        <w:rPr>
          <w:rFonts w:ascii="Arial" w:hAnsi="Arial" w:cs="Arial"/>
          <w:b/>
          <w:bCs/>
          <w:color w:val="000000"/>
          <w:sz w:val="28"/>
          <w:szCs w:val="23"/>
        </w:rPr>
        <w:tab/>
        <w:t>Existing Basement Flooding Areas–History and Locations</w:t>
      </w:r>
    </w:p>
    <w:p w:rsidR="002B5C43" w:rsidRPr="00322E37" w:rsidRDefault="002B5C43" w:rsidP="002B5C43">
      <w:pPr>
        <w:spacing w:line="360" w:lineRule="auto"/>
        <w:jc w:val="both"/>
        <w:rPr>
          <w:szCs w:val="22"/>
          <w:highlight w:val="lightGray"/>
        </w:rPr>
      </w:pPr>
      <w:r w:rsidRPr="00322E37">
        <w:rPr>
          <w:szCs w:val="22"/>
          <w:highlight w:val="lightGray"/>
        </w:rPr>
        <w:t>[INSERT POC-SPECIFIC INFORMATION HERE]</w:t>
      </w:r>
    </w:p>
    <w:p w:rsidR="002B5C43" w:rsidRPr="00BB2D8A" w:rsidRDefault="002B5C43" w:rsidP="002B5C43">
      <w:pPr>
        <w:rPr>
          <w:highlight w:val="lightGray"/>
        </w:rPr>
      </w:pPr>
    </w:p>
    <w:p w:rsidR="002B5C43" w:rsidRPr="00AC5C40" w:rsidRDefault="002B5C43" w:rsidP="002B5C43">
      <w:pPr>
        <w:rPr>
          <w:vanish/>
          <w:highlight w:val="lightGray"/>
        </w:rPr>
      </w:pPr>
    </w:p>
    <w:p w:rsidR="002B5C43" w:rsidRPr="00AC5C40" w:rsidRDefault="002B5C43" w:rsidP="002B5C43">
      <w:pPr>
        <w:rPr>
          <w:vanish/>
          <w:highlight w:val="lightGray"/>
        </w:rPr>
      </w:pPr>
      <w:r w:rsidRPr="00AC5C40">
        <w:rPr>
          <w:vanish/>
          <w:highlight w:val="lightGray"/>
        </w:rPr>
        <w:t>MUNICIPALITIES TO COMPLETE THIS SECTION BY PROVIDING THE FOLLOWING INFORMATION:</w:t>
      </w:r>
    </w:p>
    <w:p w:rsidR="002B5C43" w:rsidRPr="00AC5C40" w:rsidRDefault="002B5C43" w:rsidP="00802E12">
      <w:pPr>
        <w:pStyle w:val="ListParagraph"/>
        <w:numPr>
          <w:ilvl w:val="0"/>
          <w:numId w:val="22"/>
        </w:numPr>
        <w:rPr>
          <w:b/>
          <w:vanish/>
          <w:highlight w:val="lightGray"/>
        </w:rPr>
      </w:pPr>
      <w:r w:rsidRPr="00AC5C40">
        <w:rPr>
          <w:b/>
          <w:vanish/>
          <w:highlight w:val="lightGray"/>
        </w:rPr>
        <w:t>NARRATIVE AND/OR MAPS DESCRIBING HISTORICAL LOCATIONS OF BASEMENT FLOODING AREAS, PIPE CROWN DISCHARGING AND MANHOLE LIFTING AND/OR UNAUTHORIZED DISCHARGE LOCATIONS</w:t>
      </w:r>
    </w:p>
    <w:p w:rsidR="002B5C43" w:rsidRPr="00AC5C40" w:rsidRDefault="002B5C43" w:rsidP="002B5C43">
      <w:pPr>
        <w:pStyle w:val="ListParagraph"/>
        <w:ind w:left="0"/>
        <w:rPr>
          <w:vanish/>
        </w:rPr>
      </w:pPr>
    </w:p>
    <w:p w:rsidR="002B5C43" w:rsidRPr="00BB2D8A" w:rsidRDefault="002B5C43" w:rsidP="002B5C43">
      <w:pPr>
        <w:pStyle w:val="ListParagraph"/>
        <w:ind w:left="0"/>
      </w:pPr>
    </w:p>
    <w:p w:rsidR="002B5C43" w:rsidRPr="00A52B52" w:rsidRDefault="002B5C43" w:rsidP="002B5C43">
      <w:pPr>
        <w:pStyle w:val="Default"/>
        <w:jc w:val="both"/>
        <w:rPr>
          <w:rFonts w:ascii="Arial" w:hAnsi="Arial" w:cs="Arial"/>
        </w:rPr>
      </w:pPr>
      <w:r w:rsidRPr="00A52B52">
        <w:rPr>
          <w:rFonts w:ascii="Arial" w:hAnsi="Arial" w:cs="Arial"/>
          <w:b/>
          <w:bCs/>
          <w:sz w:val="28"/>
        </w:rPr>
        <w:t>2.2.2</w:t>
      </w:r>
      <w:r w:rsidRPr="00A52B52">
        <w:rPr>
          <w:rFonts w:ascii="Arial" w:hAnsi="Arial" w:cs="Arial"/>
          <w:b/>
          <w:bCs/>
          <w:sz w:val="28"/>
        </w:rPr>
        <w:tab/>
        <w:t xml:space="preserve">Capacity Requirements for Various Design Storms and Levels of Protection </w:t>
      </w:r>
    </w:p>
    <w:p w:rsidR="002B5C43" w:rsidRDefault="002B5C43" w:rsidP="002B5C43">
      <w:pPr>
        <w:rPr>
          <w:sz w:val="22"/>
          <w:szCs w:val="22"/>
        </w:rPr>
      </w:pPr>
    </w:p>
    <w:p w:rsidR="002B5C43" w:rsidRPr="00322E37" w:rsidRDefault="002B5C43" w:rsidP="002B5C43">
      <w:pPr>
        <w:spacing w:line="360" w:lineRule="auto"/>
        <w:jc w:val="both"/>
        <w:rPr>
          <w:szCs w:val="22"/>
          <w:highlight w:val="lightGray"/>
        </w:rPr>
      </w:pPr>
      <w:r w:rsidRPr="00322E37">
        <w:rPr>
          <w:szCs w:val="22"/>
          <w:highlight w:val="lightGray"/>
        </w:rPr>
        <w:t>[INSERT POC-SPECIFIC INFORMATION HERE]</w:t>
      </w:r>
    </w:p>
    <w:p w:rsidR="002B5C43" w:rsidRPr="00292829" w:rsidRDefault="002B5C43" w:rsidP="002B5C43">
      <w:pPr>
        <w:rPr>
          <w:vanish/>
          <w:highlight w:val="lightGray"/>
        </w:rPr>
      </w:pPr>
    </w:p>
    <w:p w:rsidR="002B5C43" w:rsidRPr="00491B4C" w:rsidRDefault="002B5C43" w:rsidP="002B5C43">
      <w:pPr>
        <w:rPr>
          <w:vanish/>
          <w:highlight w:val="lightGray"/>
        </w:rPr>
      </w:pPr>
    </w:p>
    <w:p w:rsidR="002B5C43" w:rsidRPr="00491B4C" w:rsidRDefault="002B5C43" w:rsidP="002B5C43">
      <w:pPr>
        <w:rPr>
          <w:vanish/>
          <w:highlight w:val="lightGray"/>
        </w:rPr>
      </w:pPr>
      <w:r w:rsidRPr="00491B4C">
        <w:rPr>
          <w:vanish/>
          <w:highlight w:val="lightGray"/>
        </w:rPr>
        <w:t>MUNICIPALITIES TO COMPLETE THIS SECTION BY PROVIDING A NARRATIVE, TABLES, AND FIGURES (AS NECESSARY) TO DESCRIBE THE FOLLOWING:</w:t>
      </w:r>
    </w:p>
    <w:p w:rsidR="002B5C43" w:rsidRPr="00491B4C" w:rsidRDefault="002B5C43" w:rsidP="00802E12">
      <w:pPr>
        <w:pStyle w:val="ListParagraph"/>
        <w:numPr>
          <w:ilvl w:val="0"/>
          <w:numId w:val="21"/>
        </w:numPr>
        <w:rPr>
          <w:b/>
          <w:vanish/>
          <w:highlight w:val="lightGray"/>
        </w:rPr>
      </w:pPr>
      <w:r w:rsidRPr="00491B4C">
        <w:rPr>
          <w:b/>
          <w:vanish/>
          <w:highlight w:val="lightGray"/>
        </w:rPr>
        <w:t>IDENTIFY ANTICIPATED FLOW RESTRICTIONS THAT MAY LIMIT AVAILABLE CONVEYANCE CAPACITY UNDER THE F.S’S PROPOSED CONTROLS AND THE LEVEL OF SERVICE FLOW MANAGEMENT PROPOSALS OUTLINED IN THE FEASIBILITY STUDY</w:t>
      </w:r>
    </w:p>
    <w:p w:rsidR="002B5C43" w:rsidRPr="00491B4C" w:rsidRDefault="002B5C43" w:rsidP="00802E12">
      <w:pPr>
        <w:pStyle w:val="ListParagraph"/>
        <w:numPr>
          <w:ilvl w:val="0"/>
          <w:numId w:val="21"/>
        </w:numPr>
        <w:rPr>
          <w:b/>
          <w:vanish/>
          <w:highlight w:val="lightGray"/>
        </w:rPr>
      </w:pPr>
      <w:r w:rsidRPr="00491B4C">
        <w:rPr>
          <w:b/>
          <w:vanish/>
          <w:highlight w:val="lightGray"/>
        </w:rPr>
        <w:t>IDENTIFY AND DISCUSS ANY ANTICIPATED ADVERSE IMPACTS (PARTICULARLY ON THE MUNICIPAL CSS) THAT MAY OCCUR AS A RESULT OF THE MUNICIPAL AND MULTI-MUNICIPAL SHARED SEWERAGE FACILITY PROPOSALS OUTLINED IN THE FEASIBILITY STUDY</w:t>
      </w:r>
    </w:p>
    <w:p w:rsidR="002B5C43" w:rsidRPr="00491B4C" w:rsidRDefault="002B5C43" w:rsidP="00802E12">
      <w:pPr>
        <w:pStyle w:val="ListParagraph"/>
        <w:numPr>
          <w:ilvl w:val="0"/>
          <w:numId w:val="21"/>
        </w:numPr>
        <w:spacing w:line="277" w:lineRule="auto"/>
        <w:ind w:right="73"/>
        <w:rPr>
          <w:b/>
          <w:vanish/>
          <w:highlight w:val="lightGray"/>
        </w:rPr>
      </w:pPr>
      <w:r w:rsidRPr="00491B4C">
        <w:rPr>
          <w:b/>
          <w:vanish/>
          <w:highlight w:val="lightGray"/>
        </w:rPr>
        <w:t>IDENTIFY AND DISCUSS ANY ANTICIPATED ADVERSE IMPACTS (ON THE MUNICIPAL CSS) THAT MAY OCCUR AS A RESULT OF THE MUNICIPAL AND MULTI-MUNICIPAL SHARED SEWERAGE FACILITY PROPOSALS OUTLINED IN A FEASIBILITY STUDY PROPOSED BY A MUNICIPALITY TRIBUTARY TO THE MUNICIPALITY’S CCS</w:t>
      </w:r>
    </w:p>
    <w:p w:rsidR="002B5C43" w:rsidRPr="00491B4C" w:rsidRDefault="002B5C43" w:rsidP="00802E12">
      <w:pPr>
        <w:pStyle w:val="ListParagraph"/>
        <w:numPr>
          <w:ilvl w:val="0"/>
          <w:numId w:val="21"/>
        </w:numPr>
        <w:spacing w:line="277" w:lineRule="auto"/>
        <w:ind w:right="73"/>
        <w:rPr>
          <w:b/>
          <w:vanish/>
          <w:highlight w:val="lightGray"/>
        </w:rPr>
      </w:pPr>
      <w:r w:rsidRPr="00491B4C">
        <w:rPr>
          <w:b/>
          <w:vanish/>
          <w:highlight w:val="lightGray"/>
        </w:rPr>
        <w:t>DISCUSS AND IDENTIFY ANY ANTICIPATED ADVERSE IMPACTS ON THE MUNICIPAL CSS THAT MAY RESULT FROM ALCOSAN’S WWP PROPOSALS</w:t>
      </w:r>
    </w:p>
    <w:p w:rsidR="002B5C43" w:rsidRPr="00491B4C" w:rsidRDefault="002B5C43" w:rsidP="00802E12">
      <w:pPr>
        <w:pStyle w:val="ListParagraph"/>
        <w:numPr>
          <w:ilvl w:val="0"/>
          <w:numId w:val="21"/>
        </w:numPr>
        <w:spacing w:line="277" w:lineRule="auto"/>
        <w:ind w:right="73"/>
        <w:rPr>
          <w:vanish/>
          <w:highlight w:val="lightGray"/>
        </w:rPr>
      </w:pPr>
      <w:r w:rsidRPr="00491B4C">
        <w:rPr>
          <w:vanish/>
          <w:highlight w:val="lightGray"/>
        </w:rPr>
        <w:t>IDENTIFY THE CAPACITY THAT NEEDS TO BE ADDED TO PROVIDE SUFFICIENT CAPACITY IN THE MUNICIPAL SYSTEM</w:t>
      </w:r>
    </w:p>
    <w:p w:rsidR="002B5C43" w:rsidRPr="00491B4C" w:rsidRDefault="002B5C43" w:rsidP="00802E12">
      <w:pPr>
        <w:pStyle w:val="ListParagraph"/>
        <w:numPr>
          <w:ilvl w:val="1"/>
          <w:numId w:val="21"/>
        </w:numPr>
        <w:spacing w:line="277" w:lineRule="auto"/>
        <w:ind w:right="73"/>
        <w:rPr>
          <w:vanish/>
          <w:highlight w:val="lightGray"/>
        </w:rPr>
      </w:pPr>
      <w:r w:rsidRPr="00491B4C">
        <w:rPr>
          <w:vanish/>
          <w:highlight w:val="lightGray"/>
        </w:rPr>
        <w:t>AN EXAMPLE FORMAT FOR PRESENTING CAPACITY NEEDS FOLLOWS:</w:t>
      </w:r>
    </w:p>
    <w:p w:rsidR="002B5C43" w:rsidRPr="00491B4C" w:rsidRDefault="002B5C43" w:rsidP="00802E12">
      <w:pPr>
        <w:pStyle w:val="ListParagraph"/>
        <w:numPr>
          <w:ilvl w:val="0"/>
          <w:numId w:val="21"/>
        </w:numPr>
        <w:spacing w:line="277" w:lineRule="auto"/>
        <w:ind w:right="73"/>
        <w:rPr>
          <w:vanish/>
          <w:highlight w:val="lightGray"/>
        </w:rPr>
      </w:pPr>
      <w:r w:rsidRPr="00491B4C">
        <w:rPr>
          <w:vanish/>
          <w:highlight w:val="lightGray"/>
        </w:rPr>
        <w:t>IF THE CAPACITY NEEDS PROVIDED HERE ARE DIFFERENT THAN THE PREVIOUSLY PROVIDED PFE, EXPLAIN WHY DIFFERENT</w:t>
      </w:r>
    </w:p>
    <w:p w:rsidR="002B5C43" w:rsidRPr="00491B4C" w:rsidRDefault="002B5C43" w:rsidP="00802E12">
      <w:pPr>
        <w:pStyle w:val="ListParagraph"/>
        <w:numPr>
          <w:ilvl w:val="1"/>
          <w:numId w:val="21"/>
        </w:numPr>
        <w:spacing w:line="277" w:lineRule="auto"/>
        <w:ind w:right="73"/>
        <w:rPr>
          <w:vanish/>
          <w:highlight w:val="lightGray"/>
        </w:rPr>
      </w:pPr>
      <w:r w:rsidRPr="00491B4C">
        <w:rPr>
          <w:vanish/>
          <w:highlight w:val="lightGray"/>
        </w:rPr>
        <w:br w:type="page"/>
      </w:r>
    </w:p>
    <w:p w:rsidR="002B5C43" w:rsidRPr="00491B4C" w:rsidRDefault="002B5C43" w:rsidP="002B5C43">
      <w:pPr>
        <w:spacing w:line="277" w:lineRule="auto"/>
        <w:ind w:right="73"/>
        <w:rPr>
          <w:vanish/>
          <w:highlight w:val="lightGray"/>
        </w:rPr>
      </w:pPr>
      <w:r w:rsidRPr="00491B4C">
        <w:rPr>
          <w:vanish/>
          <w:highlight w:val="lightGray"/>
        </w:rPr>
        <w:t xml:space="preserve">REPLACE EXAMPLE PRESENTATION FOR CAPACITY NEEDS WITH POC-SPECIFIC FIGURE </w:t>
      </w:r>
    </w:p>
    <w:p w:rsidR="002B5C43" w:rsidRPr="00491B4C" w:rsidRDefault="00802E12" w:rsidP="002B5C43">
      <w:pPr>
        <w:spacing w:line="277" w:lineRule="auto"/>
        <w:ind w:right="73"/>
        <w:rPr>
          <w:vanish/>
        </w:rPr>
      </w:pPr>
      <w:r>
        <w:rPr>
          <w:noProof/>
          <w:vanish/>
        </w:rPr>
        <w:drawing>
          <wp:inline distT="0" distB="0" distL="0" distR="0">
            <wp:extent cx="5562600" cy="7210425"/>
            <wp:effectExtent l="19050" t="0" r="0" b="0"/>
            <wp:docPr id="17" name="Picture 1" descr="Z:\01h\Docs\WaterRes\FSWG\Working Documents\Reports for FSWG Review\Figures\Section 2\2 Year Design Flow Schematic-capac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01h\Docs\WaterRes\FSWG\Working Documents\Reports for FSWG Review\Figures\Section 2\2 Year Design Flow Schematic-capacity.png"/>
                    <pic:cNvPicPr>
                      <a:picLocks noChangeAspect="1" noChangeArrowheads="1"/>
                    </pic:cNvPicPr>
                  </pic:nvPicPr>
                  <pic:blipFill>
                    <a:blip r:embed="rId47"/>
                    <a:srcRect/>
                    <a:stretch>
                      <a:fillRect/>
                    </a:stretch>
                  </pic:blipFill>
                  <pic:spPr bwMode="auto">
                    <a:xfrm>
                      <a:off x="0" y="0"/>
                      <a:ext cx="5562600" cy="7210425"/>
                    </a:xfrm>
                    <a:prstGeom prst="rect">
                      <a:avLst/>
                    </a:prstGeom>
                    <a:noFill/>
                    <a:ln w="9525">
                      <a:noFill/>
                      <a:miter lim="800000"/>
                      <a:headEnd/>
                      <a:tailEnd/>
                    </a:ln>
                  </pic:spPr>
                </pic:pic>
              </a:graphicData>
            </a:graphic>
          </wp:inline>
        </w:drawing>
      </w:r>
      <w:r w:rsidR="002B5C43" w:rsidRPr="00491B4C">
        <w:rPr>
          <w:vanish/>
        </w:rPr>
        <w:br w:type="page"/>
      </w:r>
    </w:p>
    <w:p w:rsidR="002B5C43" w:rsidRPr="00491B4C" w:rsidRDefault="002B5C43" w:rsidP="002B5C43">
      <w:pPr>
        <w:rPr>
          <w:vanish/>
          <w:sz w:val="22"/>
          <w:szCs w:val="22"/>
        </w:rPr>
      </w:pPr>
    </w:p>
    <w:p w:rsidR="002B5C43" w:rsidRPr="00491B4C" w:rsidRDefault="002B5C43" w:rsidP="002B5C43">
      <w:pPr>
        <w:spacing w:line="360" w:lineRule="auto"/>
        <w:ind w:left="1080" w:hanging="360"/>
        <w:rPr>
          <w:b/>
          <w:vanish/>
          <w:sz w:val="22"/>
          <w:szCs w:val="22"/>
        </w:rPr>
      </w:pPr>
      <w:r w:rsidRPr="00491B4C">
        <w:rPr>
          <w:vanish/>
          <w:sz w:val="22"/>
          <w:szCs w:val="22"/>
        </w:rPr>
        <w:t>•</w:t>
      </w:r>
      <w:r w:rsidRPr="00491B4C">
        <w:rPr>
          <w:vanish/>
          <w:sz w:val="22"/>
          <w:szCs w:val="22"/>
        </w:rPr>
        <w:tab/>
      </w:r>
      <w:r w:rsidRPr="00491B4C">
        <w:rPr>
          <w:b/>
          <w:vanish/>
          <w:sz w:val="22"/>
          <w:szCs w:val="22"/>
          <w:highlight w:val="lightGray"/>
        </w:rPr>
        <w:t>SHOULD THE FEASIBILITY STUDY DETERMINE FLOW MANAGEMENT REVISIONS OR CAPITAL IMPROVEMENTS ARE UNNECESSARY TO MEET THE FLOW MANAGEMENT OBJECTIVES,  THE MUNICIPALITY SHOULD PROVIDE EVIDENCE TO SUPPORT THIS PROPOSAL.</w:t>
      </w:r>
      <w:r w:rsidRPr="00491B4C">
        <w:rPr>
          <w:b/>
          <w:vanish/>
          <w:sz w:val="22"/>
          <w:szCs w:val="22"/>
        </w:rPr>
        <w:t xml:space="preserve">  </w:t>
      </w:r>
      <w:r w:rsidRPr="00491B4C">
        <w:rPr>
          <w:vanish/>
          <w:sz w:val="22"/>
          <w:szCs w:val="22"/>
        </w:rPr>
        <w:t>[IF THIS IS THE CASE, THEN SECTIONS 3, 4, 5, AND 7 OF THIS FS ARE NOT REQUIRED.  SECTION 6 SHOULD BE PROVIDED TO SUPPLY LIMITED INFORMATION THAT ALCOSAN WILL NEED ABOUT THE COSTS ASSOCIATED WITH THE EXISTING SYSTEM]</w:t>
      </w:r>
    </w:p>
    <w:p w:rsidR="002B5C43" w:rsidRPr="00AC5C40" w:rsidRDefault="002B5C43" w:rsidP="002B5C43">
      <w:pPr>
        <w:rPr>
          <w:vanish/>
          <w:sz w:val="22"/>
          <w:szCs w:val="22"/>
        </w:rPr>
      </w:pPr>
    </w:p>
    <w:p w:rsidR="002B5C43" w:rsidRPr="00545915" w:rsidRDefault="002B5C43" w:rsidP="002B5C43">
      <w:pPr>
        <w:rPr>
          <w:sz w:val="22"/>
          <w:szCs w:val="22"/>
        </w:rPr>
      </w:pPr>
    </w:p>
    <w:p w:rsidR="002B5C43" w:rsidRPr="008F5DBD" w:rsidRDefault="002B5C43" w:rsidP="00802E12">
      <w:pPr>
        <w:pStyle w:val="ListParagraph"/>
        <w:numPr>
          <w:ilvl w:val="1"/>
          <w:numId w:val="16"/>
        </w:numPr>
        <w:ind w:left="0" w:firstLine="0"/>
        <w:rPr>
          <w:rFonts w:ascii="Arial" w:hAnsi="Arial" w:cs="Arial"/>
          <w:b/>
          <w:sz w:val="22"/>
          <w:szCs w:val="22"/>
        </w:rPr>
      </w:pPr>
      <w:r w:rsidRPr="002A0147">
        <w:rPr>
          <w:sz w:val="22"/>
          <w:szCs w:val="22"/>
        </w:rPr>
        <w:t xml:space="preserve"> </w:t>
      </w:r>
      <w:r w:rsidRPr="008F5DBD">
        <w:rPr>
          <w:rFonts w:ascii="Arial" w:hAnsi="Arial" w:cs="Arial"/>
          <w:b/>
          <w:sz w:val="28"/>
          <w:szCs w:val="22"/>
        </w:rPr>
        <w:t xml:space="preserve">Overflow Frequency and Volume </w:t>
      </w:r>
    </w:p>
    <w:p w:rsidR="002B5C43" w:rsidRDefault="002B5C43" w:rsidP="002B5C43">
      <w:pPr>
        <w:rPr>
          <w:sz w:val="22"/>
          <w:szCs w:val="22"/>
        </w:rPr>
      </w:pPr>
    </w:p>
    <w:p w:rsidR="002B5C43" w:rsidRDefault="002B5C43" w:rsidP="002B5C43">
      <w:pPr>
        <w:rPr>
          <w:szCs w:val="22"/>
          <w:highlight w:val="lightGray"/>
        </w:rPr>
      </w:pPr>
    </w:p>
    <w:p w:rsidR="002B5C43" w:rsidRPr="00322E37" w:rsidRDefault="002B5C43" w:rsidP="002B5C43">
      <w:pPr>
        <w:spacing w:line="360" w:lineRule="auto"/>
        <w:jc w:val="both"/>
        <w:rPr>
          <w:szCs w:val="22"/>
          <w:highlight w:val="lightGray"/>
        </w:rPr>
      </w:pPr>
      <w:r w:rsidRPr="00322E37">
        <w:rPr>
          <w:szCs w:val="22"/>
          <w:highlight w:val="lightGray"/>
        </w:rPr>
        <w:t>[INSERT POC-SPECIFIC INFORMATION HERE]</w:t>
      </w:r>
    </w:p>
    <w:p w:rsidR="002B5C43" w:rsidRPr="00BB2D8A" w:rsidRDefault="002B5C43" w:rsidP="002B5C43">
      <w:pPr>
        <w:rPr>
          <w:szCs w:val="22"/>
          <w:highlight w:val="lightGray"/>
        </w:rPr>
      </w:pPr>
    </w:p>
    <w:p w:rsidR="002B5C43" w:rsidRPr="00AC5C40" w:rsidRDefault="002B5C43" w:rsidP="002B5C43">
      <w:pPr>
        <w:rPr>
          <w:vanish/>
          <w:szCs w:val="22"/>
          <w:highlight w:val="lightGray"/>
        </w:rPr>
      </w:pPr>
    </w:p>
    <w:p w:rsidR="002B5C43" w:rsidRPr="00AC5C40" w:rsidRDefault="002B5C43" w:rsidP="002B5C43">
      <w:pPr>
        <w:rPr>
          <w:vanish/>
          <w:highlight w:val="lightGray"/>
        </w:rPr>
      </w:pPr>
      <w:r w:rsidRPr="00AC5C40">
        <w:rPr>
          <w:vanish/>
          <w:szCs w:val="22"/>
          <w:highlight w:val="lightGray"/>
        </w:rPr>
        <w:t>MUNICIPALITIES TO PROVIDE THE FOLLOWING INFORMATION AND NUMBER TABLES AND FIGURES AS NEEDED:</w:t>
      </w:r>
    </w:p>
    <w:p w:rsidR="002B5C43" w:rsidRPr="00AC5C40" w:rsidRDefault="002B5C43" w:rsidP="002B5C43">
      <w:pPr>
        <w:rPr>
          <w:vanish/>
          <w:highlight w:val="lightGray"/>
        </w:rPr>
      </w:pPr>
    </w:p>
    <w:p w:rsidR="002B5C43" w:rsidRPr="00AC5C40" w:rsidRDefault="002B5C43" w:rsidP="00802E12">
      <w:pPr>
        <w:pStyle w:val="ListParagraph"/>
        <w:numPr>
          <w:ilvl w:val="0"/>
          <w:numId w:val="20"/>
        </w:numPr>
        <w:rPr>
          <w:vanish/>
          <w:highlight w:val="lightGray"/>
        </w:rPr>
      </w:pPr>
      <w:r w:rsidRPr="00AC5C40">
        <w:rPr>
          <w:vanish/>
          <w:highlight w:val="lightGray"/>
        </w:rPr>
        <w:t>POPULATE TABLES 2-X AND 2-X [NUMBER AS NEEDED] IN THE FOLLOWING TEMPLATE WITH BASELINE CONDITION CSO/SSO STATISTICS (VOLUME, PEAK RATE AND FREQUENCY)</w:t>
      </w:r>
    </w:p>
    <w:p w:rsidR="002B5C43" w:rsidRPr="00BB2D8A" w:rsidRDefault="002B5C43" w:rsidP="002B5C43">
      <w:pPr>
        <w:pStyle w:val="ListParagraph"/>
        <w:rPr>
          <w:highlight w:val="lightGray"/>
        </w:rPr>
      </w:pPr>
    </w:p>
    <w:p w:rsidR="002B5C43" w:rsidRPr="0007573C" w:rsidRDefault="002B5C43" w:rsidP="002B5C43">
      <w:pPr>
        <w:rPr>
          <w:vanish/>
          <w:highlight w:val="lightGray"/>
        </w:rPr>
      </w:pPr>
    </w:p>
    <w:p w:rsidR="002B5C43" w:rsidRDefault="002B5C43" w:rsidP="002B5C43">
      <w:pPr>
        <w:rPr>
          <w:highlight w:val="lightGray"/>
        </w:rPr>
        <w:sectPr w:rsidR="002B5C43" w:rsidSect="002B5C43">
          <w:pgSz w:w="12240" w:h="15840" w:code="1"/>
          <w:pgMar w:top="446" w:right="1440" w:bottom="1440" w:left="1440" w:header="720" w:footer="720" w:gutter="0"/>
          <w:cols w:space="720"/>
          <w:titlePg/>
          <w:docGrid w:linePitch="360"/>
        </w:sectPr>
      </w:pPr>
    </w:p>
    <w:p w:rsidR="002B5C43" w:rsidRPr="007F53D6" w:rsidRDefault="002B5C43" w:rsidP="002B5C43">
      <w:pPr>
        <w:rPr>
          <w:b/>
        </w:rPr>
      </w:pPr>
      <w:r w:rsidRPr="007F53D6">
        <w:rPr>
          <w:b/>
          <w:highlight w:val="lightGray"/>
        </w:rPr>
        <w:lastRenderedPageBreak/>
        <w:t>TABLE 2-X: BASELINE CONDITION, TYPICAL YEAR ANNUAL CSO DISCHARGE SUMMARY FOR [POC NAME]</w:t>
      </w:r>
    </w:p>
    <w:p w:rsidR="002B5C43" w:rsidRDefault="002B5C43" w:rsidP="002B5C43"/>
    <w:tbl>
      <w:tblPr>
        <w:tblpPr w:leftFromText="180" w:rightFromText="180" w:vertAnchor="page" w:horzAnchor="page" w:tblpX="1348" w:tblpY="25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71"/>
        <w:gridCol w:w="1771"/>
        <w:gridCol w:w="1771"/>
        <w:gridCol w:w="1772"/>
        <w:gridCol w:w="1772"/>
        <w:gridCol w:w="1771"/>
        <w:gridCol w:w="1771"/>
      </w:tblGrid>
      <w:tr w:rsidR="002B5C43" w:rsidRPr="00C85E38" w:rsidTr="002B5C43">
        <w:tc>
          <w:tcPr>
            <w:tcW w:w="1771" w:type="dxa"/>
            <w:tcBorders>
              <w:top w:val="nil"/>
              <w:left w:val="nil"/>
              <w:right w:val="nil"/>
            </w:tcBorders>
          </w:tcPr>
          <w:p w:rsidR="002B5C43" w:rsidRPr="004A7BE1" w:rsidRDefault="002B5C43" w:rsidP="002B5C43">
            <w:pPr>
              <w:rPr>
                <w:b/>
              </w:rPr>
            </w:pPr>
          </w:p>
        </w:tc>
        <w:tc>
          <w:tcPr>
            <w:tcW w:w="1771" w:type="dxa"/>
            <w:tcBorders>
              <w:top w:val="nil"/>
              <w:left w:val="nil"/>
              <w:right w:val="nil"/>
            </w:tcBorders>
          </w:tcPr>
          <w:p w:rsidR="002B5C43" w:rsidRPr="004A7BE1" w:rsidRDefault="002B5C43" w:rsidP="002B5C43">
            <w:pPr>
              <w:rPr>
                <w:b/>
              </w:rPr>
            </w:pPr>
          </w:p>
        </w:tc>
        <w:tc>
          <w:tcPr>
            <w:tcW w:w="1771" w:type="dxa"/>
            <w:tcBorders>
              <w:top w:val="nil"/>
              <w:left w:val="nil"/>
              <w:right w:val="nil"/>
            </w:tcBorders>
          </w:tcPr>
          <w:p w:rsidR="002B5C43" w:rsidRPr="004A7BE1" w:rsidRDefault="002B5C43" w:rsidP="002B5C43">
            <w:pPr>
              <w:rPr>
                <w:b/>
              </w:rPr>
            </w:pPr>
          </w:p>
        </w:tc>
        <w:tc>
          <w:tcPr>
            <w:tcW w:w="1772" w:type="dxa"/>
            <w:tcBorders>
              <w:top w:val="nil"/>
              <w:left w:val="nil"/>
            </w:tcBorders>
          </w:tcPr>
          <w:p w:rsidR="002B5C43" w:rsidRPr="004A7BE1" w:rsidRDefault="002B5C43" w:rsidP="002B5C43">
            <w:pPr>
              <w:rPr>
                <w:b/>
              </w:rPr>
            </w:pPr>
          </w:p>
        </w:tc>
        <w:tc>
          <w:tcPr>
            <w:tcW w:w="5314" w:type="dxa"/>
            <w:gridSpan w:val="3"/>
          </w:tcPr>
          <w:p w:rsidR="002B5C43" w:rsidRPr="004A7BE1" w:rsidRDefault="002B5C43" w:rsidP="002B5C43">
            <w:pPr>
              <w:jc w:val="center"/>
              <w:rPr>
                <w:b/>
              </w:rPr>
            </w:pPr>
            <w:r w:rsidRPr="004A7BE1">
              <w:rPr>
                <w:b/>
              </w:rPr>
              <w:t>Peak Rate (</w:t>
            </w:r>
            <w:proofErr w:type="spellStart"/>
            <w:r w:rsidRPr="004A7BE1">
              <w:rPr>
                <w:b/>
              </w:rPr>
              <w:t>mgd</w:t>
            </w:r>
            <w:proofErr w:type="spellEnd"/>
            <w:r w:rsidRPr="004A7BE1">
              <w:rPr>
                <w:b/>
              </w:rPr>
              <w:t>)</w:t>
            </w:r>
          </w:p>
        </w:tc>
      </w:tr>
      <w:tr w:rsidR="002B5C43" w:rsidRPr="00C85E38" w:rsidTr="002B5C43">
        <w:tc>
          <w:tcPr>
            <w:tcW w:w="1771" w:type="dxa"/>
            <w:vAlign w:val="center"/>
          </w:tcPr>
          <w:p w:rsidR="002B5C43" w:rsidRPr="004A7BE1" w:rsidRDefault="002B5C43" w:rsidP="002B5C43">
            <w:pPr>
              <w:jc w:val="center"/>
              <w:rPr>
                <w:b/>
              </w:rPr>
            </w:pPr>
            <w:r w:rsidRPr="004A7BE1">
              <w:rPr>
                <w:b/>
              </w:rPr>
              <w:t>CSO Outfall</w:t>
            </w:r>
          </w:p>
        </w:tc>
        <w:tc>
          <w:tcPr>
            <w:tcW w:w="1771" w:type="dxa"/>
            <w:vAlign w:val="center"/>
          </w:tcPr>
          <w:p w:rsidR="002B5C43" w:rsidRPr="004A7BE1" w:rsidRDefault="002B5C43" w:rsidP="002B5C43">
            <w:pPr>
              <w:jc w:val="center"/>
              <w:rPr>
                <w:b/>
              </w:rPr>
            </w:pPr>
            <w:r w:rsidRPr="004A7BE1">
              <w:rPr>
                <w:b/>
              </w:rPr>
              <w:t>Owner</w:t>
            </w:r>
          </w:p>
        </w:tc>
        <w:tc>
          <w:tcPr>
            <w:tcW w:w="1771" w:type="dxa"/>
            <w:vAlign w:val="center"/>
          </w:tcPr>
          <w:p w:rsidR="002B5C43" w:rsidRPr="004A7BE1" w:rsidRDefault="002B5C43" w:rsidP="002B5C43">
            <w:pPr>
              <w:jc w:val="center"/>
              <w:rPr>
                <w:b/>
              </w:rPr>
            </w:pPr>
            <w:r w:rsidRPr="004A7BE1">
              <w:rPr>
                <w:b/>
              </w:rPr>
              <w:t>Number of Overflows in the Typical Year</w:t>
            </w:r>
          </w:p>
        </w:tc>
        <w:tc>
          <w:tcPr>
            <w:tcW w:w="1772" w:type="dxa"/>
            <w:vAlign w:val="center"/>
          </w:tcPr>
          <w:p w:rsidR="002B5C43" w:rsidRPr="004A7BE1" w:rsidRDefault="002B5C43" w:rsidP="002B5C43">
            <w:pPr>
              <w:jc w:val="center"/>
              <w:rPr>
                <w:b/>
              </w:rPr>
            </w:pPr>
            <w:r w:rsidRPr="004A7BE1">
              <w:rPr>
                <w:b/>
              </w:rPr>
              <w:t>Annual Overflow Volume (MG)</w:t>
            </w:r>
          </w:p>
        </w:tc>
        <w:tc>
          <w:tcPr>
            <w:tcW w:w="1772" w:type="dxa"/>
            <w:vAlign w:val="center"/>
          </w:tcPr>
          <w:p w:rsidR="002B5C43" w:rsidRPr="004A7BE1" w:rsidRDefault="002B5C43" w:rsidP="002B5C43">
            <w:pPr>
              <w:jc w:val="center"/>
              <w:rPr>
                <w:b/>
              </w:rPr>
            </w:pPr>
            <w:r w:rsidRPr="004A7BE1">
              <w:rPr>
                <w:b/>
              </w:rPr>
              <w:t>0 Overflows per Year</w:t>
            </w:r>
          </w:p>
        </w:tc>
        <w:tc>
          <w:tcPr>
            <w:tcW w:w="1771" w:type="dxa"/>
            <w:vAlign w:val="center"/>
          </w:tcPr>
          <w:p w:rsidR="002B5C43" w:rsidRPr="004A7BE1" w:rsidRDefault="002B5C43" w:rsidP="002B5C43">
            <w:pPr>
              <w:jc w:val="center"/>
              <w:rPr>
                <w:b/>
              </w:rPr>
            </w:pPr>
            <w:r w:rsidRPr="004A7BE1">
              <w:rPr>
                <w:b/>
              </w:rPr>
              <w:t>4 Overflows per Year</w:t>
            </w:r>
          </w:p>
        </w:tc>
        <w:tc>
          <w:tcPr>
            <w:tcW w:w="1771" w:type="dxa"/>
            <w:vAlign w:val="center"/>
          </w:tcPr>
          <w:p w:rsidR="002B5C43" w:rsidRPr="004A7BE1" w:rsidRDefault="002B5C43" w:rsidP="002B5C43">
            <w:pPr>
              <w:jc w:val="center"/>
              <w:rPr>
                <w:b/>
              </w:rPr>
            </w:pPr>
            <w:r w:rsidRPr="004A7BE1">
              <w:rPr>
                <w:b/>
              </w:rPr>
              <w:t>10 Overflows per Year</w:t>
            </w:r>
          </w:p>
        </w:tc>
      </w:tr>
      <w:tr w:rsidR="002B5C43" w:rsidRPr="00C85E38" w:rsidTr="002B5C43">
        <w:tc>
          <w:tcPr>
            <w:tcW w:w="1771" w:type="dxa"/>
          </w:tcPr>
          <w:p w:rsidR="002B5C43" w:rsidRPr="00C85E38" w:rsidRDefault="002B5C43" w:rsidP="002B5C43"/>
        </w:tc>
        <w:tc>
          <w:tcPr>
            <w:tcW w:w="1771" w:type="dxa"/>
          </w:tcPr>
          <w:p w:rsidR="002B5C43" w:rsidRPr="00C85E38" w:rsidRDefault="002B5C43" w:rsidP="002B5C43"/>
        </w:tc>
        <w:tc>
          <w:tcPr>
            <w:tcW w:w="1771" w:type="dxa"/>
          </w:tcPr>
          <w:p w:rsidR="002B5C43" w:rsidRPr="00C85E38" w:rsidRDefault="002B5C43" w:rsidP="002B5C43"/>
        </w:tc>
        <w:tc>
          <w:tcPr>
            <w:tcW w:w="1772" w:type="dxa"/>
          </w:tcPr>
          <w:p w:rsidR="002B5C43" w:rsidRPr="00C85E38" w:rsidRDefault="002B5C43" w:rsidP="002B5C43"/>
        </w:tc>
        <w:tc>
          <w:tcPr>
            <w:tcW w:w="1772" w:type="dxa"/>
          </w:tcPr>
          <w:p w:rsidR="002B5C43" w:rsidRPr="00C85E38" w:rsidRDefault="002B5C43" w:rsidP="002B5C43"/>
        </w:tc>
        <w:tc>
          <w:tcPr>
            <w:tcW w:w="1771" w:type="dxa"/>
          </w:tcPr>
          <w:p w:rsidR="002B5C43" w:rsidRPr="00C85E38" w:rsidRDefault="002B5C43" w:rsidP="002B5C43"/>
        </w:tc>
        <w:tc>
          <w:tcPr>
            <w:tcW w:w="1771" w:type="dxa"/>
          </w:tcPr>
          <w:p w:rsidR="002B5C43" w:rsidRPr="00C85E38" w:rsidRDefault="002B5C43" w:rsidP="002B5C43"/>
        </w:tc>
      </w:tr>
      <w:tr w:rsidR="002B5C43" w:rsidRPr="00C85E38" w:rsidTr="002B5C43">
        <w:tc>
          <w:tcPr>
            <w:tcW w:w="1771" w:type="dxa"/>
          </w:tcPr>
          <w:p w:rsidR="002B5C43" w:rsidRPr="00C85E38" w:rsidRDefault="002B5C43" w:rsidP="002B5C43"/>
        </w:tc>
        <w:tc>
          <w:tcPr>
            <w:tcW w:w="1771" w:type="dxa"/>
          </w:tcPr>
          <w:p w:rsidR="002B5C43" w:rsidRPr="00C85E38" w:rsidRDefault="002B5C43" w:rsidP="002B5C43"/>
        </w:tc>
        <w:tc>
          <w:tcPr>
            <w:tcW w:w="1771" w:type="dxa"/>
          </w:tcPr>
          <w:p w:rsidR="002B5C43" w:rsidRPr="00C85E38" w:rsidRDefault="002B5C43" w:rsidP="002B5C43"/>
        </w:tc>
        <w:tc>
          <w:tcPr>
            <w:tcW w:w="1772" w:type="dxa"/>
          </w:tcPr>
          <w:p w:rsidR="002B5C43" w:rsidRPr="00C85E38" w:rsidRDefault="002B5C43" w:rsidP="002B5C43"/>
        </w:tc>
        <w:tc>
          <w:tcPr>
            <w:tcW w:w="1772" w:type="dxa"/>
          </w:tcPr>
          <w:p w:rsidR="002B5C43" w:rsidRPr="00C85E38" w:rsidRDefault="002B5C43" w:rsidP="002B5C43"/>
        </w:tc>
        <w:tc>
          <w:tcPr>
            <w:tcW w:w="1771" w:type="dxa"/>
          </w:tcPr>
          <w:p w:rsidR="002B5C43" w:rsidRPr="00C85E38" w:rsidRDefault="002B5C43" w:rsidP="002B5C43"/>
        </w:tc>
        <w:tc>
          <w:tcPr>
            <w:tcW w:w="1771" w:type="dxa"/>
          </w:tcPr>
          <w:p w:rsidR="002B5C43" w:rsidRPr="00C85E38" w:rsidRDefault="002B5C43" w:rsidP="002B5C43"/>
        </w:tc>
      </w:tr>
      <w:tr w:rsidR="002B5C43" w:rsidRPr="00C85E38" w:rsidTr="002B5C43">
        <w:tc>
          <w:tcPr>
            <w:tcW w:w="1771" w:type="dxa"/>
          </w:tcPr>
          <w:p w:rsidR="002B5C43" w:rsidRPr="00C85E38" w:rsidRDefault="002B5C43" w:rsidP="002B5C43"/>
        </w:tc>
        <w:tc>
          <w:tcPr>
            <w:tcW w:w="1771" w:type="dxa"/>
          </w:tcPr>
          <w:p w:rsidR="002B5C43" w:rsidRPr="00C85E38" w:rsidRDefault="002B5C43" w:rsidP="002B5C43"/>
        </w:tc>
        <w:tc>
          <w:tcPr>
            <w:tcW w:w="1771" w:type="dxa"/>
          </w:tcPr>
          <w:p w:rsidR="002B5C43" w:rsidRPr="00C85E38" w:rsidRDefault="002B5C43" w:rsidP="002B5C43"/>
        </w:tc>
        <w:tc>
          <w:tcPr>
            <w:tcW w:w="1772" w:type="dxa"/>
          </w:tcPr>
          <w:p w:rsidR="002B5C43" w:rsidRPr="00C85E38" w:rsidRDefault="002B5C43" w:rsidP="002B5C43"/>
        </w:tc>
        <w:tc>
          <w:tcPr>
            <w:tcW w:w="1772" w:type="dxa"/>
          </w:tcPr>
          <w:p w:rsidR="002B5C43" w:rsidRPr="00C85E38" w:rsidRDefault="002B5C43" w:rsidP="002B5C43"/>
        </w:tc>
        <w:tc>
          <w:tcPr>
            <w:tcW w:w="1771" w:type="dxa"/>
          </w:tcPr>
          <w:p w:rsidR="002B5C43" w:rsidRPr="00C85E38" w:rsidRDefault="002B5C43" w:rsidP="002B5C43"/>
        </w:tc>
        <w:tc>
          <w:tcPr>
            <w:tcW w:w="1771" w:type="dxa"/>
          </w:tcPr>
          <w:p w:rsidR="002B5C43" w:rsidRPr="00C85E38" w:rsidRDefault="002B5C43" w:rsidP="002B5C43"/>
        </w:tc>
      </w:tr>
      <w:tr w:rsidR="002B5C43" w:rsidRPr="00C85E38" w:rsidTr="002B5C43">
        <w:tc>
          <w:tcPr>
            <w:tcW w:w="1771" w:type="dxa"/>
          </w:tcPr>
          <w:p w:rsidR="002B5C43" w:rsidRPr="00C85E38" w:rsidRDefault="002B5C43" w:rsidP="002B5C43"/>
        </w:tc>
        <w:tc>
          <w:tcPr>
            <w:tcW w:w="1771" w:type="dxa"/>
          </w:tcPr>
          <w:p w:rsidR="002B5C43" w:rsidRPr="00C85E38" w:rsidRDefault="002B5C43" w:rsidP="002B5C43"/>
        </w:tc>
        <w:tc>
          <w:tcPr>
            <w:tcW w:w="1771" w:type="dxa"/>
          </w:tcPr>
          <w:p w:rsidR="002B5C43" w:rsidRPr="00C85E38" w:rsidRDefault="002B5C43" w:rsidP="002B5C43"/>
        </w:tc>
        <w:tc>
          <w:tcPr>
            <w:tcW w:w="1772" w:type="dxa"/>
          </w:tcPr>
          <w:p w:rsidR="002B5C43" w:rsidRPr="00C85E38" w:rsidRDefault="002B5C43" w:rsidP="002B5C43"/>
        </w:tc>
        <w:tc>
          <w:tcPr>
            <w:tcW w:w="1772" w:type="dxa"/>
          </w:tcPr>
          <w:p w:rsidR="002B5C43" w:rsidRPr="00C85E38" w:rsidRDefault="002B5C43" w:rsidP="002B5C43"/>
        </w:tc>
        <w:tc>
          <w:tcPr>
            <w:tcW w:w="1771" w:type="dxa"/>
          </w:tcPr>
          <w:p w:rsidR="002B5C43" w:rsidRPr="00C85E38" w:rsidRDefault="002B5C43" w:rsidP="002B5C43"/>
        </w:tc>
        <w:tc>
          <w:tcPr>
            <w:tcW w:w="1771" w:type="dxa"/>
          </w:tcPr>
          <w:p w:rsidR="002B5C43" w:rsidRPr="00C85E38" w:rsidRDefault="002B5C43" w:rsidP="002B5C43"/>
        </w:tc>
      </w:tr>
      <w:tr w:rsidR="002B5C43" w:rsidRPr="00C85E38" w:rsidTr="002B5C43">
        <w:tc>
          <w:tcPr>
            <w:tcW w:w="1771" w:type="dxa"/>
          </w:tcPr>
          <w:p w:rsidR="002B5C43" w:rsidRPr="00C85E38" w:rsidRDefault="002B5C43" w:rsidP="002B5C43"/>
        </w:tc>
        <w:tc>
          <w:tcPr>
            <w:tcW w:w="1771" w:type="dxa"/>
          </w:tcPr>
          <w:p w:rsidR="002B5C43" w:rsidRPr="00C85E38" w:rsidRDefault="002B5C43" w:rsidP="002B5C43"/>
        </w:tc>
        <w:tc>
          <w:tcPr>
            <w:tcW w:w="1771" w:type="dxa"/>
          </w:tcPr>
          <w:p w:rsidR="002B5C43" w:rsidRPr="00C85E38" w:rsidRDefault="002B5C43" w:rsidP="002B5C43"/>
        </w:tc>
        <w:tc>
          <w:tcPr>
            <w:tcW w:w="1772" w:type="dxa"/>
          </w:tcPr>
          <w:p w:rsidR="002B5C43" w:rsidRPr="00C85E38" w:rsidRDefault="002B5C43" w:rsidP="002B5C43"/>
        </w:tc>
        <w:tc>
          <w:tcPr>
            <w:tcW w:w="1772" w:type="dxa"/>
          </w:tcPr>
          <w:p w:rsidR="002B5C43" w:rsidRPr="00C85E38" w:rsidRDefault="002B5C43" w:rsidP="002B5C43"/>
        </w:tc>
        <w:tc>
          <w:tcPr>
            <w:tcW w:w="1771" w:type="dxa"/>
          </w:tcPr>
          <w:p w:rsidR="002B5C43" w:rsidRPr="00C85E38" w:rsidRDefault="002B5C43" w:rsidP="002B5C43"/>
        </w:tc>
        <w:tc>
          <w:tcPr>
            <w:tcW w:w="1771" w:type="dxa"/>
          </w:tcPr>
          <w:p w:rsidR="002B5C43" w:rsidRPr="00C85E38" w:rsidRDefault="002B5C43" w:rsidP="002B5C43"/>
        </w:tc>
      </w:tr>
    </w:tbl>
    <w:p w:rsidR="002B5C43" w:rsidRDefault="002B5C43" w:rsidP="002B5C43"/>
    <w:p w:rsidR="002B5C43" w:rsidRDefault="002B5C43" w:rsidP="002B5C43"/>
    <w:p w:rsidR="002B5C43" w:rsidRDefault="002B5C43" w:rsidP="002B5C43"/>
    <w:p w:rsidR="002B5C43" w:rsidRDefault="002B5C43" w:rsidP="002B5C43">
      <w:pPr>
        <w:ind w:left="720"/>
      </w:pPr>
    </w:p>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 w:rsidR="002B5C43" w:rsidRDefault="002B5C43" w:rsidP="002B5C43">
      <w:pPr>
        <w:ind w:left="-360"/>
        <w:rPr>
          <w:b/>
          <w:highlight w:val="lightGray"/>
        </w:rPr>
        <w:sectPr w:rsidR="002B5C43" w:rsidSect="002B5C43">
          <w:headerReference w:type="default" r:id="rId48"/>
          <w:footerReference w:type="default" r:id="rId49"/>
          <w:headerReference w:type="first" r:id="rId50"/>
          <w:footerReference w:type="first" r:id="rId51"/>
          <w:pgSz w:w="15840" w:h="12240" w:orient="landscape" w:code="1"/>
          <w:pgMar w:top="1800" w:right="1440" w:bottom="1800" w:left="1440" w:header="720" w:footer="720" w:gutter="0"/>
          <w:cols w:space="720"/>
          <w:titlePg/>
          <w:docGrid w:linePitch="360"/>
        </w:sectPr>
      </w:pPr>
    </w:p>
    <w:p w:rsidR="002B5C43" w:rsidRDefault="002B5C43" w:rsidP="002B5C43">
      <w:pPr>
        <w:ind w:left="-360"/>
        <w:rPr>
          <w:b/>
          <w:highlight w:val="lightGray"/>
        </w:rPr>
      </w:pPr>
    </w:p>
    <w:p w:rsidR="002B5C43" w:rsidRPr="007F53D6" w:rsidRDefault="002B5C43" w:rsidP="002B5C43">
      <w:pPr>
        <w:ind w:right="-360"/>
        <w:rPr>
          <w:b/>
        </w:rPr>
      </w:pPr>
      <w:r w:rsidRPr="007F53D6">
        <w:rPr>
          <w:b/>
          <w:highlight w:val="lightGray"/>
        </w:rPr>
        <w:t>TABLE 2-X: BASELINE CONDITION, TYPICAL YEAR ANNUAL SSO DISCHARGE SUMMARY FOR [POC NAME]</w:t>
      </w:r>
    </w:p>
    <w:p w:rsidR="002B5C43" w:rsidRDefault="002B5C43" w:rsidP="002B5C43"/>
    <w:tbl>
      <w:tblPr>
        <w:tblStyle w:val="TableGrid"/>
        <w:tblW w:w="0" w:type="auto"/>
        <w:tblInd w:w="738" w:type="dxa"/>
        <w:tblLook w:val="04A0"/>
      </w:tblPr>
      <w:tblGrid>
        <w:gridCol w:w="2070"/>
        <w:gridCol w:w="1980"/>
        <w:gridCol w:w="2160"/>
        <w:gridCol w:w="1980"/>
      </w:tblGrid>
      <w:tr w:rsidR="002B5C43" w:rsidTr="002B5C43">
        <w:tc>
          <w:tcPr>
            <w:tcW w:w="2070" w:type="dxa"/>
            <w:vAlign w:val="center"/>
          </w:tcPr>
          <w:p w:rsidR="002B5C43" w:rsidRDefault="002B5C43" w:rsidP="002B5C43">
            <w:pPr>
              <w:jc w:val="center"/>
            </w:pPr>
            <w:r w:rsidRPr="002B5C43">
              <w:rPr>
                <w:b/>
              </w:rPr>
              <w:t>SSO Outfall</w:t>
            </w:r>
          </w:p>
        </w:tc>
        <w:tc>
          <w:tcPr>
            <w:tcW w:w="1980" w:type="dxa"/>
            <w:vAlign w:val="center"/>
          </w:tcPr>
          <w:p w:rsidR="002B5C43" w:rsidRDefault="002B5C43" w:rsidP="002B5C43">
            <w:pPr>
              <w:jc w:val="center"/>
            </w:pPr>
            <w:r w:rsidRPr="002B5C43">
              <w:rPr>
                <w:b/>
              </w:rPr>
              <w:t>Owner</w:t>
            </w:r>
          </w:p>
        </w:tc>
        <w:tc>
          <w:tcPr>
            <w:tcW w:w="2160" w:type="dxa"/>
            <w:vAlign w:val="center"/>
          </w:tcPr>
          <w:p w:rsidR="002B5C43" w:rsidRDefault="002B5C43" w:rsidP="002B5C43">
            <w:pPr>
              <w:jc w:val="center"/>
            </w:pPr>
            <w:r w:rsidRPr="002B5C43">
              <w:rPr>
                <w:b/>
              </w:rPr>
              <w:t>Peak Rate 2-yr Design Storm</w:t>
            </w:r>
          </w:p>
        </w:tc>
        <w:tc>
          <w:tcPr>
            <w:tcW w:w="1980" w:type="dxa"/>
            <w:vAlign w:val="center"/>
          </w:tcPr>
          <w:p w:rsidR="002B5C43" w:rsidRDefault="002B5C43" w:rsidP="002B5C43">
            <w:pPr>
              <w:jc w:val="center"/>
            </w:pPr>
            <w:r w:rsidRPr="002B5C43">
              <w:rPr>
                <w:b/>
              </w:rPr>
              <w:t>Peak Rate 10-yr Design Storm</w:t>
            </w:r>
          </w:p>
        </w:tc>
      </w:tr>
      <w:tr w:rsidR="002B5C43" w:rsidTr="002B5C43">
        <w:tc>
          <w:tcPr>
            <w:tcW w:w="2070" w:type="dxa"/>
          </w:tcPr>
          <w:p w:rsidR="002B5C43" w:rsidRDefault="002B5C43" w:rsidP="002B5C43"/>
        </w:tc>
        <w:tc>
          <w:tcPr>
            <w:tcW w:w="1980" w:type="dxa"/>
          </w:tcPr>
          <w:p w:rsidR="002B5C43" w:rsidRDefault="002B5C43" w:rsidP="002B5C43"/>
        </w:tc>
        <w:tc>
          <w:tcPr>
            <w:tcW w:w="2160" w:type="dxa"/>
          </w:tcPr>
          <w:p w:rsidR="002B5C43" w:rsidRDefault="002B5C43" w:rsidP="002B5C43"/>
        </w:tc>
        <w:tc>
          <w:tcPr>
            <w:tcW w:w="1980" w:type="dxa"/>
          </w:tcPr>
          <w:p w:rsidR="002B5C43" w:rsidRDefault="002B5C43" w:rsidP="002B5C43"/>
        </w:tc>
      </w:tr>
      <w:tr w:rsidR="002B5C43" w:rsidTr="002B5C43">
        <w:tc>
          <w:tcPr>
            <w:tcW w:w="2070" w:type="dxa"/>
          </w:tcPr>
          <w:p w:rsidR="002B5C43" w:rsidRDefault="002B5C43" w:rsidP="002B5C43"/>
        </w:tc>
        <w:tc>
          <w:tcPr>
            <w:tcW w:w="1980" w:type="dxa"/>
          </w:tcPr>
          <w:p w:rsidR="002B5C43" w:rsidRDefault="002B5C43" w:rsidP="002B5C43"/>
        </w:tc>
        <w:tc>
          <w:tcPr>
            <w:tcW w:w="2160" w:type="dxa"/>
          </w:tcPr>
          <w:p w:rsidR="002B5C43" w:rsidRDefault="002B5C43" w:rsidP="002B5C43"/>
        </w:tc>
        <w:tc>
          <w:tcPr>
            <w:tcW w:w="1980" w:type="dxa"/>
          </w:tcPr>
          <w:p w:rsidR="002B5C43" w:rsidRDefault="002B5C43" w:rsidP="002B5C43"/>
        </w:tc>
      </w:tr>
      <w:tr w:rsidR="002B5C43" w:rsidTr="002B5C43">
        <w:tc>
          <w:tcPr>
            <w:tcW w:w="2070" w:type="dxa"/>
          </w:tcPr>
          <w:p w:rsidR="002B5C43" w:rsidRDefault="002B5C43" w:rsidP="002B5C43"/>
        </w:tc>
        <w:tc>
          <w:tcPr>
            <w:tcW w:w="1980" w:type="dxa"/>
          </w:tcPr>
          <w:p w:rsidR="002B5C43" w:rsidRDefault="002B5C43" w:rsidP="002B5C43"/>
        </w:tc>
        <w:tc>
          <w:tcPr>
            <w:tcW w:w="2160" w:type="dxa"/>
          </w:tcPr>
          <w:p w:rsidR="002B5C43" w:rsidRDefault="002B5C43" w:rsidP="002B5C43"/>
        </w:tc>
        <w:tc>
          <w:tcPr>
            <w:tcW w:w="1980" w:type="dxa"/>
          </w:tcPr>
          <w:p w:rsidR="002B5C43" w:rsidRDefault="002B5C43" w:rsidP="002B5C43"/>
        </w:tc>
      </w:tr>
      <w:tr w:rsidR="002B5C43" w:rsidTr="002B5C43">
        <w:tc>
          <w:tcPr>
            <w:tcW w:w="2070" w:type="dxa"/>
          </w:tcPr>
          <w:p w:rsidR="002B5C43" w:rsidRDefault="002B5C43" w:rsidP="002B5C43"/>
        </w:tc>
        <w:tc>
          <w:tcPr>
            <w:tcW w:w="1980" w:type="dxa"/>
          </w:tcPr>
          <w:p w:rsidR="002B5C43" w:rsidRDefault="002B5C43" w:rsidP="002B5C43"/>
        </w:tc>
        <w:tc>
          <w:tcPr>
            <w:tcW w:w="2160" w:type="dxa"/>
          </w:tcPr>
          <w:p w:rsidR="002B5C43" w:rsidRDefault="002B5C43" w:rsidP="002B5C43"/>
        </w:tc>
        <w:tc>
          <w:tcPr>
            <w:tcW w:w="1980" w:type="dxa"/>
          </w:tcPr>
          <w:p w:rsidR="002B5C43" w:rsidRDefault="002B5C43" w:rsidP="002B5C43"/>
        </w:tc>
      </w:tr>
      <w:tr w:rsidR="002B5C43" w:rsidTr="002B5C43">
        <w:tc>
          <w:tcPr>
            <w:tcW w:w="2070" w:type="dxa"/>
          </w:tcPr>
          <w:p w:rsidR="002B5C43" w:rsidRDefault="002B5C43" w:rsidP="002B5C43"/>
        </w:tc>
        <w:tc>
          <w:tcPr>
            <w:tcW w:w="1980" w:type="dxa"/>
          </w:tcPr>
          <w:p w:rsidR="002B5C43" w:rsidRDefault="002B5C43" w:rsidP="002B5C43"/>
        </w:tc>
        <w:tc>
          <w:tcPr>
            <w:tcW w:w="2160" w:type="dxa"/>
          </w:tcPr>
          <w:p w:rsidR="002B5C43" w:rsidRDefault="002B5C43" w:rsidP="002B5C43"/>
        </w:tc>
        <w:tc>
          <w:tcPr>
            <w:tcW w:w="1980" w:type="dxa"/>
          </w:tcPr>
          <w:p w:rsidR="002B5C43" w:rsidRDefault="002B5C43" w:rsidP="002B5C43"/>
        </w:tc>
      </w:tr>
    </w:tbl>
    <w:p w:rsidR="002B5C43" w:rsidRDefault="002B5C43" w:rsidP="002B5C43"/>
    <w:p w:rsidR="002B5C43" w:rsidRDefault="002B5C43" w:rsidP="002B5C43"/>
    <w:p w:rsidR="002B5C43" w:rsidRPr="001D76D6" w:rsidRDefault="002B5C43" w:rsidP="002B5C43">
      <w:pPr>
        <w:spacing w:line="360" w:lineRule="auto"/>
        <w:ind w:right="-360"/>
        <w:jc w:val="both"/>
        <w:rPr>
          <w:vanish/>
          <w:highlight w:val="yellow"/>
        </w:rPr>
      </w:pPr>
      <w:r w:rsidRPr="001D76D6">
        <w:rPr>
          <w:b/>
          <w:vanish/>
          <w:szCs w:val="22"/>
          <w:highlight w:val="yellow"/>
        </w:rPr>
        <w:t xml:space="preserve">DEP/ACHD GUIDELINES </w:t>
      </w:r>
    </w:p>
    <w:p w:rsidR="002B5C43" w:rsidRPr="00AC5C40" w:rsidRDefault="002B5C43" w:rsidP="002B5C43">
      <w:pPr>
        <w:ind w:right="-360"/>
        <w:rPr>
          <w:b/>
          <w:i/>
          <w:vanish/>
          <w:szCs w:val="22"/>
          <w:u w:val="single"/>
        </w:rPr>
      </w:pPr>
      <w:r w:rsidRPr="001D76D6">
        <w:rPr>
          <w:b/>
          <w:i/>
          <w:vanish/>
          <w:szCs w:val="22"/>
          <w:highlight w:val="yellow"/>
          <w:u w:val="single"/>
        </w:rPr>
        <w:t>Sewer System Characterization</w:t>
      </w:r>
    </w:p>
    <w:p w:rsidR="002B5C43" w:rsidRPr="00AC5C40" w:rsidRDefault="002B5C43" w:rsidP="004743A2">
      <w:pPr>
        <w:numPr>
          <w:ilvl w:val="1"/>
          <w:numId w:val="71"/>
        </w:numPr>
        <w:spacing w:line="277" w:lineRule="auto"/>
        <w:ind w:right="231"/>
        <w:rPr>
          <w:rFonts w:ascii="Calibri" w:hAnsi="Calibri" w:cs="Calibri"/>
          <w:b/>
          <w:i/>
          <w:vanish/>
          <w:highlight w:val="yellow"/>
        </w:rPr>
      </w:pPr>
      <w:r w:rsidRPr="00AC5C40">
        <w:rPr>
          <w:rFonts w:ascii="Calibri" w:hAnsi="Calibri" w:cs="Calibri"/>
          <w:i/>
          <w:vanish/>
        </w:rPr>
        <w:t xml:space="preserve">  </w:t>
      </w:r>
      <w:r w:rsidRPr="00AC5C40">
        <w:rPr>
          <w:rFonts w:ascii="Calibri" w:hAnsi="Calibri" w:cs="Calibri"/>
          <w:i/>
          <w:vanish/>
          <w:spacing w:val="2"/>
        </w:rPr>
        <w:t xml:space="preserve"> </w:t>
      </w:r>
      <w:r w:rsidRPr="00AC5C40">
        <w:rPr>
          <w:rFonts w:ascii="Calibri" w:hAnsi="Calibri" w:cs="Calibri"/>
          <w:i/>
          <w:vanish/>
          <w:highlight w:val="yellow"/>
        </w:rPr>
        <w:t xml:space="preserve">In a narrative description, surcharge level map and tabular format identify CCS surcharging segments under dry and wet weather evaluation conditions. Describe the hydraulic conditions and tools utilized in the evaluation.  </w:t>
      </w:r>
    </w:p>
    <w:p w:rsidR="002B5C43" w:rsidRPr="00AC5C40" w:rsidRDefault="002B5C43" w:rsidP="002B5C43">
      <w:pPr>
        <w:spacing w:line="277" w:lineRule="auto"/>
        <w:ind w:left="720" w:right="231"/>
        <w:rPr>
          <w:rFonts w:ascii="Calibri" w:hAnsi="Calibri" w:cs="Calibri"/>
          <w:b/>
          <w:i/>
          <w:vanish/>
          <w:color w:val="FF0000"/>
        </w:rPr>
      </w:pPr>
      <w:r w:rsidRPr="00AC5C40">
        <w:rPr>
          <w:rFonts w:ascii="Calibri" w:hAnsi="Calibri" w:cs="Calibri"/>
          <w:b/>
          <w:i/>
          <w:vanish/>
          <w:color w:val="FF0000"/>
        </w:rPr>
        <w:t>SECTION 2.2</w:t>
      </w:r>
    </w:p>
    <w:p w:rsidR="002B5C43" w:rsidRPr="00AC5C40" w:rsidRDefault="002B5C43" w:rsidP="002B5C43">
      <w:pPr>
        <w:spacing w:line="277" w:lineRule="auto"/>
        <w:ind w:left="720" w:right="231"/>
        <w:rPr>
          <w:rFonts w:ascii="Calibri" w:hAnsi="Calibri" w:cs="Calibri"/>
          <w:b/>
          <w:i/>
          <w:vanish/>
          <w:color w:val="FF0000"/>
        </w:rPr>
      </w:pPr>
    </w:p>
    <w:p w:rsidR="002B5C43" w:rsidRPr="00AC5C40" w:rsidRDefault="002B5C43" w:rsidP="004743A2">
      <w:pPr>
        <w:numPr>
          <w:ilvl w:val="1"/>
          <w:numId w:val="71"/>
        </w:numPr>
        <w:spacing w:line="277" w:lineRule="auto"/>
        <w:ind w:right="231"/>
        <w:rPr>
          <w:rFonts w:ascii="Calibri" w:hAnsi="Calibri" w:cs="Calibri"/>
          <w:i/>
          <w:vanish/>
        </w:rPr>
      </w:pPr>
      <w:r w:rsidRPr="00AC5C40">
        <w:rPr>
          <w:rFonts w:ascii="Calibri" w:hAnsi="Calibri" w:cs="Calibri"/>
          <w:i/>
          <w:vanish/>
        </w:rPr>
        <w:t>A commentary on the utility and accuracy of the ALCOSAN Existing Conditions Report for each municipal POC-shed.</w:t>
      </w:r>
      <w:r w:rsidRPr="00AC5C40">
        <w:rPr>
          <w:rFonts w:ascii="Calibri" w:hAnsi="Calibri" w:cs="Calibri"/>
          <w:b/>
          <w:i/>
          <w:vanish/>
        </w:rPr>
        <w:t xml:space="preserve"> </w:t>
      </w:r>
    </w:p>
    <w:p w:rsidR="002B5C43" w:rsidRPr="00AC5C40" w:rsidRDefault="002B5C43" w:rsidP="002B5C43">
      <w:pPr>
        <w:spacing w:line="277" w:lineRule="auto"/>
        <w:ind w:left="720" w:right="231"/>
        <w:rPr>
          <w:rFonts w:ascii="Calibri" w:hAnsi="Calibri" w:cs="Calibri"/>
          <w:i/>
          <w:vanish/>
        </w:rPr>
      </w:pPr>
    </w:p>
    <w:p w:rsidR="002B5C43" w:rsidRPr="00AC5C40" w:rsidRDefault="002B5C43" w:rsidP="004743A2">
      <w:pPr>
        <w:numPr>
          <w:ilvl w:val="1"/>
          <w:numId w:val="71"/>
        </w:numPr>
        <w:spacing w:line="277" w:lineRule="auto"/>
        <w:ind w:right="231"/>
        <w:rPr>
          <w:rFonts w:ascii="Calibri" w:hAnsi="Calibri" w:cs="Calibri"/>
          <w:i/>
          <w:vanish/>
        </w:rPr>
      </w:pPr>
      <w:r w:rsidRPr="00AC5C40">
        <w:rPr>
          <w:rFonts w:ascii="Calibri" w:hAnsi="Calibri" w:cs="Calibri"/>
          <w:i/>
          <w:vanish/>
        </w:rPr>
        <w:t>Provide a description and list CCS defects for which repairs are to be completed.</w:t>
      </w:r>
      <w:r w:rsidRPr="00AC5C40">
        <w:rPr>
          <w:rFonts w:ascii="Calibri" w:hAnsi="Calibri" w:cs="Calibri"/>
          <w:b/>
          <w:i/>
          <w:vanish/>
        </w:rPr>
        <w:t xml:space="preserve"> </w:t>
      </w:r>
      <w:r w:rsidRPr="00AC5C40">
        <w:rPr>
          <w:rFonts w:ascii="Calibri" w:hAnsi="Calibri" w:cs="Calibri"/>
          <w:b/>
          <w:i/>
          <w:vanish/>
          <w:color w:val="FF0000"/>
        </w:rPr>
        <w:t>ADDRESSED IN SECTION 4.4 OF MUNICIPALITY FEASIBILITY STUDY REPORTS</w:t>
      </w:r>
    </w:p>
    <w:p w:rsidR="002B5C43" w:rsidRPr="00AC5C40" w:rsidRDefault="002B5C43" w:rsidP="002B5C43">
      <w:pPr>
        <w:spacing w:line="277" w:lineRule="auto"/>
        <w:ind w:right="231"/>
        <w:rPr>
          <w:rFonts w:ascii="Calibri" w:hAnsi="Calibri" w:cs="Calibri"/>
          <w:i/>
          <w:vanish/>
        </w:rPr>
      </w:pPr>
    </w:p>
    <w:p w:rsidR="002B5C43" w:rsidRPr="00AC5C40" w:rsidRDefault="002B5C43" w:rsidP="004743A2">
      <w:pPr>
        <w:numPr>
          <w:ilvl w:val="1"/>
          <w:numId w:val="71"/>
        </w:numPr>
        <w:spacing w:line="277" w:lineRule="auto"/>
        <w:ind w:right="231"/>
        <w:rPr>
          <w:rFonts w:ascii="Calibri" w:hAnsi="Calibri" w:cs="Calibri"/>
          <w:i/>
          <w:vanish/>
        </w:rPr>
      </w:pPr>
      <w:r w:rsidRPr="00AC5C40">
        <w:rPr>
          <w:rFonts w:ascii="Calibri" w:hAnsi="Calibri" w:cs="Calibri"/>
          <w:i/>
          <w:vanish/>
        </w:rPr>
        <w:t>The current flow management and treatment agreement the municipality has with ALCOSAN.</w:t>
      </w:r>
      <w:r w:rsidRPr="00AC5C40">
        <w:rPr>
          <w:rFonts w:ascii="Calibri" w:hAnsi="Calibri" w:cs="Calibri"/>
          <w:b/>
          <w:i/>
          <w:vanish/>
        </w:rPr>
        <w:t xml:space="preserve"> </w:t>
      </w:r>
      <w:r w:rsidRPr="00AC5C40">
        <w:rPr>
          <w:rFonts w:ascii="Calibri" w:hAnsi="Calibri" w:cs="Calibri"/>
          <w:b/>
          <w:i/>
          <w:vanish/>
          <w:color w:val="FF0000"/>
        </w:rPr>
        <w:t>ADDRESSED IN SECTION 3.1.3 OF MUNICIPALITY FEASIBILITY STUDY REPORTS</w:t>
      </w:r>
    </w:p>
    <w:p w:rsidR="002B5C43" w:rsidRPr="00AC5C40" w:rsidRDefault="002B5C43" w:rsidP="002B5C43">
      <w:pPr>
        <w:spacing w:line="277" w:lineRule="auto"/>
        <w:ind w:left="720" w:right="231"/>
        <w:rPr>
          <w:rFonts w:ascii="Calibri" w:hAnsi="Calibri" w:cs="Calibri"/>
          <w:i/>
          <w:vanish/>
        </w:rPr>
      </w:pPr>
    </w:p>
    <w:p w:rsidR="002B5C43" w:rsidRPr="00AC5C40" w:rsidRDefault="002B5C43" w:rsidP="004743A2">
      <w:pPr>
        <w:numPr>
          <w:ilvl w:val="0"/>
          <w:numId w:val="71"/>
        </w:numPr>
        <w:spacing w:line="277" w:lineRule="auto"/>
        <w:ind w:right="231"/>
        <w:rPr>
          <w:rFonts w:ascii="Calibri" w:hAnsi="Calibri" w:cs="Calibri"/>
          <w:i/>
          <w:vanish/>
        </w:rPr>
      </w:pPr>
      <w:r w:rsidRPr="00AC5C40">
        <w:rPr>
          <w:rFonts w:ascii="Calibri" w:hAnsi="Calibri" w:cs="Calibri"/>
          <w:i/>
          <w:vanish/>
          <w:highlight w:val="yellow"/>
        </w:rPr>
        <w:t>For the Municipality’s combined sewer system evaluate the CCS’s dry and wet weather response using a Typical Year storm event. As of the date the ALCOSAN Wet Weather Plan is developed quantify base sanitary flow, infiltration and inflow effects, peak dry weather flow and peak wet weather flow responses. Estimate the annual volume and maximum rate of flow that can be generated from the municipal CCS during a Typical Year storm event.</w:t>
      </w:r>
      <w:r w:rsidRPr="00AC5C40">
        <w:rPr>
          <w:rFonts w:ascii="Calibri" w:hAnsi="Calibri" w:cs="Calibri"/>
          <w:i/>
          <w:vanish/>
        </w:rPr>
        <w:t xml:space="preserve"> </w:t>
      </w:r>
    </w:p>
    <w:p w:rsidR="002B5C43" w:rsidRPr="00AC5C40" w:rsidRDefault="002B5C43" w:rsidP="004743A2">
      <w:pPr>
        <w:numPr>
          <w:ilvl w:val="1"/>
          <w:numId w:val="71"/>
        </w:numPr>
        <w:spacing w:line="277" w:lineRule="auto"/>
        <w:ind w:right="231"/>
        <w:rPr>
          <w:rFonts w:ascii="Calibri" w:hAnsi="Calibri" w:cs="Calibri"/>
          <w:i/>
          <w:vanish/>
          <w:highlight w:val="yellow"/>
        </w:rPr>
      </w:pPr>
      <w:r w:rsidRPr="00AC5C40">
        <w:rPr>
          <w:rFonts w:ascii="Calibri" w:hAnsi="Calibri" w:cs="Calibri"/>
          <w:i/>
          <w:vanish/>
          <w:highlight w:val="yellow"/>
        </w:rPr>
        <w:t xml:space="preserve">Provide estimates of diurnal flow patterns, hydrographs, or other analysis parameters that quantify the I/I, wet and dry weather response of the CCS. </w:t>
      </w:r>
    </w:p>
    <w:p w:rsidR="002B5C43" w:rsidRPr="00AC5C40" w:rsidRDefault="002B5C43" w:rsidP="002B5C43">
      <w:pPr>
        <w:spacing w:line="277" w:lineRule="auto"/>
        <w:ind w:left="720" w:right="231"/>
        <w:rPr>
          <w:rFonts w:ascii="Calibri" w:hAnsi="Calibri" w:cs="Calibri"/>
          <w:i/>
          <w:vanish/>
        </w:rPr>
      </w:pPr>
      <w:r w:rsidRPr="00AC5C40">
        <w:rPr>
          <w:rFonts w:ascii="Calibri" w:hAnsi="Calibri" w:cs="Calibri"/>
          <w:b/>
          <w:i/>
          <w:vanish/>
          <w:color w:val="FF0000"/>
        </w:rPr>
        <w:t>SECTIONS 2.2 AND 2.3</w:t>
      </w:r>
    </w:p>
    <w:p w:rsidR="002B5C43" w:rsidRPr="00AC5C40" w:rsidRDefault="002B5C43" w:rsidP="002B5C43">
      <w:pPr>
        <w:spacing w:line="277" w:lineRule="auto"/>
        <w:ind w:left="720" w:right="231"/>
        <w:rPr>
          <w:rFonts w:ascii="Calibri" w:hAnsi="Calibri" w:cs="Calibri"/>
          <w:i/>
          <w:vanish/>
        </w:rPr>
      </w:pPr>
    </w:p>
    <w:p w:rsidR="002B5C43" w:rsidRPr="00AC5C40" w:rsidRDefault="002B5C43" w:rsidP="004743A2">
      <w:pPr>
        <w:numPr>
          <w:ilvl w:val="0"/>
          <w:numId w:val="71"/>
        </w:numPr>
        <w:spacing w:line="277" w:lineRule="auto"/>
        <w:ind w:right="231"/>
        <w:rPr>
          <w:rFonts w:ascii="Calibri" w:hAnsi="Calibri" w:cs="Calibri"/>
          <w:i/>
          <w:vanish/>
        </w:rPr>
      </w:pPr>
      <w:r w:rsidRPr="00AC5C40">
        <w:rPr>
          <w:rFonts w:ascii="Calibri" w:hAnsi="Calibri" w:cs="Calibri"/>
          <w:i/>
          <w:vanish/>
          <w:highlight w:val="yellow"/>
        </w:rPr>
        <w:t>For the Municipality’s sanitary-only system evaluate the CCS’s dry and wet weather flow response, As of the date the ALCOSAN Wet Weather Plan is developed quantify base sanitary flow, infiltration effects, peak dry weather flow and peak wet weather flow responses. Estimate the annual volume and maximum rate of flow that can be generated from the municipal CCS during a 2, 5, and 10 year 24 hour return storm events.</w:t>
      </w:r>
      <w:r w:rsidRPr="00AC5C40">
        <w:rPr>
          <w:rFonts w:ascii="Calibri" w:hAnsi="Calibri" w:cs="Calibri"/>
          <w:i/>
          <w:vanish/>
        </w:rPr>
        <w:t xml:space="preserve"> </w:t>
      </w:r>
    </w:p>
    <w:p w:rsidR="002B5C43" w:rsidRPr="00AC5C40" w:rsidRDefault="002B5C43" w:rsidP="004743A2">
      <w:pPr>
        <w:numPr>
          <w:ilvl w:val="1"/>
          <w:numId w:val="71"/>
        </w:numPr>
        <w:spacing w:line="277" w:lineRule="auto"/>
        <w:ind w:right="231"/>
        <w:rPr>
          <w:rFonts w:ascii="Calibri" w:hAnsi="Calibri" w:cs="Calibri"/>
          <w:i/>
          <w:vanish/>
        </w:rPr>
      </w:pPr>
      <w:r w:rsidRPr="00AC5C40">
        <w:rPr>
          <w:rFonts w:ascii="Calibri" w:hAnsi="Calibri" w:cs="Calibri"/>
          <w:i/>
          <w:vanish/>
          <w:highlight w:val="yellow"/>
        </w:rPr>
        <w:t>Provide estimates of diurnal flow patterns, hydrographs, RTK values or other analysis parameters that the Municipality used to quantify the I/I, wet and dry weather response of the CCS.</w:t>
      </w:r>
      <w:r w:rsidRPr="00AC5C40">
        <w:rPr>
          <w:rFonts w:ascii="Calibri" w:hAnsi="Calibri" w:cs="Calibri"/>
          <w:i/>
          <w:vanish/>
        </w:rPr>
        <w:t xml:space="preserve"> </w:t>
      </w:r>
      <w:r w:rsidRPr="00AC5C40">
        <w:rPr>
          <w:rFonts w:ascii="Calibri" w:hAnsi="Calibri" w:cs="Calibri"/>
          <w:b/>
          <w:i/>
          <w:vanish/>
          <w:color w:val="FF0000"/>
        </w:rPr>
        <w:t>SECTIONS 2.2 AND 2.3</w:t>
      </w:r>
    </w:p>
    <w:p w:rsidR="002B5C43" w:rsidRPr="00AC5C40" w:rsidRDefault="002B5C43" w:rsidP="002B5C43">
      <w:pPr>
        <w:spacing w:line="277" w:lineRule="auto"/>
        <w:ind w:left="720" w:right="231"/>
        <w:rPr>
          <w:rFonts w:ascii="Calibri" w:hAnsi="Calibri" w:cs="Calibri"/>
          <w:i/>
          <w:vanish/>
        </w:rPr>
      </w:pPr>
    </w:p>
    <w:p w:rsidR="002B5C43" w:rsidRPr="00AC5C40" w:rsidRDefault="002B5C43" w:rsidP="004743A2">
      <w:pPr>
        <w:numPr>
          <w:ilvl w:val="0"/>
          <w:numId w:val="71"/>
        </w:numPr>
        <w:spacing w:line="277" w:lineRule="auto"/>
        <w:ind w:right="231"/>
        <w:rPr>
          <w:rFonts w:ascii="Calibri" w:hAnsi="Calibri" w:cs="Calibri"/>
          <w:i/>
          <w:vanish/>
        </w:rPr>
      </w:pPr>
      <w:r w:rsidRPr="00AC5C40">
        <w:rPr>
          <w:rFonts w:ascii="Calibri" w:hAnsi="Calibri" w:cs="Calibri"/>
          <w:i/>
          <w:vanish/>
          <w:highlight w:val="yellow"/>
        </w:rPr>
        <w:t>For the entire Municipal CCS and specifically for each ALCOSAN POC, evaluate and present a review of the present Level of Service (LOS) CSS response under both dry and wet weather conditions. As appropriate for the CCS type, utilize either: a Typical Year and/or the 2, 5, and 10 year 24 hour return period design storm events to evaluate the wet weather CCS flow response.</w:t>
      </w:r>
      <w:r w:rsidRPr="00AC5C40">
        <w:rPr>
          <w:rFonts w:ascii="Calibri" w:hAnsi="Calibri" w:cs="Calibri"/>
          <w:i/>
          <w:vanish/>
        </w:rPr>
        <w:t xml:space="preserve"> </w:t>
      </w:r>
      <w:r w:rsidRPr="00AC5C40">
        <w:rPr>
          <w:rFonts w:ascii="Calibri" w:hAnsi="Calibri" w:cs="Calibri"/>
          <w:b/>
          <w:i/>
          <w:vanish/>
          <w:color w:val="FF0000"/>
        </w:rPr>
        <w:t>SECTIONS 2.2 AND 2.3</w:t>
      </w:r>
    </w:p>
    <w:p w:rsidR="002B5C43" w:rsidRPr="00AC5C40" w:rsidRDefault="002B5C43" w:rsidP="002B5C43">
      <w:pPr>
        <w:spacing w:line="277" w:lineRule="auto"/>
        <w:ind w:left="360" w:right="231"/>
        <w:rPr>
          <w:rFonts w:ascii="Calibri" w:hAnsi="Calibri" w:cs="Calibri"/>
          <w:i/>
          <w:vanish/>
        </w:rPr>
      </w:pPr>
    </w:p>
    <w:p w:rsidR="002B5C43" w:rsidRPr="00AC5C40" w:rsidRDefault="002B5C43" w:rsidP="004743A2">
      <w:pPr>
        <w:numPr>
          <w:ilvl w:val="0"/>
          <w:numId w:val="71"/>
        </w:numPr>
        <w:spacing w:line="277" w:lineRule="auto"/>
        <w:ind w:right="231"/>
        <w:rPr>
          <w:rFonts w:ascii="Calibri" w:hAnsi="Calibri" w:cs="Calibri"/>
          <w:i/>
          <w:vanish/>
        </w:rPr>
      </w:pPr>
      <w:r w:rsidRPr="00AC5C40">
        <w:rPr>
          <w:rFonts w:ascii="Calibri" w:hAnsi="Calibri" w:cs="Calibri"/>
          <w:i/>
          <w:vanish/>
          <w:highlight w:val="yellow"/>
        </w:rPr>
        <w:t>Provide a description of adverse flow impacts on the CCS from the wet weather evaluation. Identify and provide specifics on the CCS portions where flow restrictions limit available conveyance capacity. Present this information on a surcharge level map and in a tabular presentation.</w:t>
      </w:r>
      <w:r w:rsidRPr="00AC5C40">
        <w:rPr>
          <w:rFonts w:ascii="Calibri" w:hAnsi="Calibri" w:cs="Calibri"/>
          <w:i/>
          <w:vanish/>
        </w:rPr>
        <w:t xml:space="preserve"> </w:t>
      </w:r>
      <w:r w:rsidRPr="00AC5C40">
        <w:rPr>
          <w:rFonts w:ascii="Calibri" w:hAnsi="Calibri" w:cs="Calibri"/>
          <w:b/>
          <w:i/>
          <w:vanish/>
          <w:color w:val="FF0000"/>
        </w:rPr>
        <w:t>SECTIONS 2.2 AND 2.3</w:t>
      </w:r>
    </w:p>
    <w:p w:rsidR="002B5C43" w:rsidRPr="00AC5C40" w:rsidRDefault="002B5C43" w:rsidP="002B5C43">
      <w:pPr>
        <w:spacing w:line="277" w:lineRule="auto"/>
        <w:ind w:left="360" w:right="231"/>
        <w:rPr>
          <w:rFonts w:ascii="Calibri" w:hAnsi="Calibri" w:cs="Calibri"/>
          <w:i/>
          <w:vanish/>
        </w:rPr>
      </w:pPr>
    </w:p>
    <w:p w:rsidR="002B5C43" w:rsidRPr="00AC5C40" w:rsidRDefault="002B5C43" w:rsidP="004743A2">
      <w:pPr>
        <w:numPr>
          <w:ilvl w:val="0"/>
          <w:numId w:val="71"/>
        </w:numPr>
        <w:spacing w:line="277" w:lineRule="auto"/>
        <w:ind w:right="231"/>
        <w:rPr>
          <w:rFonts w:ascii="Calibri" w:hAnsi="Calibri" w:cs="Calibri"/>
          <w:i/>
          <w:vanish/>
        </w:rPr>
      </w:pPr>
      <w:r w:rsidRPr="00AC5C40">
        <w:rPr>
          <w:rFonts w:ascii="Calibri" w:hAnsi="Calibri" w:cs="Calibri"/>
          <w:i/>
          <w:vanish/>
          <w:highlight w:val="yellow"/>
        </w:rPr>
        <w:t>Compare and contrast the Municipal CCS’s flow response and characterization with ALCOSAN’s flow response and characterization. As applicable provide explanations for why the CSS’s flow response characterization differs from that provided by ALCOSAN</w:t>
      </w:r>
      <w:r w:rsidRPr="00AC5C40">
        <w:rPr>
          <w:rFonts w:ascii="Calibri" w:hAnsi="Calibri" w:cs="Calibri"/>
          <w:i/>
          <w:vanish/>
        </w:rPr>
        <w:t xml:space="preserve">. </w:t>
      </w:r>
      <w:r w:rsidRPr="00AC5C40">
        <w:rPr>
          <w:rFonts w:ascii="Calibri" w:hAnsi="Calibri" w:cs="Calibri"/>
          <w:b/>
          <w:i/>
          <w:vanish/>
          <w:color w:val="FF0000"/>
        </w:rPr>
        <w:t>SECTION 2.1</w:t>
      </w:r>
    </w:p>
    <w:p w:rsidR="002B5C43" w:rsidRPr="00AC5C40" w:rsidRDefault="002B5C43" w:rsidP="002B5C43">
      <w:pPr>
        <w:spacing w:line="277" w:lineRule="auto"/>
        <w:ind w:left="360" w:right="231"/>
        <w:rPr>
          <w:rFonts w:ascii="Calibri" w:hAnsi="Calibri" w:cs="Calibri"/>
          <w:i/>
          <w:vanish/>
        </w:rPr>
      </w:pPr>
    </w:p>
    <w:p w:rsidR="002B5C43" w:rsidRPr="00AC5C40" w:rsidRDefault="002B5C43" w:rsidP="004743A2">
      <w:pPr>
        <w:numPr>
          <w:ilvl w:val="0"/>
          <w:numId w:val="71"/>
        </w:numPr>
        <w:spacing w:line="277" w:lineRule="auto"/>
        <w:ind w:right="231"/>
        <w:rPr>
          <w:rFonts w:ascii="Calibri" w:hAnsi="Calibri" w:cs="Calibri"/>
          <w:i/>
          <w:vanish/>
          <w:highlight w:val="yellow"/>
        </w:rPr>
      </w:pPr>
      <w:r w:rsidRPr="00AC5C40">
        <w:rPr>
          <w:rFonts w:ascii="Calibri" w:hAnsi="Calibri" w:cs="Calibri"/>
          <w:i/>
          <w:vanish/>
          <w:highlight w:val="yellow"/>
        </w:rPr>
        <w:t>Develop and provide CCS flow response characterizations for all sewer shed areas which ALCOSAN did not characterize. On a map and in a table Identify all CSS segments/areas with:  Basement flooding, pipe crown surcharging and manhole lid lifting and/or unauthorized discharge locations.</w:t>
      </w:r>
      <w:r w:rsidRPr="00AC5C40">
        <w:rPr>
          <w:rFonts w:ascii="Calibri" w:hAnsi="Calibri" w:cs="Calibri"/>
          <w:i/>
          <w:vanish/>
        </w:rPr>
        <w:t xml:space="preserve"> </w:t>
      </w:r>
      <w:r w:rsidRPr="00AC5C40">
        <w:rPr>
          <w:rFonts w:ascii="Calibri" w:hAnsi="Calibri" w:cs="Calibri"/>
          <w:b/>
          <w:i/>
          <w:vanish/>
          <w:color w:val="FF0000"/>
        </w:rPr>
        <w:t>SECTION 2.2.1</w:t>
      </w:r>
    </w:p>
    <w:p w:rsidR="002B5C43" w:rsidRPr="00AC5C40" w:rsidRDefault="002B5C43" w:rsidP="002B5C43">
      <w:pPr>
        <w:rPr>
          <w:vanish/>
        </w:rPr>
      </w:pPr>
    </w:p>
    <w:p w:rsidR="002B5C43" w:rsidRPr="00AC5C40" w:rsidRDefault="002B5C43" w:rsidP="002B5C43">
      <w:pPr>
        <w:rPr>
          <w:vanish/>
        </w:rPr>
        <w:sectPr w:rsidR="002B5C43" w:rsidRPr="00AC5C40" w:rsidSect="002B5C43">
          <w:headerReference w:type="first" r:id="rId52"/>
          <w:footerReference w:type="first" r:id="rId53"/>
          <w:pgSz w:w="12240" w:h="15840" w:code="1"/>
          <w:pgMar w:top="446" w:right="1440" w:bottom="1440" w:left="1440" w:header="720" w:footer="720" w:gutter="0"/>
          <w:cols w:space="720"/>
          <w:titlePg/>
          <w:docGrid w:linePitch="360"/>
        </w:sectPr>
      </w:pPr>
    </w:p>
    <w:p w:rsidR="002B5C43" w:rsidRPr="00AC5C40" w:rsidRDefault="002B5C43" w:rsidP="002B5C43">
      <w:pPr>
        <w:rPr>
          <w:vanish/>
        </w:rPr>
      </w:pPr>
    </w:p>
    <w:p w:rsidR="002B5C43" w:rsidRPr="00AC5C40" w:rsidRDefault="002B5C43" w:rsidP="002B5C43">
      <w:pPr>
        <w:rPr>
          <w:b/>
          <w:vanish/>
          <w:szCs w:val="22"/>
        </w:rPr>
      </w:pPr>
    </w:p>
    <w:p w:rsidR="002B5C43" w:rsidRPr="001D76D6" w:rsidRDefault="002B5C43" w:rsidP="002B5C43">
      <w:pPr>
        <w:rPr>
          <w:b/>
          <w:vanish/>
          <w:szCs w:val="22"/>
          <w:highlight w:val="yellow"/>
        </w:rPr>
      </w:pPr>
      <w:r w:rsidRPr="001D76D6">
        <w:rPr>
          <w:b/>
          <w:vanish/>
          <w:szCs w:val="22"/>
          <w:highlight w:val="yellow"/>
        </w:rPr>
        <w:t xml:space="preserve">DEP/ACHD GUIDELINES </w:t>
      </w:r>
    </w:p>
    <w:p w:rsidR="002B5C43" w:rsidRPr="00AC5C40" w:rsidRDefault="002B5C43" w:rsidP="002B5C43">
      <w:pPr>
        <w:rPr>
          <w:rFonts w:ascii="Cambria" w:hAnsi="Cambria" w:cs="Cambria"/>
          <w:b/>
          <w:bCs/>
          <w:vanish/>
          <w:position w:val="-1"/>
          <w:szCs w:val="22"/>
        </w:rPr>
      </w:pPr>
      <w:r w:rsidRPr="001D76D6">
        <w:rPr>
          <w:rFonts w:ascii="Cambria" w:hAnsi="Cambria" w:cs="Cambria"/>
          <w:b/>
          <w:bCs/>
          <w:i/>
          <w:vanish/>
          <w:position w:val="-1"/>
          <w:szCs w:val="22"/>
          <w:highlight w:val="yellow"/>
          <w:u w:val="single"/>
        </w:rPr>
        <w:t>Proposed Facility(ies) Hydraulic Design Capacity Presentation</w:t>
      </w:r>
    </w:p>
    <w:p w:rsidR="002B5C43" w:rsidRPr="00AC5C40" w:rsidRDefault="002B5C43" w:rsidP="00802E12">
      <w:pPr>
        <w:numPr>
          <w:ilvl w:val="0"/>
          <w:numId w:val="4"/>
        </w:numPr>
        <w:spacing w:line="277" w:lineRule="auto"/>
        <w:ind w:right="73"/>
        <w:rPr>
          <w:rFonts w:ascii="Calibri" w:hAnsi="Calibri" w:cs="Calibri"/>
          <w:i/>
          <w:vanish/>
          <w:highlight w:val="yellow"/>
        </w:rPr>
      </w:pPr>
      <w:r w:rsidRPr="00AC5C40">
        <w:rPr>
          <w:rFonts w:ascii="Calibri" w:hAnsi="Calibri" w:cs="Calibri"/>
          <w:i/>
          <w:vanish/>
          <w:highlight w:val="yellow"/>
        </w:rPr>
        <w:t>For each POC-shed provide a detailed Basis of Design narrative for the CCS through to the ALCOSAN POC. Discuss and justify the flow estimation tools and hydraulic parameters used in the design including but not limited to:</w:t>
      </w:r>
    </w:p>
    <w:p w:rsidR="002B5C43" w:rsidRPr="00AC5C40" w:rsidRDefault="002B5C43" w:rsidP="00802E12">
      <w:pPr>
        <w:numPr>
          <w:ilvl w:val="1"/>
          <w:numId w:val="4"/>
        </w:numPr>
        <w:spacing w:line="277" w:lineRule="auto"/>
        <w:ind w:right="73"/>
        <w:rPr>
          <w:rFonts w:ascii="Calibri" w:hAnsi="Calibri" w:cs="Calibri"/>
          <w:i/>
          <w:vanish/>
          <w:highlight w:val="yellow"/>
        </w:rPr>
      </w:pPr>
      <w:r w:rsidRPr="00AC5C40">
        <w:rPr>
          <w:rFonts w:ascii="Calibri" w:hAnsi="Calibri" w:cs="Calibri"/>
          <w:i/>
          <w:vanish/>
          <w:highlight w:val="yellow"/>
        </w:rPr>
        <w:t>Design tools used, design flow estimation method, design storm used, design storm season, design storm distribution, ground water condition, typical year conditions.</w:t>
      </w:r>
    </w:p>
    <w:p w:rsidR="002B5C43" w:rsidRPr="00AC5C40" w:rsidRDefault="002B5C43" w:rsidP="00802E12">
      <w:pPr>
        <w:numPr>
          <w:ilvl w:val="1"/>
          <w:numId w:val="4"/>
        </w:numPr>
        <w:spacing w:line="277" w:lineRule="auto"/>
        <w:ind w:right="73"/>
        <w:rPr>
          <w:rFonts w:ascii="Calibri" w:hAnsi="Calibri" w:cs="Calibri"/>
          <w:i/>
          <w:vanish/>
          <w:highlight w:val="yellow"/>
        </w:rPr>
      </w:pPr>
      <w:r w:rsidRPr="00AC5C40">
        <w:rPr>
          <w:rFonts w:ascii="Calibri" w:hAnsi="Calibri" w:cs="Calibri"/>
          <w:i/>
          <w:vanish/>
          <w:highlight w:val="yellow"/>
        </w:rPr>
        <w:t>Identify unmonitored flow areas, areas where additional flow monitoring data was collected and used.</w:t>
      </w:r>
    </w:p>
    <w:p w:rsidR="002B5C43" w:rsidRPr="00AC5C40" w:rsidRDefault="002B5C43" w:rsidP="00802E12">
      <w:pPr>
        <w:numPr>
          <w:ilvl w:val="1"/>
          <w:numId w:val="4"/>
        </w:numPr>
        <w:spacing w:line="277" w:lineRule="auto"/>
        <w:ind w:right="73"/>
        <w:rPr>
          <w:rFonts w:ascii="Calibri" w:hAnsi="Calibri" w:cs="Calibri"/>
          <w:i/>
          <w:vanish/>
          <w:highlight w:val="yellow"/>
        </w:rPr>
      </w:pPr>
      <w:r w:rsidRPr="00AC5C40">
        <w:rPr>
          <w:rFonts w:ascii="Calibri" w:hAnsi="Calibri" w:cs="Calibri"/>
          <w:i/>
          <w:vanish/>
          <w:highlight w:val="yellow"/>
        </w:rPr>
        <w:t xml:space="preserve">Summarize and identify estimation values derived and used such as RTK, GWI, etc. </w:t>
      </w:r>
      <w:r w:rsidRPr="00AC5C40">
        <w:rPr>
          <w:rFonts w:ascii="Calibri" w:hAnsi="Calibri" w:cs="Calibri"/>
          <w:b/>
          <w:i/>
          <w:vanish/>
          <w:color w:val="FF0000"/>
        </w:rPr>
        <w:t>SECTION 2.1</w:t>
      </w:r>
    </w:p>
    <w:p w:rsidR="002B5C43" w:rsidRPr="00AC5C40" w:rsidRDefault="002B5C43" w:rsidP="00802E12">
      <w:pPr>
        <w:numPr>
          <w:ilvl w:val="0"/>
          <w:numId w:val="4"/>
        </w:numPr>
        <w:spacing w:line="277" w:lineRule="auto"/>
        <w:ind w:right="73"/>
        <w:rPr>
          <w:rFonts w:ascii="Calibri" w:hAnsi="Calibri" w:cs="Calibri"/>
          <w:i/>
          <w:vanish/>
          <w:highlight w:val="yellow"/>
        </w:rPr>
      </w:pPr>
      <w:r w:rsidRPr="00AC5C40">
        <w:rPr>
          <w:rFonts w:ascii="Calibri" w:hAnsi="Calibri" w:cs="Calibri"/>
          <w:i/>
          <w:vanish/>
          <w:highlight w:val="yellow"/>
        </w:rPr>
        <w:t xml:space="preserve">For each POC-shed summarize and quantify flow management proposals, and as applicable, all treatment proposals selected. Provide flow estimates, specific to each inter-municipal connection and at the ALCOSAN POC for those flows proposed to either be conveyed to ALCOSAN (or to another municipality) or managed by the Municipality itself under the flow management proposals outlined in the Feasibility Study. </w:t>
      </w:r>
      <w:r w:rsidRPr="00AC5C40">
        <w:rPr>
          <w:rFonts w:ascii="Calibri" w:hAnsi="Calibri" w:cs="Calibri"/>
          <w:b/>
          <w:i/>
          <w:vanish/>
          <w:color w:val="FF0000"/>
        </w:rPr>
        <w:t>SECTION 2.1.3.2</w:t>
      </w:r>
    </w:p>
    <w:p w:rsidR="002B5C43" w:rsidRPr="00AC5C40" w:rsidRDefault="002B5C43" w:rsidP="00802E12">
      <w:pPr>
        <w:numPr>
          <w:ilvl w:val="0"/>
          <w:numId w:val="4"/>
        </w:numPr>
        <w:spacing w:line="277" w:lineRule="auto"/>
        <w:ind w:right="73"/>
        <w:rPr>
          <w:rFonts w:ascii="Calibri" w:hAnsi="Calibri" w:cs="Calibri"/>
          <w:i/>
          <w:vanish/>
        </w:rPr>
      </w:pPr>
      <w:r w:rsidRPr="00AC5C40">
        <w:rPr>
          <w:rFonts w:ascii="Calibri" w:hAnsi="Calibri" w:cs="Calibri"/>
          <w:i/>
          <w:vanish/>
          <w:highlight w:val="yellow"/>
        </w:rPr>
        <w:t>Segregate capacity analyses based upon the CCS type and as applicable for the Typical Year, 2, 5 and 10 year 24 hour return period design storm events, present and discuss the hydraulic profile and the estimated hydraulic impact of the Feasibility Study’s proposed flow management plan and LOS proposed for all CSS sewerage facilities proposed within the Municipality and/or facilities proposed in coordination with other municipalities which are tributary to the ALCOSAN POC</w:t>
      </w:r>
      <w:r w:rsidRPr="00AC5C40">
        <w:rPr>
          <w:rFonts w:ascii="Calibri" w:hAnsi="Calibri" w:cs="Calibri"/>
          <w:i/>
          <w:vanish/>
        </w:rPr>
        <w:t xml:space="preserve">. </w:t>
      </w:r>
      <w:r w:rsidRPr="00AC5C40">
        <w:rPr>
          <w:rFonts w:ascii="Calibri" w:hAnsi="Calibri" w:cs="Calibri"/>
          <w:b/>
          <w:i/>
          <w:vanish/>
          <w:color w:val="FF0000"/>
        </w:rPr>
        <w:t>SECTION 2.2</w:t>
      </w:r>
    </w:p>
    <w:p w:rsidR="002B5C43" w:rsidRPr="00AC5C40" w:rsidRDefault="002B5C43" w:rsidP="00802E12">
      <w:pPr>
        <w:numPr>
          <w:ilvl w:val="0"/>
          <w:numId w:val="4"/>
        </w:numPr>
        <w:spacing w:line="277" w:lineRule="auto"/>
        <w:ind w:right="73"/>
        <w:rPr>
          <w:rFonts w:ascii="Calibri" w:hAnsi="Calibri" w:cs="Calibri"/>
          <w:i/>
          <w:vanish/>
          <w:highlight w:val="yellow"/>
        </w:rPr>
      </w:pPr>
      <w:r w:rsidRPr="00AC5C40">
        <w:rPr>
          <w:rFonts w:ascii="Calibri" w:hAnsi="Calibri" w:cs="Calibri"/>
          <w:i/>
          <w:vanish/>
          <w:highlight w:val="yellow"/>
        </w:rPr>
        <w:t>In a narrative description, surcharge level map and tabular format identify CCS surcharging segments and associated surcharge levels projected to remain following F.S implementation for the Typical Year, 2, 5 and 10 year 24 hour return period design storms.</w:t>
      </w:r>
      <w:r w:rsidRPr="00AC5C40">
        <w:rPr>
          <w:rFonts w:ascii="Calibri" w:hAnsi="Calibri" w:cs="Calibri"/>
          <w:i/>
          <w:vanish/>
        </w:rPr>
        <w:t xml:space="preserve"> </w:t>
      </w:r>
      <w:r w:rsidRPr="00AC5C40">
        <w:rPr>
          <w:rFonts w:ascii="Calibri" w:hAnsi="Calibri" w:cs="Calibri"/>
          <w:b/>
          <w:i/>
          <w:vanish/>
          <w:color w:val="FF0000"/>
        </w:rPr>
        <w:t>SECTION 2.2</w:t>
      </w:r>
      <w:r w:rsidRPr="00AC5C40">
        <w:rPr>
          <w:rFonts w:ascii="Calibri" w:hAnsi="Calibri" w:cs="Calibri"/>
          <w:i/>
          <w:vanish/>
        </w:rPr>
        <w:t xml:space="preserve"> </w:t>
      </w:r>
      <w:r w:rsidRPr="00AC5C40">
        <w:rPr>
          <w:rFonts w:ascii="Calibri" w:hAnsi="Calibri" w:cs="Calibri"/>
          <w:i/>
          <w:vanish/>
          <w:highlight w:val="yellow"/>
        </w:rPr>
        <w:t xml:space="preserve">Identify anticipated flow restrictions that may limit available conveyance capacity under the F.S’s proposed controls and the LOS flow management proposals outlined in the Feasibility Study. </w:t>
      </w:r>
      <w:r w:rsidRPr="00AC5C40">
        <w:rPr>
          <w:rFonts w:ascii="Calibri" w:hAnsi="Calibri" w:cs="Calibri"/>
          <w:b/>
          <w:i/>
          <w:vanish/>
          <w:color w:val="FF0000"/>
        </w:rPr>
        <w:t>SECTION 2.2.2</w:t>
      </w:r>
    </w:p>
    <w:p w:rsidR="002B5C43" w:rsidRPr="00AC5C40" w:rsidRDefault="002B5C43" w:rsidP="00802E12">
      <w:pPr>
        <w:numPr>
          <w:ilvl w:val="0"/>
          <w:numId w:val="4"/>
        </w:numPr>
        <w:spacing w:line="277" w:lineRule="auto"/>
        <w:ind w:right="73"/>
        <w:rPr>
          <w:rFonts w:ascii="Calibri" w:hAnsi="Calibri" w:cs="Calibri"/>
          <w:i/>
          <w:vanish/>
        </w:rPr>
      </w:pPr>
      <w:r w:rsidRPr="00AC5C40">
        <w:rPr>
          <w:rFonts w:ascii="Calibri" w:hAnsi="Calibri" w:cs="Calibri"/>
          <w:i/>
          <w:vanish/>
          <w:highlight w:val="yellow"/>
        </w:rPr>
        <w:t>Identify and discuss any anticipated adverse impacts (particularly on the Municipal CSS) that may occur as a result of the Municipal and multi-municipal shared sewerage facility proposals outlined in the Feasibility Study.</w:t>
      </w:r>
      <w:r w:rsidRPr="00AC5C40">
        <w:rPr>
          <w:rFonts w:ascii="Calibri" w:hAnsi="Calibri" w:cs="Calibri"/>
          <w:i/>
          <w:vanish/>
        </w:rPr>
        <w:t xml:space="preserve"> </w:t>
      </w:r>
      <w:r w:rsidRPr="00AC5C40">
        <w:rPr>
          <w:rFonts w:ascii="Calibri" w:hAnsi="Calibri" w:cs="Calibri"/>
          <w:b/>
          <w:i/>
          <w:vanish/>
          <w:color w:val="FF0000"/>
        </w:rPr>
        <w:t>SECTION 2.2.2</w:t>
      </w:r>
    </w:p>
    <w:p w:rsidR="002B5C43" w:rsidRPr="00AC5C40" w:rsidRDefault="002B5C43" w:rsidP="00802E12">
      <w:pPr>
        <w:numPr>
          <w:ilvl w:val="0"/>
          <w:numId w:val="4"/>
        </w:numPr>
        <w:spacing w:line="277" w:lineRule="auto"/>
        <w:ind w:right="73"/>
        <w:rPr>
          <w:rFonts w:ascii="Calibri" w:hAnsi="Calibri" w:cs="Calibri"/>
          <w:i/>
          <w:vanish/>
        </w:rPr>
      </w:pPr>
      <w:r w:rsidRPr="00AC5C40">
        <w:rPr>
          <w:rFonts w:ascii="Calibri" w:hAnsi="Calibri" w:cs="Calibri"/>
          <w:i/>
          <w:vanish/>
          <w:highlight w:val="yellow"/>
        </w:rPr>
        <w:t>Identify and discuss any anticipated adverse impacts (on the Municipal CSS) that may occur as a result of the municipal and multi-municipal shared sewerage facility proposals outlined in a Feasibility Study proposed by a municipality tributary to the Municipality’s CCS.</w:t>
      </w:r>
      <w:r w:rsidRPr="00AC5C40">
        <w:rPr>
          <w:rFonts w:ascii="Calibri" w:hAnsi="Calibri" w:cs="Calibri"/>
          <w:i/>
          <w:vanish/>
        </w:rPr>
        <w:t xml:space="preserve"> </w:t>
      </w:r>
      <w:r w:rsidRPr="00AC5C40">
        <w:rPr>
          <w:rFonts w:ascii="Calibri" w:hAnsi="Calibri" w:cs="Calibri"/>
          <w:b/>
          <w:i/>
          <w:vanish/>
          <w:color w:val="FF0000"/>
        </w:rPr>
        <w:t>SECTION 2.2.2</w:t>
      </w:r>
    </w:p>
    <w:p w:rsidR="002B5C43" w:rsidRPr="00AC5C40" w:rsidRDefault="002B5C43" w:rsidP="00802E12">
      <w:pPr>
        <w:numPr>
          <w:ilvl w:val="0"/>
          <w:numId w:val="4"/>
        </w:numPr>
        <w:spacing w:line="277" w:lineRule="auto"/>
        <w:ind w:right="73"/>
        <w:rPr>
          <w:rFonts w:ascii="Calibri" w:hAnsi="Calibri" w:cs="Calibri"/>
          <w:i/>
          <w:vanish/>
        </w:rPr>
      </w:pPr>
      <w:r w:rsidRPr="00AC5C40">
        <w:rPr>
          <w:rFonts w:ascii="Calibri" w:hAnsi="Calibri" w:cs="Calibri"/>
          <w:i/>
          <w:vanish/>
          <w:highlight w:val="yellow"/>
        </w:rPr>
        <w:t>Discuss and identify any anticipated adverse impacts on the Municipal CSS that may result from ALCOSAN’s WWP proposals</w:t>
      </w:r>
      <w:r w:rsidRPr="00AC5C40">
        <w:rPr>
          <w:rFonts w:ascii="Calibri" w:hAnsi="Calibri" w:cs="Calibri"/>
          <w:i/>
          <w:vanish/>
        </w:rPr>
        <w:t>.</w:t>
      </w:r>
      <w:r w:rsidRPr="00AC5C40">
        <w:rPr>
          <w:rFonts w:ascii="Calibri" w:hAnsi="Calibri" w:cs="Calibri"/>
          <w:b/>
          <w:i/>
          <w:vanish/>
          <w:color w:val="FF0000"/>
        </w:rPr>
        <w:t xml:space="preserve"> SECTION 2.2.2</w:t>
      </w:r>
    </w:p>
    <w:p w:rsidR="002B5C43" w:rsidRPr="00AC5C40" w:rsidRDefault="002B5C43" w:rsidP="00802E12">
      <w:pPr>
        <w:pStyle w:val="ListParagraph"/>
        <w:numPr>
          <w:ilvl w:val="0"/>
          <w:numId w:val="4"/>
        </w:numPr>
        <w:rPr>
          <w:vanish/>
        </w:rPr>
      </w:pPr>
      <w:r w:rsidRPr="00AC5C40">
        <w:rPr>
          <w:rFonts w:ascii="Calibri" w:hAnsi="Calibri" w:cs="Calibri"/>
          <w:i/>
          <w:vanish/>
          <w:highlight w:val="yellow"/>
        </w:rPr>
        <w:t>For the combined sewer system discharges estimate the Water Quality impacts that the Municipality anticipates may remain following implementation of the Feasibility Study’s proposed flow management controls.</w:t>
      </w:r>
      <w:r w:rsidRPr="00AC5C40">
        <w:rPr>
          <w:rFonts w:ascii="Calibri" w:hAnsi="Calibri" w:cs="Calibri"/>
          <w:i/>
          <w:vanish/>
        </w:rPr>
        <w:t xml:space="preserve"> </w:t>
      </w:r>
      <w:r w:rsidRPr="00AC5C40">
        <w:rPr>
          <w:rFonts w:ascii="Calibri" w:hAnsi="Calibri" w:cs="Calibri"/>
          <w:b/>
          <w:i/>
          <w:vanish/>
          <w:color w:val="FF0000"/>
        </w:rPr>
        <w:t>SECTION 5.1</w:t>
      </w:r>
    </w:p>
    <w:p w:rsidR="00E27BD9" w:rsidRDefault="00E27BD9" w:rsidP="002B5C43">
      <w:pPr>
        <w:rPr>
          <w:vanish/>
        </w:rPr>
      </w:pPr>
    </w:p>
    <w:p w:rsidR="00E27BD9" w:rsidRDefault="00E27BD9" w:rsidP="002B5C43">
      <w:pPr>
        <w:rPr>
          <w:vanish/>
        </w:rPr>
      </w:pPr>
    </w:p>
    <w:p w:rsidR="00E27BD9" w:rsidRDefault="00E27BD9" w:rsidP="002B5C43">
      <w:pPr>
        <w:rPr>
          <w:vanish/>
        </w:rPr>
        <w:sectPr w:rsidR="00E27BD9" w:rsidSect="002B5C43">
          <w:pgSz w:w="12240" w:h="15840" w:code="1"/>
          <w:pgMar w:top="446" w:right="1440" w:bottom="1440" w:left="1440" w:header="720" w:footer="720" w:gutter="0"/>
          <w:cols w:space="720"/>
          <w:titlePg/>
          <w:docGrid w:linePitch="360"/>
        </w:sectPr>
      </w:pPr>
    </w:p>
    <w:p w:rsidR="00E27BD9" w:rsidRDefault="00E27BD9">
      <w:r>
        <w:br w:type="page"/>
      </w:r>
    </w:p>
    <w:p w:rsidR="00E27BD9" w:rsidRDefault="00E27BD9" w:rsidP="002B5C43">
      <w:pPr>
        <w:rPr>
          <w:vanish/>
        </w:rPr>
        <w:sectPr w:rsidR="00E27BD9" w:rsidSect="002B5C43">
          <w:pgSz w:w="12240" w:h="15840" w:code="1"/>
          <w:pgMar w:top="446" w:right="1440" w:bottom="1440" w:left="1440" w:header="720" w:footer="720" w:gutter="0"/>
          <w:cols w:space="720"/>
          <w:titlePg/>
          <w:docGrid w:linePitch="360"/>
        </w:sectPr>
      </w:pPr>
    </w:p>
    <w:p w:rsidR="00E27BD9" w:rsidRPr="00106E78" w:rsidRDefault="00E27BD9" w:rsidP="00E27BD9">
      <w:pPr>
        <w:pStyle w:val="ListParagraph"/>
        <w:numPr>
          <w:ilvl w:val="0"/>
          <w:numId w:val="25"/>
        </w:numPr>
        <w:ind w:right="10"/>
        <w:rPr>
          <w:rFonts w:ascii="Arial" w:hAnsi="Arial" w:cs="Arial"/>
          <w:b/>
          <w:sz w:val="28"/>
          <w:szCs w:val="22"/>
        </w:rPr>
      </w:pPr>
      <w:r w:rsidRPr="00106E78">
        <w:rPr>
          <w:rFonts w:ascii="Arial" w:hAnsi="Arial" w:cs="Arial"/>
          <w:b/>
          <w:sz w:val="28"/>
          <w:szCs w:val="22"/>
        </w:rPr>
        <w:lastRenderedPageBreak/>
        <w:t>CSO/SSO CONTROL GOALS</w:t>
      </w:r>
    </w:p>
    <w:p w:rsidR="00E27BD9" w:rsidRDefault="00E27BD9" w:rsidP="00E27BD9">
      <w:pPr>
        <w:ind w:right="10"/>
        <w:rPr>
          <w:rFonts w:ascii="Arial" w:hAnsi="Arial" w:cs="Arial"/>
          <w:b/>
          <w:sz w:val="28"/>
          <w:szCs w:val="22"/>
        </w:rPr>
      </w:pPr>
    </w:p>
    <w:p w:rsidR="00E27BD9" w:rsidRDefault="00E27BD9" w:rsidP="00E27BD9">
      <w:pPr>
        <w:autoSpaceDE w:val="0"/>
        <w:autoSpaceDN w:val="0"/>
        <w:adjustRightInd w:val="0"/>
        <w:spacing w:after="200" w:line="360" w:lineRule="auto"/>
        <w:ind w:right="10"/>
        <w:jc w:val="both"/>
        <w:rPr>
          <w:color w:val="000000"/>
        </w:rPr>
      </w:pPr>
      <w:r>
        <w:rPr>
          <w:color w:val="000000"/>
        </w:rPr>
        <w:t>Water quality issues are the driving force behind the ALCOSAN CD and municipal COA and ACO requirements.  These requirements stem from the existing water quality criteria in the local streams that are not being met, some as a result of combined and separate overflows.  CSO and SSO control goals were developed by ALCOSAN and each municipality so that water quality criteria will be met after implementation of the regional wet weather plan that includes municipal alternatives.</w:t>
      </w:r>
    </w:p>
    <w:p w:rsidR="00E27BD9" w:rsidRDefault="00E27BD9" w:rsidP="00E27BD9">
      <w:pPr>
        <w:autoSpaceDE w:val="0"/>
        <w:autoSpaceDN w:val="0"/>
        <w:adjustRightInd w:val="0"/>
        <w:spacing w:after="200" w:line="360" w:lineRule="auto"/>
        <w:ind w:right="10"/>
        <w:jc w:val="both"/>
        <w:rPr>
          <w:color w:val="000000"/>
        </w:rPr>
      </w:pPr>
      <w:r>
        <w:rPr>
          <w:color w:val="000000"/>
        </w:rPr>
        <w:t>The detailed methodology that was used to develop the CSO and SSO control goals is described in the FSWG Document 031 “Water Quality Based Approach to Feasibility Study Development”.    The CSO and SSO control goals that were selected are provided in the following section.</w:t>
      </w:r>
    </w:p>
    <w:p w:rsidR="00E27BD9" w:rsidRPr="00D12C00" w:rsidRDefault="00E27BD9" w:rsidP="00E27BD9">
      <w:pPr>
        <w:pStyle w:val="ListParagraph"/>
        <w:autoSpaceDE w:val="0"/>
        <w:autoSpaceDN w:val="0"/>
        <w:adjustRightInd w:val="0"/>
        <w:spacing w:after="200" w:line="360" w:lineRule="auto"/>
        <w:ind w:left="1080" w:right="10"/>
        <w:jc w:val="both"/>
        <w:rPr>
          <w:color w:val="000000"/>
        </w:rPr>
      </w:pPr>
    </w:p>
    <w:p w:rsidR="00E27BD9" w:rsidRDefault="00E27BD9" w:rsidP="00E27BD9">
      <w:pPr>
        <w:pStyle w:val="ListParagraph"/>
        <w:numPr>
          <w:ilvl w:val="1"/>
          <w:numId w:val="25"/>
        </w:numPr>
        <w:spacing w:line="360" w:lineRule="auto"/>
        <w:ind w:left="0" w:right="10" w:firstLine="0"/>
        <w:jc w:val="both"/>
        <w:rPr>
          <w:rFonts w:ascii="Arial" w:hAnsi="Arial" w:cs="Arial"/>
          <w:b/>
          <w:sz w:val="28"/>
        </w:rPr>
      </w:pPr>
      <w:r>
        <w:rPr>
          <w:rFonts w:ascii="Arial" w:hAnsi="Arial" w:cs="Arial"/>
          <w:b/>
          <w:sz w:val="28"/>
        </w:rPr>
        <w:t xml:space="preserve">Background for Selection of </w:t>
      </w:r>
      <w:r w:rsidRPr="005A2293">
        <w:rPr>
          <w:rFonts w:ascii="Arial" w:hAnsi="Arial" w:cs="Arial"/>
          <w:b/>
          <w:sz w:val="28"/>
        </w:rPr>
        <w:t>Control Level</w:t>
      </w:r>
    </w:p>
    <w:p w:rsidR="00E27BD9" w:rsidRDefault="00E27BD9" w:rsidP="00E27BD9">
      <w:pPr>
        <w:pStyle w:val="ListParagraph"/>
        <w:numPr>
          <w:ilvl w:val="2"/>
          <w:numId w:val="25"/>
        </w:numPr>
        <w:spacing w:line="360" w:lineRule="auto"/>
        <w:ind w:left="0" w:right="10" w:firstLine="0"/>
        <w:jc w:val="both"/>
        <w:rPr>
          <w:rFonts w:ascii="Arial" w:hAnsi="Arial" w:cs="Arial"/>
          <w:b/>
          <w:sz w:val="28"/>
        </w:rPr>
      </w:pPr>
      <w:r>
        <w:rPr>
          <w:rFonts w:ascii="Arial" w:hAnsi="Arial" w:cs="Arial"/>
          <w:b/>
          <w:sz w:val="28"/>
        </w:rPr>
        <w:t>CSO Control Level</w:t>
      </w:r>
    </w:p>
    <w:p w:rsidR="00E27BD9" w:rsidRDefault="00E27BD9" w:rsidP="00E27BD9">
      <w:pPr>
        <w:spacing w:line="360" w:lineRule="auto"/>
        <w:jc w:val="both"/>
        <w:rPr>
          <w:szCs w:val="22"/>
          <w:highlight w:val="lightGray"/>
        </w:rPr>
      </w:pPr>
    </w:p>
    <w:p w:rsidR="00E27BD9" w:rsidRDefault="00E27BD9" w:rsidP="00E27BD9">
      <w:pPr>
        <w:spacing w:line="360" w:lineRule="auto"/>
        <w:jc w:val="both"/>
        <w:rPr>
          <w:szCs w:val="22"/>
          <w:highlight w:val="lightGray"/>
        </w:rPr>
      </w:pPr>
      <w:r>
        <w:rPr>
          <w:szCs w:val="22"/>
          <w:highlight w:val="lightGray"/>
        </w:rPr>
        <w:t>[INSERT POC-SPECIFIC INFORMATION HERE]</w:t>
      </w:r>
    </w:p>
    <w:p w:rsidR="00E27BD9" w:rsidRPr="00945385" w:rsidRDefault="00E27BD9" w:rsidP="00E27BD9">
      <w:pPr>
        <w:spacing w:line="360" w:lineRule="auto"/>
        <w:ind w:right="-360"/>
        <w:jc w:val="both"/>
        <w:rPr>
          <w:vanish/>
          <w:highlight w:val="lightGray"/>
        </w:rPr>
      </w:pPr>
    </w:p>
    <w:p w:rsidR="00E27BD9" w:rsidRPr="00945385" w:rsidRDefault="00E27BD9" w:rsidP="00E27BD9">
      <w:pPr>
        <w:spacing w:line="360" w:lineRule="auto"/>
        <w:ind w:right="-360"/>
        <w:jc w:val="both"/>
        <w:rPr>
          <w:vanish/>
          <w:highlight w:val="lightGray"/>
        </w:rPr>
      </w:pPr>
      <w:r w:rsidRPr="00945385">
        <w:rPr>
          <w:vanish/>
          <w:highlight w:val="lightGray"/>
        </w:rPr>
        <w:t>MUNICIPALITIES TO COMPLETE THIS SECTION, BY PROVIDING THE FOLLOWING INFORMATION:</w:t>
      </w:r>
    </w:p>
    <w:p w:rsidR="00E27BD9" w:rsidRPr="00945385" w:rsidRDefault="00E27BD9" w:rsidP="00E27BD9">
      <w:pPr>
        <w:numPr>
          <w:ilvl w:val="0"/>
          <w:numId w:val="26"/>
        </w:numPr>
        <w:spacing w:after="200" w:line="360" w:lineRule="auto"/>
        <w:rPr>
          <w:vanish/>
          <w:highlight w:val="lightGray"/>
        </w:rPr>
      </w:pPr>
      <w:r w:rsidRPr="00945385">
        <w:rPr>
          <w:vanish/>
          <w:highlight w:val="lightGray"/>
        </w:rPr>
        <w:t>POPULATE TABLE 3-1 BELOW, TMDL INFORMATION PERTINENT TO THE RECEIVING STREAM(S) IN THE POC-SHED</w:t>
      </w:r>
    </w:p>
    <w:p w:rsidR="00E27BD9" w:rsidRPr="00945385" w:rsidRDefault="00E27BD9" w:rsidP="00E27BD9">
      <w:pPr>
        <w:numPr>
          <w:ilvl w:val="0"/>
          <w:numId w:val="26"/>
        </w:numPr>
        <w:spacing w:after="200" w:line="360" w:lineRule="auto"/>
        <w:rPr>
          <w:vanish/>
          <w:highlight w:val="lightGray"/>
        </w:rPr>
      </w:pPr>
      <w:r w:rsidRPr="00945385">
        <w:rPr>
          <w:vanish/>
          <w:highlight w:val="lightGray"/>
        </w:rPr>
        <w:t>PROVIDE A LIST AND/OR MAP OF DOWNSTREAM SENSITIVE AREAS</w:t>
      </w:r>
    </w:p>
    <w:p w:rsidR="00E27BD9" w:rsidRPr="00945385" w:rsidRDefault="00E27BD9" w:rsidP="00E27BD9">
      <w:pPr>
        <w:numPr>
          <w:ilvl w:val="0"/>
          <w:numId w:val="26"/>
        </w:numPr>
        <w:spacing w:after="200" w:line="360" w:lineRule="auto"/>
        <w:rPr>
          <w:vanish/>
          <w:highlight w:val="lightGray"/>
        </w:rPr>
      </w:pPr>
      <w:r w:rsidRPr="00945385">
        <w:rPr>
          <w:vanish/>
          <w:highlight w:val="lightGray"/>
        </w:rPr>
        <w:t>NARRATIVE DESCRIBING IF THE APPROACH FOR SELECTING A LEVEL OF CONTROL (PRESUMPTIVE OR DEMONSTRATION)</w:t>
      </w:r>
    </w:p>
    <w:p w:rsidR="00E27BD9" w:rsidRDefault="00E27BD9" w:rsidP="00E27BD9">
      <w:pPr>
        <w:spacing w:after="200" w:line="360" w:lineRule="auto"/>
        <w:rPr>
          <w:highlight w:val="lightGray"/>
        </w:rPr>
      </w:pPr>
    </w:p>
    <w:p w:rsidR="00E27BD9" w:rsidRDefault="00E27BD9" w:rsidP="00E27BD9">
      <w:pPr>
        <w:spacing w:after="200" w:line="360" w:lineRule="auto"/>
        <w:rPr>
          <w:highlight w:val="lightGray"/>
        </w:rPr>
      </w:pPr>
    </w:p>
    <w:p w:rsidR="00E27BD9" w:rsidRDefault="00E27BD9" w:rsidP="00E27BD9">
      <w:pPr>
        <w:spacing w:after="200" w:line="360" w:lineRule="auto"/>
        <w:rPr>
          <w:highlight w:val="lightGray"/>
        </w:rPr>
        <w:sectPr w:rsidR="00E27BD9" w:rsidSect="001E5C53">
          <w:headerReference w:type="default" r:id="rId54"/>
          <w:footerReference w:type="default" r:id="rId55"/>
          <w:pgSz w:w="12240" w:h="15840"/>
          <w:pgMar w:top="280" w:right="1530" w:bottom="1480" w:left="1340" w:header="720" w:footer="720" w:gutter="0"/>
          <w:pgNumType w:start="1"/>
          <w:cols w:space="720"/>
          <w:docGrid w:linePitch="326"/>
        </w:sectPr>
      </w:pPr>
    </w:p>
    <w:p w:rsidR="00E27BD9" w:rsidRPr="000A4215" w:rsidRDefault="00E27BD9" w:rsidP="00E27BD9">
      <w:pPr>
        <w:spacing w:after="200" w:line="360" w:lineRule="auto"/>
        <w:rPr>
          <w:b/>
          <w:highlight w:val="lightGray"/>
        </w:rPr>
      </w:pPr>
      <w:r w:rsidRPr="000A4215">
        <w:rPr>
          <w:b/>
          <w:highlight w:val="lightGray"/>
        </w:rPr>
        <w:lastRenderedPageBreak/>
        <w:t>TABLE 3-1: APPLICABLE WATER QUALITY STANDARDS FOR [POC NAME]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88"/>
        <w:gridCol w:w="2188"/>
        <w:gridCol w:w="2188"/>
        <w:gridCol w:w="2190"/>
        <w:gridCol w:w="2190"/>
        <w:gridCol w:w="2190"/>
      </w:tblGrid>
      <w:tr w:rsidR="00E27BD9" w:rsidRPr="00D64B27" w:rsidTr="00D67B49">
        <w:tc>
          <w:tcPr>
            <w:tcW w:w="2188" w:type="dxa"/>
          </w:tcPr>
          <w:p w:rsidR="00E27BD9" w:rsidRPr="006C7B88" w:rsidRDefault="00E27BD9" w:rsidP="00D67B49">
            <w:pPr>
              <w:spacing w:after="200"/>
              <w:rPr>
                <w:b/>
              </w:rPr>
            </w:pPr>
            <w:r w:rsidRPr="006C7B88">
              <w:rPr>
                <w:b/>
              </w:rPr>
              <w:t>Receiving Stream</w:t>
            </w:r>
          </w:p>
        </w:tc>
        <w:tc>
          <w:tcPr>
            <w:tcW w:w="2188" w:type="dxa"/>
          </w:tcPr>
          <w:p w:rsidR="00E27BD9" w:rsidRPr="006C7B88" w:rsidRDefault="00E27BD9" w:rsidP="00D67B49">
            <w:pPr>
              <w:spacing w:after="200"/>
              <w:rPr>
                <w:b/>
              </w:rPr>
            </w:pPr>
            <w:r>
              <w:rPr>
                <w:b/>
              </w:rPr>
              <w:t>Stream Designation</w:t>
            </w:r>
          </w:p>
        </w:tc>
        <w:tc>
          <w:tcPr>
            <w:tcW w:w="2188" w:type="dxa"/>
          </w:tcPr>
          <w:p w:rsidR="00E27BD9" w:rsidRPr="006C7B88" w:rsidRDefault="00E27BD9" w:rsidP="00D67B49">
            <w:pPr>
              <w:spacing w:after="200"/>
              <w:rPr>
                <w:b/>
              </w:rPr>
            </w:pPr>
            <w:r w:rsidRPr="006C7B88">
              <w:rPr>
                <w:b/>
              </w:rPr>
              <w:t>TMDL (Y/N)</w:t>
            </w:r>
          </w:p>
          <w:p w:rsidR="00E27BD9" w:rsidRPr="006C7B88" w:rsidRDefault="00E27BD9" w:rsidP="00D67B49">
            <w:pPr>
              <w:spacing w:after="200"/>
              <w:rPr>
                <w:b/>
              </w:rPr>
            </w:pPr>
            <w:r w:rsidRPr="006C7B88">
              <w:rPr>
                <w:b/>
              </w:rPr>
              <w:t xml:space="preserve">(If No, </w:t>
            </w:r>
            <w:r>
              <w:rPr>
                <w:b/>
              </w:rPr>
              <w:t>is a TMDL proposed</w:t>
            </w:r>
            <w:r w:rsidRPr="006C7B88">
              <w:rPr>
                <w:b/>
              </w:rPr>
              <w:t>)</w:t>
            </w:r>
          </w:p>
        </w:tc>
        <w:tc>
          <w:tcPr>
            <w:tcW w:w="2190" w:type="dxa"/>
          </w:tcPr>
          <w:p w:rsidR="00E27BD9" w:rsidRPr="006C7B88" w:rsidRDefault="00E27BD9" w:rsidP="00D67B49">
            <w:pPr>
              <w:spacing w:after="200"/>
              <w:rPr>
                <w:b/>
              </w:rPr>
            </w:pPr>
            <w:r w:rsidRPr="006C7B88">
              <w:rPr>
                <w:b/>
              </w:rPr>
              <w:t>TMDL Parameter</w:t>
            </w:r>
          </w:p>
        </w:tc>
        <w:tc>
          <w:tcPr>
            <w:tcW w:w="2190" w:type="dxa"/>
          </w:tcPr>
          <w:p w:rsidR="00E27BD9" w:rsidRPr="006C7B88" w:rsidRDefault="00E27BD9" w:rsidP="00D67B49">
            <w:pPr>
              <w:spacing w:after="200"/>
              <w:rPr>
                <w:b/>
              </w:rPr>
            </w:pPr>
            <w:r w:rsidRPr="006C7B88">
              <w:rPr>
                <w:b/>
              </w:rPr>
              <w:t>Is TMDL CSO Related (Y/N)</w:t>
            </w:r>
          </w:p>
        </w:tc>
        <w:tc>
          <w:tcPr>
            <w:tcW w:w="2190" w:type="dxa"/>
          </w:tcPr>
          <w:p w:rsidR="00E27BD9" w:rsidRPr="006C7B88" w:rsidRDefault="00E27BD9" w:rsidP="00D67B49">
            <w:pPr>
              <w:spacing w:after="200"/>
              <w:rPr>
                <w:b/>
              </w:rPr>
            </w:pPr>
            <w:r w:rsidRPr="006C7B88">
              <w:rPr>
                <w:b/>
              </w:rPr>
              <w:t>In Attainment with TMDL (Y/N)</w:t>
            </w:r>
          </w:p>
        </w:tc>
      </w:tr>
      <w:tr w:rsidR="00E27BD9" w:rsidRPr="00D64B27" w:rsidTr="00D67B49">
        <w:tc>
          <w:tcPr>
            <w:tcW w:w="2188" w:type="dxa"/>
          </w:tcPr>
          <w:p w:rsidR="00E27BD9" w:rsidRPr="00D64B27" w:rsidRDefault="00E27BD9" w:rsidP="00D67B49">
            <w:pPr>
              <w:spacing w:after="200" w:line="360" w:lineRule="auto"/>
            </w:pPr>
          </w:p>
        </w:tc>
        <w:tc>
          <w:tcPr>
            <w:tcW w:w="2188" w:type="dxa"/>
          </w:tcPr>
          <w:p w:rsidR="00E27BD9" w:rsidRPr="00D64B27" w:rsidRDefault="00E27BD9" w:rsidP="00D67B49">
            <w:pPr>
              <w:spacing w:after="200" w:line="360" w:lineRule="auto"/>
            </w:pPr>
          </w:p>
        </w:tc>
        <w:tc>
          <w:tcPr>
            <w:tcW w:w="2188" w:type="dxa"/>
          </w:tcPr>
          <w:p w:rsidR="00E27BD9" w:rsidRPr="00D64B27" w:rsidRDefault="00E27BD9" w:rsidP="00D67B49">
            <w:pPr>
              <w:spacing w:after="200" w:line="360" w:lineRule="auto"/>
            </w:pPr>
          </w:p>
        </w:tc>
        <w:tc>
          <w:tcPr>
            <w:tcW w:w="2190" w:type="dxa"/>
          </w:tcPr>
          <w:p w:rsidR="00E27BD9" w:rsidRPr="00D64B27" w:rsidRDefault="00E27BD9" w:rsidP="00D67B49">
            <w:pPr>
              <w:spacing w:after="200" w:line="360" w:lineRule="auto"/>
            </w:pPr>
          </w:p>
        </w:tc>
        <w:tc>
          <w:tcPr>
            <w:tcW w:w="2190" w:type="dxa"/>
          </w:tcPr>
          <w:p w:rsidR="00E27BD9" w:rsidRPr="00D64B27" w:rsidRDefault="00E27BD9" w:rsidP="00D67B49">
            <w:pPr>
              <w:spacing w:after="200" w:line="360" w:lineRule="auto"/>
            </w:pPr>
          </w:p>
        </w:tc>
        <w:tc>
          <w:tcPr>
            <w:tcW w:w="2190" w:type="dxa"/>
          </w:tcPr>
          <w:p w:rsidR="00E27BD9" w:rsidRPr="00D64B27" w:rsidRDefault="00E27BD9" w:rsidP="00D67B49">
            <w:pPr>
              <w:spacing w:after="200" w:line="360" w:lineRule="auto"/>
            </w:pPr>
          </w:p>
        </w:tc>
      </w:tr>
      <w:tr w:rsidR="00E27BD9" w:rsidRPr="00D64B27" w:rsidTr="00D67B49">
        <w:tc>
          <w:tcPr>
            <w:tcW w:w="2188" w:type="dxa"/>
          </w:tcPr>
          <w:p w:rsidR="00E27BD9" w:rsidRPr="00D64B27" w:rsidRDefault="00E27BD9" w:rsidP="00D67B49">
            <w:pPr>
              <w:spacing w:after="200" w:line="360" w:lineRule="auto"/>
            </w:pPr>
          </w:p>
        </w:tc>
        <w:tc>
          <w:tcPr>
            <w:tcW w:w="2188" w:type="dxa"/>
          </w:tcPr>
          <w:p w:rsidR="00E27BD9" w:rsidRPr="00D64B27" w:rsidRDefault="00E27BD9" w:rsidP="00D67B49">
            <w:pPr>
              <w:spacing w:after="200" w:line="360" w:lineRule="auto"/>
            </w:pPr>
          </w:p>
        </w:tc>
        <w:tc>
          <w:tcPr>
            <w:tcW w:w="2188" w:type="dxa"/>
          </w:tcPr>
          <w:p w:rsidR="00E27BD9" w:rsidRPr="00D64B27" w:rsidRDefault="00E27BD9" w:rsidP="00D67B49">
            <w:pPr>
              <w:spacing w:after="200" w:line="360" w:lineRule="auto"/>
            </w:pPr>
          </w:p>
        </w:tc>
        <w:tc>
          <w:tcPr>
            <w:tcW w:w="2190" w:type="dxa"/>
          </w:tcPr>
          <w:p w:rsidR="00E27BD9" w:rsidRPr="00D64B27" w:rsidRDefault="00E27BD9" w:rsidP="00D67B49">
            <w:pPr>
              <w:spacing w:after="200" w:line="360" w:lineRule="auto"/>
            </w:pPr>
          </w:p>
        </w:tc>
        <w:tc>
          <w:tcPr>
            <w:tcW w:w="2190" w:type="dxa"/>
          </w:tcPr>
          <w:p w:rsidR="00E27BD9" w:rsidRPr="00D64B27" w:rsidRDefault="00E27BD9" w:rsidP="00D67B49">
            <w:pPr>
              <w:spacing w:after="200" w:line="360" w:lineRule="auto"/>
            </w:pPr>
          </w:p>
        </w:tc>
        <w:tc>
          <w:tcPr>
            <w:tcW w:w="2190" w:type="dxa"/>
          </w:tcPr>
          <w:p w:rsidR="00E27BD9" w:rsidRPr="00D64B27" w:rsidRDefault="00E27BD9" w:rsidP="00D67B49">
            <w:pPr>
              <w:spacing w:after="200" w:line="360" w:lineRule="auto"/>
            </w:pPr>
          </w:p>
        </w:tc>
      </w:tr>
    </w:tbl>
    <w:p w:rsidR="00E27BD9" w:rsidRDefault="00E27BD9" w:rsidP="00E27BD9">
      <w:pPr>
        <w:spacing w:after="200" w:line="360" w:lineRule="auto"/>
        <w:rPr>
          <w:highlight w:val="lightGray"/>
        </w:rPr>
      </w:pPr>
    </w:p>
    <w:p w:rsidR="00E27BD9" w:rsidRDefault="00E27BD9" w:rsidP="00E27BD9">
      <w:pPr>
        <w:spacing w:after="200" w:line="360" w:lineRule="auto"/>
        <w:rPr>
          <w:highlight w:val="lightGray"/>
        </w:rPr>
      </w:pPr>
    </w:p>
    <w:p w:rsidR="00E27BD9" w:rsidRDefault="00E27BD9" w:rsidP="00E27BD9">
      <w:pPr>
        <w:spacing w:after="200" w:line="360" w:lineRule="auto"/>
        <w:rPr>
          <w:highlight w:val="lightGray"/>
        </w:rPr>
      </w:pPr>
    </w:p>
    <w:p w:rsidR="00E27BD9" w:rsidRDefault="00E27BD9" w:rsidP="00E27BD9">
      <w:pPr>
        <w:spacing w:after="200" w:line="360" w:lineRule="auto"/>
        <w:rPr>
          <w:highlight w:val="lightGray"/>
        </w:rPr>
        <w:sectPr w:rsidR="00E27BD9" w:rsidSect="00D67B49">
          <w:headerReference w:type="default" r:id="rId56"/>
          <w:footerReference w:type="default" r:id="rId57"/>
          <w:pgSz w:w="15840" w:h="12240" w:orient="landscape"/>
          <w:pgMar w:top="1340" w:right="1440" w:bottom="1530" w:left="1480" w:header="720" w:footer="720" w:gutter="0"/>
          <w:cols w:space="720"/>
          <w:docGrid w:linePitch="326"/>
        </w:sectPr>
      </w:pPr>
    </w:p>
    <w:p w:rsidR="00E27BD9" w:rsidRDefault="00E27BD9" w:rsidP="00E27BD9">
      <w:pPr>
        <w:pStyle w:val="ListParagraph"/>
        <w:numPr>
          <w:ilvl w:val="2"/>
          <w:numId w:val="25"/>
        </w:numPr>
        <w:spacing w:line="360" w:lineRule="auto"/>
        <w:ind w:left="0" w:right="10" w:firstLine="0"/>
        <w:jc w:val="both"/>
        <w:rPr>
          <w:rFonts w:ascii="Arial" w:hAnsi="Arial" w:cs="Arial"/>
          <w:b/>
          <w:sz w:val="28"/>
        </w:rPr>
      </w:pPr>
      <w:r>
        <w:rPr>
          <w:rFonts w:ascii="Arial" w:hAnsi="Arial" w:cs="Arial"/>
          <w:b/>
          <w:sz w:val="28"/>
        </w:rPr>
        <w:lastRenderedPageBreak/>
        <w:t>SSO Control Level</w:t>
      </w:r>
    </w:p>
    <w:p w:rsidR="00E27BD9" w:rsidRDefault="00E27BD9" w:rsidP="00E27BD9">
      <w:pPr>
        <w:spacing w:line="360" w:lineRule="auto"/>
        <w:ind w:right="10"/>
        <w:jc w:val="both"/>
      </w:pPr>
      <w:r w:rsidRPr="00011EE9">
        <w:t>Separate sanitary sewers are typically designed to accept only sanitary sewage from residential, commercial and industrial areas of any given municipality.  As a result of aging or improperly constructed and maintained infrastructure, these sewers are subjected to high flows during wet weather events.  These flows result in</w:t>
      </w:r>
      <w:r>
        <w:t xml:space="preserve"> SSOs</w:t>
      </w:r>
      <w:r w:rsidRPr="00011EE9">
        <w:t xml:space="preserve">, and/or basement flooding.  By definition, SSOs are illegal and need to be controlled.  </w:t>
      </w:r>
    </w:p>
    <w:p w:rsidR="00E27BD9" w:rsidRDefault="00E27BD9" w:rsidP="00E27BD9">
      <w:pPr>
        <w:spacing w:line="360" w:lineRule="auto"/>
        <w:ind w:right="10"/>
        <w:jc w:val="both"/>
      </w:pPr>
    </w:p>
    <w:p w:rsidR="00E27BD9" w:rsidRPr="00011EE9" w:rsidRDefault="00E27BD9" w:rsidP="00E27BD9">
      <w:pPr>
        <w:spacing w:line="360" w:lineRule="auto"/>
        <w:ind w:right="10"/>
        <w:jc w:val="both"/>
      </w:pPr>
      <w:r w:rsidRPr="00011EE9">
        <w:t>During the preliminary discussions in the FSWG meeting on March 26, 2009, the PADEP introduced a concept to be used for establishing separate sanitary transport and SSO control criteria.</w:t>
      </w:r>
    </w:p>
    <w:p w:rsidR="00E27BD9" w:rsidRPr="00011EE9" w:rsidRDefault="00E27BD9" w:rsidP="00E27BD9">
      <w:pPr>
        <w:spacing w:line="360" w:lineRule="auto"/>
        <w:ind w:right="10"/>
        <w:jc w:val="both"/>
        <w:rPr>
          <w:i/>
        </w:rPr>
      </w:pPr>
      <w:r w:rsidRPr="00011EE9">
        <w:rPr>
          <w:i/>
        </w:rPr>
        <w:t>SSO Control and Separate Sanitary Sewer Transport Capacity Criteria</w:t>
      </w:r>
    </w:p>
    <w:p w:rsidR="00E27BD9" w:rsidRPr="00011EE9" w:rsidRDefault="00E27BD9" w:rsidP="00E27BD9">
      <w:pPr>
        <w:numPr>
          <w:ilvl w:val="0"/>
          <w:numId w:val="28"/>
        </w:numPr>
        <w:spacing w:line="360" w:lineRule="auto"/>
        <w:ind w:right="10"/>
        <w:jc w:val="both"/>
      </w:pPr>
      <w:r w:rsidRPr="00011EE9">
        <w:t>Develop a “knee-of-the-curve” analysis utilizing the 1-yr, 2-yr, 5-yr and 10-yr, 24-hour                                                                                                                                 storms at a minimum to determine the break-even- point for SSO control.  The design rainfall depths for the design storms should match rainfall depths used or proposed by ALCOSAN.  This evaluation will be performed under the auspices of the FSWG and the approach and results will be summarized in a different (later) document.</w:t>
      </w:r>
    </w:p>
    <w:p w:rsidR="00E27BD9" w:rsidRDefault="00E27BD9" w:rsidP="00E27BD9">
      <w:pPr>
        <w:numPr>
          <w:ilvl w:val="0"/>
          <w:numId w:val="28"/>
        </w:numPr>
        <w:spacing w:line="360" w:lineRule="auto"/>
        <w:ind w:right="10"/>
        <w:jc w:val="both"/>
      </w:pPr>
      <w:r w:rsidRPr="00011EE9">
        <w:t xml:space="preserve">The design storm approach acknowledges that </w:t>
      </w:r>
      <w:r>
        <w:t>a 2</w:t>
      </w:r>
      <w:r w:rsidRPr="00011EE9">
        <w:t xml:space="preserve">-year summer rainfall that occurs when there is snow on the ground would result in runoff that exceeds the intended </w:t>
      </w:r>
      <w:r>
        <w:t>2</w:t>
      </w:r>
      <w:r w:rsidRPr="00011EE9">
        <w:t>-year summer storm design.  Given this possibility, the FSWG d</w:t>
      </w:r>
      <w:r>
        <w:t xml:space="preserve">eveloped a methodology that includes the selection of a design month.  This design month, in addition to the selected design storm return frequency would represent the </w:t>
      </w:r>
      <w:r w:rsidRPr="00011EE9">
        <w:t xml:space="preserve">overall intended design conditions.  </w:t>
      </w:r>
    </w:p>
    <w:p w:rsidR="00E27BD9" w:rsidRDefault="00E27BD9" w:rsidP="00E27BD9">
      <w:pPr>
        <w:numPr>
          <w:ilvl w:val="0"/>
          <w:numId w:val="28"/>
        </w:numPr>
        <w:spacing w:line="360" w:lineRule="auto"/>
        <w:ind w:right="10"/>
        <w:jc w:val="both"/>
      </w:pPr>
      <w:r>
        <w:t xml:space="preserve">Additional discussion was developed around the idea of matching/using the selected design storm used by ALCOSAN for its separate sanitary sewer interceptors. </w:t>
      </w:r>
    </w:p>
    <w:p w:rsidR="00E27BD9" w:rsidRPr="00011EE9" w:rsidRDefault="00E27BD9" w:rsidP="00E27BD9">
      <w:pPr>
        <w:spacing w:line="360" w:lineRule="auto"/>
        <w:ind w:left="720" w:right="10"/>
        <w:jc w:val="both"/>
      </w:pPr>
    </w:p>
    <w:p w:rsidR="00E27BD9" w:rsidRPr="00011EE9" w:rsidRDefault="00E27BD9" w:rsidP="00E27BD9">
      <w:pPr>
        <w:spacing w:line="360" w:lineRule="auto"/>
        <w:ind w:right="10"/>
        <w:jc w:val="both"/>
      </w:pPr>
      <w:r w:rsidRPr="00011EE9">
        <w:t>For SSO storage design a good starting point includ</w:t>
      </w:r>
      <w:r>
        <w:t>ed</w:t>
      </w:r>
      <w:r w:rsidRPr="00011EE9">
        <w:t xml:space="preserve"> the 2-yr storm as one of the points evaluated.</w:t>
      </w:r>
    </w:p>
    <w:p w:rsidR="00E27BD9" w:rsidRDefault="00E27BD9" w:rsidP="00E27BD9">
      <w:pPr>
        <w:spacing w:after="200" w:line="360" w:lineRule="auto"/>
        <w:rPr>
          <w:rFonts w:ascii="Arial" w:hAnsi="Arial" w:cs="Arial"/>
          <w:b/>
          <w:sz w:val="28"/>
        </w:rPr>
      </w:pPr>
    </w:p>
    <w:p w:rsidR="00E27BD9" w:rsidRDefault="00E27BD9" w:rsidP="00E27BD9">
      <w:pPr>
        <w:spacing w:after="200" w:line="360" w:lineRule="auto"/>
        <w:rPr>
          <w:rFonts w:ascii="Arial" w:hAnsi="Arial" w:cs="Arial"/>
          <w:b/>
          <w:sz w:val="28"/>
        </w:rPr>
      </w:pPr>
    </w:p>
    <w:p w:rsidR="00E27BD9" w:rsidRPr="005971E7" w:rsidRDefault="00E27BD9" w:rsidP="00E27BD9">
      <w:pPr>
        <w:spacing w:after="200" w:line="360" w:lineRule="auto"/>
        <w:rPr>
          <w:rFonts w:ascii="Arial" w:hAnsi="Arial" w:cs="Arial"/>
          <w:b/>
          <w:sz w:val="28"/>
        </w:rPr>
      </w:pPr>
      <w:r w:rsidRPr="005971E7">
        <w:rPr>
          <w:rFonts w:ascii="Arial" w:hAnsi="Arial" w:cs="Arial"/>
          <w:b/>
          <w:sz w:val="28"/>
        </w:rPr>
        <w:lastRenderedPageBreak/>
        <w:t>3.2</w:t>
      </w:r>
      <w:r w:rsidRPr="005971E7">
        <w:rPr>
          <w:rFonts w:ascii="Arial" w:hAnsi="Arial" w:cs="Arial"/>
          <w:b/>
          <w:sz w:val="28"/>
        </w:rPr>
        <w:tab/>
        <w:t>Recommendations for Control Level</w:t>
      </w:r>
    </w:p>
    <w:p w:rsidR="00E27BD9" w:rsidRDefault="00E27BD9" w:rsidP="00E27BD9">
      <w:pPr>
        <w:spacing w:line="360" w:lineRule="auto"/>
        <w:jc w:val="both"/>
        <w:rPr>
          <w:szCs w:val="22"/>
          <w:highlight w:val="lightGray"/>
        </w:rPr>
      </w:pPr>
      <w:r>
        <w:rPr>
          <w:szCs w:val="22"/>
          <w:highlight w:val="lightGray"/>
        </w:rPr>
        <w:t>[INSERT POC-SPECIFIC INFORMATION HERE]</w:t>
      </w:r>
    </w:p>
    <w:p w:rsidR="00E27BD9" w:rsidRPr="009E5898" w:rsidRDefault="00E27BD9" w:rsidP="00E27BD9">
      <w:pPr>
        <w:spacing w:line="360" w:lineRule="auto"/>
        <w:jc w:val="both"/>
        <w:rPr>
          <w:szCs w:val="22"/>
          <w:highlight w:val="lightGray"/>
        </w:rPr>
      </w:pPr>
    </w:p>
    <w:p w:rsidR="00E27BD9" w:rsidRPr="00945385" w:rsidRDefault="00E27BD9" w:rsidP="00E27BD9">
      <w:pPr>
        <w:spacing w:line="360" w:lineRule="auto"/>
        <w:ind w:right="-360"/>
        <w:jc w:val="both"/>
        <w:rPr>
          <w:vanish/>
          <w:highlight w:val="lightGray"/>
        </w:rPr>
      </w:pPr>
      <w:r w:rsidRPr="00945385">
        <w:rPr>
          <w:vanish/>
          <w:highlight w:val="lightGray"/>
        </w:rPr>
        <w:t>MUNICIPALITIES TO COMPLETE THIS SECTION, BY PROVIDING THE FOLLOWING INFORMATION:</w:t>
      </w:r>
    </w:p>
    <w:p w:rsidR="00E27BD9" w:rsidRPr="00945385" w:rsidRDefault="00E27BD9" w:rsidP="00E27BD9">
      <w:pPr>
        <w:pStyle w:val="ListParagraph"/>
        <w:numPr>
          <w:ilvl w:val="0"/>
          <w:numId w:val="27"/>
        </w:numPr>
        <w:spacing w:after="200" w:line="360" w:lineRule="auto"/>
        <w:ind w:left="1080"/>
        <w:rPr>
          <w:vanish/>
          <w:highlight w:val="lightGray"/>
        </w:rPr>
      </w:pPr>
      <w:r w:rsidRPr="00945385">
        <w:rPr>
          <w:vanish/>
          <w:highlight w:val="lightGray"/>
        </w:rPr>
        <w:t>PROVIDE A NARRATIVE DISCUSSING THE LEVELS OF CSO/SSO CONTROL THAT WERE SELECTED FOR THIS POC</w:t>
      </w:r>
    </w:p>
    <w:p w:rsidR="00E27BD9" w:rsidRDefault="00E27BD9" w:rsidP="00E27BD9">
      <w:pPr>
        <w:pStyle w:val="ListParagraph"/>
        <w:spacing w:after="200" w:line="360" w:lineRule="auto"/>
        <w:ind w:left="1080"/>
        <w:rPr>
          <w:highlight w:val="lightGray"/>
        </w:rPr>
        <w:sectPr w:rsidR="00E27BD9" w:rsidSect="00D67B49">
          <w:headerReference w:type="default" r:id="rId58"/>
          <w:footerReference w:type="default" r:id="rId59"/>
          <w:pgSz w:w="12240" w:h="15840"/>
          <w:pgMar w:top="280" w:right="1530" w:bottom="1480" w:left="1340" w:header="720" w:footer="720" w:gutter="0"/>
          <w:cols w:space="720"/>
          <w:docGrid w:linePitch="326"/>
        </w:sectPr>
      </w:pPr>
    </w:p>
    <w:p w:rsidR="00E27BD9" w:rsidRPr="0090776B" w:rsidRDefault="00E27BD9" w:rsidP="00E27BD9">
      <w:pPr>
        <w:pStyle w:val="ListParagraph"/>
        <w:numPr>
          <w:ilvl w:val="0"/>
          <w:numId w:val="38"/>
        </w:numPr>
        <w:ind w:left="0" w:firstLine="0"/>
        <w:rPr>
          <w:rFonts w:ascii="Arial" w:hAnsi="Arial" w:cs="Arial"/>
          <w:b/>
          <w:sz w:val="28"/>
          <w:szCs w:val="22"/>
        </w:rPr>
      </w:pPr>
      <w:r>
        <w:rPr>
          <w:rFonts w:ascii="Arial" w:hAnsi="Arial" w:cs="Arial"/>
          <w:b/>
          <w:sz w:val="28"/>
          <w:szCs w:val="22"/>
        </w:rPr>
        <w:lastRenderedPageBreak/>
        <w:t xml:space="preserve">MULTI-MUNICIPAL </w:t>
      </w:r>
      <w:r w:rsidRPr="0090776B">
        <w:rPr>
          <w:rFonts w:ascii="Arial" w:hAnsi="Arial" w:cs="Arial"/>
          <w:b/>
          <w:sz w:val="28"/>
          <w:szCs w:val="22"/>
        </w:rPr>
        <w:t>SEWERSHED ALTERNATIVE EVALUATION</w:t>
      </w:r>
    </w:p>
    <w:p w:rsidR="00E27BD9" w:rsidRDefault="00E27BD9" w:rsidP="00E27BD9">
      <w:pPr>
        <w:pStyle w:val="Default"/>
        <w:spacing w:line="360" w:lineRule="auto"/>
        <w:jc w:val="both"/>
      </w:pPr>
    </w:p>
    <w:p w:rsidR="00E27BD9" w:rsidRPr="006A11A3" w:rsidRDefault="00E27BD9" w:rsidP="00E27BD9">
      <w:pPr>
        <w:pStyle w:val="Default"/>
        <w:spacing w:line="360" w:lineRule="auto"/>
        <w:jc w:val="both"/>
      </w:pPr>
      <w:r w:rsidRPr="006A11A3">
        <w:t xml:space="preserve">The formation, evaluation and selection of wet weather control alternatives is another major activity in the overall wet weather planning and feasibility studies process. This activity can be contentious because of the need to locate control facilities and the significant costs and potential disruptions associated with the implementation of the selected facilities. </w:t>
      </w:r>
      <w:r>
        <w:t xml:space="preserve">The </w:t>
      </w:r>
      <w:r w:rsidRPr="006A11A3">
        <w:t>FSWG provide</w:t>
      </w:r>
      <w:r>
        <w:t>d</w:t>
      </w:r>
      <w:r w:rsidRPr="006A11A3">
        <w:t xml:space="preserve"> guidance to ensure that the process </w:t>
      </w:r>
      <w:r>
        <w:t>followed by the POC sewersheds and the municipalities were uniform and dovetails with the overall approach used by ALCOSAN in developing its WWP.  This portion of the report provides background on the FSWG guidelines in selecting the highest ranked alternative that can be put forward for final design.</w:t>
      </w:r>
      <w:r w:rsidRPr="006A11A3">
        <w:t xml:space="preserve"> </w:t>
      </w:r>
      <w:r>
        <w:t>T</w:t>
      </w:r>
      <w:r w:rsidRPr="006A11A3">
        <w:t>he municipal evaluation process start</w:t>
      </w:r>
      <w:r>
        <w:t xml:space="preserve">ed </w:t>
      </w:r>
      <w:r w:rsidRPr="006A11A3">
        <w:t xml:space="preserve">with the ALCOSAN evaluation process and </w:t>
      </w:r>
      <w:r>
        <w:t xml:space="preserve">was modified </w:t>
      </w:r>
      <w:r w:rsidRPr="006A11A3">
        <w:t xml:space="preserve">as necessary to reflect specific differences where applicable. </w:t>
      </w:r>
      <w:r w:rsidRPr="00C62E3C">
        <w:t xml:space="preserve">Figure </w:t>
      </w:r>
      <w:r>
        <w:t>4</w:t>
      </w:r>
      <w:r w:rsidRPr="00C62E3C">
        <w:t>-1</w:t>
      </w:r>
      <w:r w:rsidRPr="006A11A3">
        <w:t xml:space="preserve"> shows a schematic of various stages of municipal feasibility process. The top left half of the diagram (orange) lists the tasks that need</w:t>
      </w:r>
      <w:r>
        <w:t xml:space="preserve"> </w:t>
      </w:r>
      <w:r w:rsidRPr="006A11A3">
        <w:t xml:space="preserve">to be completed in order to identify the peak flows and volumes at the </w:t>
      </w:r>
      <w:r>
        <w:t>POCs</w:t>
      </w:r>
      <w:r w:rsidRPr="006A11A3">
        <w:t xml:space="preserve"> and other critical points in the municipal conveyance system. The flows and volumes serve as preliminary design criteria in the process of developing alternatives and signify the magnitude of problem at hand. The top right half (green) of the diagram represents the objective process of identifying suitable technologies and sites that can be used to solve the issues in a particular region. </w:t>
      </w:r>
    </w:p>
    <w:p w:rsidR="00E27BD9" w:rsidRDefault="00E27BD9" w:rsidP="00E27BD9">
      <w:pPr>
        <w:rPr>
          <w:b/>
          <w:sz w:val="22"/>
          <w:szCs w:val="22"/>
        </w:rPr>
      </w:pPr>
    </w:p>
    <w:p w:rsidR="00E27BD9" w:rsidRDefault="00540EFA" w:rsidP="00E27BD9">
      <w:pPr>
        <w:rPr>
          <w:b/>
          <w:sz w:val="22"/>
          <w:szCs w:val="22"/>
        </w:rPr>
      </w:pPr>
      <w:r w:rsidRPr="00540EFA">
        <w:rPr>
          <w:noProof/>
        </w:rPr>
      </w:r>
      <w:r w:rsidRPr="00540EFA">
        <w:rPr>
          <w:noProof/>
        </w:rPr>
        <w:pict>
          <v:group id="Group 100" o:spid="_x0000_s1026" style="width:443.25pt;height:343.7pt;mso-position-horizontal-relative:char;mso-position-vertical-relative:line" coordorigin="8382,19812" coordsize="75438,46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QdrHAYAACE3AAAOAAAAZHJzL2Uyb0RvYy54bWzsW+1uozgU/b/SvoPF/23AYD6ipqOZZDp/&#10;ZmcrdfYBXCAJWsCsTZv07fdeA24+N2qidhqFVor4MMa+Pr7n+F5z/WlZ5OQplSoT5chyrmyLpGUs&#10;kqycjay/f97+EVpE1bxMeC7KdGQ9p8r6dPP7b9eLaphSMRd5kkoClZRquKhG1ryuq+FgoOJ5WnB1&#10;Jaq0hJtTIQtew6mcDRLJF1B7kQ+obfuDhZBJJUWcKgVXJ81N60bXP52mcf3XdKrSmuQjC9pW61+p&#10;fx/wd3BzzYczyat5FrfN4Ee0ouBZCS81VU14zcmjzLaqKrJYCiWm9VUsioGYTrM41X2A3jj2Rm++&#10;SfFY6b7MhotZZcwEpt2w09HVxj+e7iTJkpHlwUiVvIAx0q8ljq2ts6hmQyj0TVb31Z1sugiH30X8&#10;jwLjDTbv4/nspfByKgt8CHpKltrsz8bs6bImMVxkPo1owCwSwz3P9b0oagcmnsPo4XOhG8JoWwQK&#10;OFHo4LEeuXj+ta0kYJ4bYhFdie8Gke1gmQEfNm3QLTUtW1SAN/ViUnWaSe/nvEr1SCm0VmfSqDPp&#10;T+jrF7EkATYJ3w2F0J6kXsJl6FR3XbVG3rDbSv8pi2zsqO5/Z0IaeK42EPae+n7QFDCd58NKqvpb&#10;KgqCByNLwszQgOVP31Xd2KkrguOlRJ4lt1me6xM5exjnkjxxmEW3t2Pb1L5WLC+3n3xW5kGYtYlY&#10;oCUsknNVww2Agv5rB2qlNmg5VgeDpoaNTfCoXj4sWwM+iOQZ7LeAqTuy1L+PXKYWkXU+FnqmY0tK&#10;8fmxFtNMdw8fb55pa4XRb4bizWHAAJXNzOpgEHbDfTwMcLi9C4aB9llm2pwTGpxNNDimG8fDYc0r&#10;XqBX0HCg3bQ6JzjQDg73teTZbF6Tz1KKBRmLsgQnLSSJum4BPMblnWw9ILpF8rD4UyTA2Rw8nfbn&#10;SBxECnDxDNwD/OmrLf1S23MZXEIepR71gGmxbj7sEOO61Afe1CTqsFD7qf0kotoWm6Y6x1GKdxs6&#10;XybYEnjXCgkgB5DFyIoYRXWAnn6ac6CPuKhAsahyZhGez0B4xrXUr157WB1LPg1bTriaN5Sna20M&#10;BYqsTLTJ5ilPvpYJqZ8rsH8J6tbCthZpAvSWQpvwSJeseZa/lOQ4um1fG8ZMtU5taXid8Bogo2Hw&#10;+jtSltuhsqMsbxWFr5Eungv/LeZ+tZeK6MQGNt4JtPfQLtpLufj+FzlyHhLG28QDO1bKruLhV2vZ&#10;D4EH7xzxAP64kbR7WcsxbHwybTHm2AyoCmnL9UNna/nj2WFog8vC1U9PWxdMW/5hWBr3+zpYOrjo&#10;3pBTnu2Gfkttbhj6JizRySnHD3zNfT0wVX3Reio4DEzDA68D5g6Zz5gXYgSol/n/G2PqZT4zMd/9&#10;NM46eXIyLME9Mren8UOhzx6WzMTN98PSfy0scX3XhUGoHelcAerJnbwdUhCUbTKhF5SXKyh9E7rf&#10;j8TVhfBp4TnEYhTBUhtwCdoyCG2N8pXwnO31sIR5jJmqS5aT/lYOIVj1h68KzzkRZHobrbgzp+Rq&#10;zLW+8G1Tix8iHGP0zhklEXyTROjCtcGxKcZmhBs8eC02dBS7W9O+Y6p5DMFab6ID+/ljAYmOJhwP&#10;S24ArG4UXMYdAjoxrdMdeBmTCE3GeldC4d3ivGZGnhOQTNx/L99RbXqMX5+8IHDB9XQLAo9F2/ET&#10;yiB80sf1er7bSj+Eq9Hl1/Ddmn8LIAXauZKd/s13AtoAfn8W9PitNOft34zuPSf/djhvQVeRdaqe&#10;h21tQaPnGQvtyN9It3vUoT6mtkHwB322/VKz7b5JW3TyLTp2SxDzYRHZynmIAuvsQy/fWr24vrsE&#10;zvZsMdRpeiOgz8m9HU4z0CPTDIfyXx3w1sDmgFTHpFifmL30gIVJNBgPZ9bZsIw4VsCxIHrZC75T&#10;wL1twOK8BZzZ0XVOHs6kBgyQzDr7BCD5LqNe88HAS7S1j3R0nwAcoErHhATOCEkB0NKBLUzULHFO&#10;D3WEEX7XokP7PoWwx9ayM/SoDWG8fqfIhw3t6y+I4DssHVVsvxnDD71Wz+F49cu2m/8AAAD//wMA&#10;UEsDBBQABgAIAAAAIQA2W36z3QAAAAUBAAAPAAAAZHJzL2Rvd25yZXYueG1sTI9BS8NAEIXvgv9h&#10;GcGb3URtDGk2pRT1VIS2gvQ2zU6T0OxsyG6T9N+7etHLwOM93vsmX06mFQP1rrGsIJ5FIIhLqxuu&#10;FHzu3x5SEM4ja2wtk4IrOVgWtzc5ZtqOvKVh5ysRSthlqKD2vsukdGVNBt3MdsTBO9neoA+yr6Tu&#10;cQzlppWPUZRIgw2HhRo7WtdUnncXo+B9xHH1FL8Om/NpfT3s5x9fm5iUur+bVgsQnib/F4Yf/IAO&#10;RWA62gtrJ1oF4RH/e4OXpskcxFFBkr48gyxy+Z+++AYAAP//AwBQSwECLQAUAAYACAAAACEAtoM4&#10;kv4AAADhAQAAEwAAAAAAAAAAAAAAAAAAAAAAW0NvbnRlbnRfVHlwZXNdLnhtbFBLAQItABQABgAI&#10;AAAAIQA4/SH/1gAAAJQBAAALAAAAAAAAAAAAAAAAAC8BAABfcmVscy8ucmVsc1BLAQItABQABgAI&#10;AAAAIQBDgQdrHAYAACE3AAAOAAAAAAAAAAAAAAAAAC4CAABkcnMvZTJvRG9jLnhtbFBLAQItABQA&#10;BgAIAAAAIQA2W36z3QAAAAUBAAAPAAAAAAAAAAAAAAAAAHYIAABkcnMvZG93bnJldi54bWxQSwUG&#10;AAAAAAQABADzAAAAgAkAAAAA&#10;">
            <v:shapetype id="_x0000_t202" coordsize="21600,21600" o:spt="202" path="m,l,21600r21600,l21600,xe">
              <v:stroke joinstyle="miter"/>
              <v:path gradientshapeok="t" o:connecttype="rect"/>
            </v:shapetype>
            <v:shape id="TextBox 7" o:spid="_x0000_s1027" type="#_x0000_t202" style="position:absolute;left:8382;top:25908;width:2743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ZPsQA&#10;AADbAAAADwAAAGRycy9kb3ducmV2LnhtbESPQYvCMBSE74L/ITxhb5q6LKLVKOIi7mFhUat4fDTP&#10;tti81CZq3V9vBMHjMDPfMJNZY0pxpdoVlhX0exEI4tTqgjMFyXbZHYJwHlljaZkU3MnBbNpuTTDW&#10;9sZrum58JgKEXYwKcu+rWEqX5mTQ9WxFHLyjrQ36IOtM6hpvAW5K+RlFA2mw4LCQY0WLnNLT5mIU&#10;XNLDYbf/W8nF+eRXROtvk/z+K/XRaeZjEJ4a/w6/2j9awdcInl/CD5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mT7EAAAA2wAAAA8AAAAAAAAAAAAAAAAAmAIAAGRycy9k&#10;b3ducmV2LnhtbFBLBQYAAAAABAAEAPUAAACJAwAAAAA=&#10;" fillcolor="#ffc000" strokecolor="windowText">
              <v:textbox>
                <w:txbxContent>
                  <w:p w:rsidR="00385F6A" w:rsidRDefault="00385F6A" w:rsidP="00E27BD9">
                    <w:pPr>
                      <w:pStyle w:val="NormalWeb"/>
                      <w:kinsoku w:val="0"/>
                      <w:overflowPunct w:val="0"/>
                      <w:spacing w:before="0" w:beforeAutospacing="0" w:after="0" w:afterAutospacing="0"/>
                      <w:jc w:val="center"/>
                      <w:textAlignment w:val="baseline"/>
                    </w:pPr>
                    <w:r>
                      <w:rPr>
                        <w:b/>
                        <w:bCs/>
                        <w:color w:val="000000"/>
                        <w:kern w:val="24"/>
                      </w:rPr>
                      <w:t>System Capacity Analysis</w:t>
                    </w:r>
                  </w:p>
                </w:txbxContent>
              </v:textbox>
            </v:shape>
            <v:shape id="TextBox 8" o:spid="_x0000_s1028" type="#_x0000_t202" style="position:absolute;left:8382;top:32004;width:2743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ymfsEA&#10;AADbAAAADwAAAGRycy9kb3ducmV2LnhtbERPTWvCQBC9F/oflil4q5sKikTXICklHgTRWvE4ZMck&#10;JDubZleN/nr3IHh8vO950ptGXKhzlWUFX8MIBHFudcWFgv3vz+cUhPPIGhvLpOBGDpLF+9scY22v&#10;vKXLzhcihLCLUUHpfRtL6fKSDLqhbYkDd7KdQR9gV0jd4TWEm0aOomgiDVYcGkpsKS0pr3dno+Cc&#10;H49/h00m0//aZ0Tbb7Nf35UafPTLGQhPvX+Jn+6VVjAO68OX8AP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cpn7BAAAA2wAAAA8AAAAAAAAAAAAAAAAAmAIAAGRycy9kb3du&#10;cmV2LnhtbFBLBQYAAAAABAAEAPUAAACGAwAAAAA=&#10;" fillcolor="#ffc000" strokecolor="windowText">
              <v:textbox>
                <w:txbxContent>
                  <w:p w:rsidR="00385F6A" w:rsidRDefault="00385F6A" w:rsidP="00E27BD9">
                    <w:pPr>
                      <w:pStyle w:val="NormalWeb"/>
                      <w:kinsoku w:val="0"/>
                      <w:overflowPunct w:val="0"/>
                      <w:spacing w:before="0" w:beforeAutospacing="0" w:after="0" w:afterAutospacing="0"/>
                      <w:jc w:val="center"/>
                      <w:textAlignment w:val="baseline"/>
                    </w:pPr>
                    <w:r>
                      <w:rPr>
                        <w:b/>
                        <w:bCs/>
                        <w:color w:val="000000"/>
                        <w:kern w:val="24"/>
                      </w:rPr>
                      <w:t>Design Flows Development</w:t>
                    </w:r>
                  </w:p>
                </w:txbxContent>
              </v:textbox>
            </v:shape>
            <v:shape id="TextBox 11" o:spid="_x0000_s1029" type="#_x0000_t202" style="position:absolute;left:8382;top:19812;width:2743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AD5cIA&#10;AADbAAAADwAAAGRycy9kb3ducmV2LnhtbESPzarCMBSE9xd8h3AEd9dUQblUo4giuhDEX1wemmNb&#10;bE5qE7X69Ea44HKYmW+Y4bg2hbhT5XLLCjrtCARxYnXOqYL9bv77B8J5ZI2FZVLwJAfjUeNniLG2&#10;D97QfetTESDsYlSQeV/GUrokI4OubUvi4J1tZdAHWaVSV/gIcFPIbhT1pcGcw0KGJU0zSi7bm1Fw&#10;S06nw3G9kNPrxS+INjOzX72UajXryQCEp9p/w//tpVbQ68DnS/gBcv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UAPlwgAAANsAAAAPAAAAAAAAAAAAAAAAAJgCAABkcnMvZG93&#10;bnJldi54bWxQSwUGAAAAAAQABAD1AAAAhwMAAAAA&#10;" fillcolor="#ffc000" strokecolor="windowText">
              <v:textbox>
                <w:txbxContent>
                  <w:p w:rsidR="00385F6A" w:rsidRDefault="00385F6A" w:rsidP="00E27BD9">
                    <w:pPr>
                      <w:pStyle w:val="NormalWeb"/>
                      <w:kinsoku w:val="0"/>
                      <w:overflowPunct w:val="0"/>
                      <w:spacing w:before="0" w:beforeAutospacing="0" w:after="0" w:afterAutospacing="0"/>
                      <w:jc w:val="center"/>
                      <w:textAlignment w:val="baseline"/>
                    </w:pPr>
                    <w:r>
                      <w:rPr>
                        <w:b/>
                        <w:bCs/>
                        <w:color w:val="000000"/>
                        <w:kern w:val="24"/>
                      </w:rPr>
                      <w:t>System Characterization</w:t>
                    </w:r>
                  </w:p>
                </w:txbxContent>
              </v:textbox>
            </v:shape>
            <v:shapetype id="_x0000_t32" coordsize="21600,21600" o:spt="32" o:oned="t" path="m,l21600,21600e" filled="f">
              <v:path arrowok="t" fillok="f" o:connecttype="none"/>
              <o:lock v:ext="edit" shapetype="t"/>
            </v:shapetype>
            <v:shape id="Straight Arrow Connector 9" o:spid="_x0000_s1030" type="#_x0000_t32" style="position:absolute;left:20435;top:24244;width:3326;height:15;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om2MEAAADbAAAADwAAAGRycy9kb3ducmV2LnhtbESPQYvCMBSE74L/ITxhb5oqrEg1ShFE&#10;V09WweuzebbV5qU0Wa3/3giCx2FmvmFmi9ZU4k6NKy0rGA4iEMSZ1SXnCo6HVX8CwnlkjZVlUvAk&#10;B4t5tzPDWNsH7+me+lwECLsYFRTe17GULivIoBvYmjh4F9sY9EE2udQNPgLcVHIURWNpsOSwUGBN&#10;y4KyW/pvFCTtQR+z1V+6HZ/O17W/Juv9LlHqp9cmUxCeWv8Nf9obreB3BO8v4QfI+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CibYwQAAANsAAAAPAAAAAAAAAAAAAAAA&#10;AKECAABkcnMvZG93bnJldi54bWxQSwUGAAAAAAQABAD5AAAAjwMAAAAA&#10;" filled="t" fillcolor="#4f81bd" strokecolor="windowText">
              <v:stroke endarrow="open"/>
            </v:shape>
            <v:shape id="TextBox 49" o:spid="_x0000_s1031" type="#_x0000_t202" style="position:absolute;left:43434;top:19812;width:2743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Ecb0A&#10;AADbAAAADwAAAGRycy9kb3ducmV2LnhtbESPzQrCMBCE74LvEFbwIprWokg1igiCN/EHz0uztsVm&#10;U5po69sbQfA4zMw3zGrTmUq8qHGlZQXxJAJBnFldcq7getmPFyCcR9ZYWSYFb3KwWfd7K0y1bflE&#10;r7PPRYCwS1FB4X2dSumyggy6ia2Jg3e3jUEfZJNL3WAb4KaS0yiaS4Mlh4UCa9oVlD3OT6MgipPR&#10;kTnRlLTx0c2cPd22VqnhoNsuQXjq/D/8ax+0glkC3y/hB8j1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uEcb0AAADbAAAADwAAAAAAAAAAAAAAAACYAgAAZHJzL2Rvd25yZXYu&#10;eG1sUEsFBgAAAAAEAAQA9QAAAIIDAAAAAA==&#10;" fillcolor="#92d050" strokecolor="windowText">
              <v:textbox>
                <w:txbxContent>
                  <w:p w:rsidR="00385F6A" w:rsidRDefault="00385F6A" w:rsidP="00E27BD9">
                    <w:pPr>
                      <w:pStyle w:val="NormalWeb"/>
                      <w:kinsoku w:val="0"/>
                      <w:overflowPunct w:val="0"/>
                      <w:spacing w:before="0" w:beforeAutospacing="0" w:after="0" w:afterAutospacing="0"/>
                      <w:jc w:val="center"/>
                      <w:textAlignment w:val="baseline"/>
                    </w:pPr>
                    <w:r>
                      <w:rPr>
                        <w:b/>
                        <w:bCs/>
                        <w:color w:val="000000"/>
                        <w:kern w:val="24"/>
                      </w:rPr>
                      <w:t>Technology Screening</w:t>
                    </w:r>
                  </w:p>
                </w:txbxContent>
              </v:textbox>
            </v:shape>
            <v:shape id="TextBox 57" o:spid="_x0000_s1032" type="#_x0000_t202" style="position:absolute;left:43434;top:25908;width:2743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IcBcEA&#10;AADbAAAADwAAAGRycy9kb3ducmV2LnhtbESPT4vCMBTE7wt+h/AEL4tNa1eR2igiCN7EP3h+NM+2&#10;2LyUJtr67c3Cwh6HmfkNk28G04gXda62rCCJYhDEhdU1lwqul/10CcJ5ZI2NZVLwJgeb9egrx0zb&#10;nk/0OvtSBAi7DBVU3reZlK6oyKCLbEscvLvtDPogu1LqDvsAN42cxfFCGqw5LFTY0q6i4nF+GgVx&#10;kn4fmVNNaZ8c3dzZ021rlZqMh+0KhKfB/4f/2getYP4Dv1/CD5Dr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CHAXBAAAA2wAAAA8AAAAAAAAAAAAAAAAAmAIAAGRycy9kb3du&#10;cmV2LnhtbFBLBQYAAAAABAAEAPUAAACGAwAAAAA=&#10;" fillcolor="#92d050" strokecolor="windowText">
              <v:textbox>
                <w:txbxContent>
                  <w:p w:rsidR="00385F6A" w:rsidRDefault="00385F6A" w:rsidP="00E27BD9">
                    <w:pPr>
                      <w:pStyle w:val="NormalWeb"/>
                      <w:kinsoku w:val="0"/>
                      <w:overflowPunct w:val="0"/>
                      <w:spacing w:before="0" w:beforeAutospacing="0" w:after="0" w:afterAutospacing="0"/>
                      <w:jc w:val="center"/>
                      <w:textAlignment w:val="baseline"/>
                    </w:pPr>
                    <w:r>
                      <w:rPr>
                        <w:b/>
                        <w:bCs/>
                        <w:color w:val="000000"/>
                        <w:kern w:val="24"/>
                      </w:rPr>
                      <w:t>Site Screening</w:t>
                    </w:r>
                  </w:p>
                </w:txbxContent>
              </v:textbox>
            </v:shape>
            <v:shape id="Straight Arrow Connector 12" o:spid="_x0000_s1033" type="#_x0000_t32" style="position:absolute;left:55106;top:36817;width:4088;height:15;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O+rMMAAADbAAAADwAAAGRycy9kb3ducmV2LnhtbESPT4vCMBTE7wt+h/AEb2uqoEg1LWVB&#10;/LMnq+D1bfO2rdu8lCZq/fYbQfA4zMxvmFXam0bcqHO1ZQWTcQSCuLC65lLB6bj+XIBwHlljY5kU&#10;PMhBmgw+Vhhre+cD3XJfigBhF6OCyvs2ltIVFRl0Y9sSB+/XdgZ9kF0pdYf3ADeNnEbRXBqsOSxU&#10;2NJXRcVffjUKsv6oT8V6l+/n55/Lxl+yzeE7U2o07LMlCE+9f4df7a1WMJvB80v4AT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jvqzDAAAA2wAAAA8AAAAAAAAAAAAA&#10;AAAAoQIAAGRycy9kb3ducmV2LnhtbFBLBQYAAAAABAAEAPkAAACRAwAAAAA=&#10;" filled="t" fillcolor="#4f81bd" strokecolor="windowText">
              <v:stroke endarrow="open"/>
            </v:shape>
            <v:shape id="Straight Arrow Connector 13" o:spid="_x0000_s1034" type="#_x0000_t32" style="position:absolute;left:40386;top:38862;width:16764;height:15;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GEN8IAAADbAAAADwAAAGRycy9kb3ducmV2LnhtbESPwWrDMBBE74H+g9hCb4mchoTgRjah&#10;UCi5NQn4ulhb29haOdI2dv++KhR6HGbmDXMoZzeoO4XYeTawXmWgiGtvO24MXC9vyz2oKMgWB89k&#10;4JsilMXD4oC59RN/0P0sjUoQjjkaaEXGXOtYt+QwrvxInLxPHxxKkqHRNuCU4G7Qz1m20w47Tgst&#10;jvTaUt2fv5yBuFlvZZKqCtjH6jKf+uF27Y15epyPL6CEZvkP/7XfrYHtDn6/pB+gi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gGEN8IAAADbAAAADwAAAAAAAAAAAAAA&#10;AAChAgAAZHJzL2Rvd25yZXYueG1sUEsFBgAAAAAEAAQA+QAAAJADAAAAAA==&#10;" filled="t" fillcolor="#4f81bd" strokecolor="windowText">
              <v:stroke endarrow="open"/>
            </v:shape>
            <v:shape id="Straight Arrow Connector 14" o:spid="_x0000_s1035" type="#_x0000_t32" style="position:absolute;left:55487;top:24244;width:3326;height:15;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2FQMMAAADbAAAADwAAAGRycy9kb3ducmV2LnhtbESPT4vCMBTE7wt+h/AEb2u6gq50jVIE&#10;8d/JVvD6bN62dZuX0kSt394ICx6HmfkNM1t0phY3al1lWcHXMAJBnFtdcaHgmK0+pyCcR9ZYWyYF&#10;D3KwmPc+Zhhre+cD3VJfiABhF6OC0vsmltLlJRl0Q9sQB+/XtgZ9kG0hdYv3ADe1HEXRRBqsOCyU&#10;2NCypPwvvRoFSZfpY77aprvJ6XxZ+0uyPuwTpQb9LvkB4anz7/B/e6MVjL/h9SX8AD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9hUDDAAAA2wAAAA8AAAAAAAAAAAAA&#10;AAAAoQIAAGRycy9kb3ducmV2LnhtbFBLBQYAAAAABAAEAPkAAACRAwAAAAA=&#10;" filled="t" fillcolor="#4f81bd" strokecolor="windowText">
              <v:stroke endarrow="open"/>
            </v:shape>
            <v:shape id="Straight Arrow Connector 15" o:spid="_x0000_s1036" type="#_x0000_t32" style="position:absolute;left:20054;top:36817;width:4088;height:15;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RMsEAAADbAAAADwAAAGRycy9kb3ducmV2LnhtbERPTWvCQBC9C/6HZQq96aaCQWI2EgSx&#10;tqckgtdpdppEs7Mhu9X033cPBY+P953uJtOLO42us6zgbRmBIK6t7rhRcK4Oiw0I55E19pZJwS85&#10;2GXzWYqJtg8u6F76RoQQdgkqaL0fEild3ZJBt7QDceC+7WjQBzg2Uo/4COGml6soiqXBjkNDiwPt&#10;W6pv5Y9RkE+VPteHU/kRX76uR3/Nj8VnrtTry5RvQXia/FP8737XCtZhbPgSfoDM/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4hEywQAAANsAAAAPAAAAAAAAAAAAAAAA&#10;AKECAABkcnMvZG93bnJldi54bWxQSwUGAAAAAAQABAD5AAAAjwMAAAAA&#10;" filled="t" fillcolor="#4f81bd" strokecolor="windowText">
              <v:stroke endarrow="open"/>
            </v:shape>
            <v:shape id="Straight Arrow Connector 16" o:spid="_x0000_s1037" type="#_x0000_t32" style="position:absolute;left:22098;top:38862;width:18288;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YalsUAAADbAAAADwAAAGRycy9kb3ducmV2LnhtbESPT2vCQBTE74LfYXlCb7proSWmriJW&#10;aQ8e6p/W62v2mQSzb0N2jem3d4WCx2FmfsNM552tREuNLx1rGI8UCOLMmZJzDYf9epiA8AHZYOWY&#10;NPyRh/ms35tiatyVt9TuQi4ihH2KGooQ6lRKnxVk0Y9cTRy9k2sshiibXJoGrxFuK/ms1Ku0WHJc&#10;KLCmZUHZeXexGi7HsFKb5Ocd9+djojbtx/fvF2v9NOgWbyACdeER/m9/Gg0vE7h/iT9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YalsUAAADbAAAADwAAAAAAAAAA&#10;AAAAAAChAgAAZHJzL2Rvd25yZXYueG1sUEsFBgAAAAAEAAQA+QAAAJMDAAAAAA==&#10;" filled="t" fillcolor="#4f81bd" strokecolor="windowText">
              <v:stroke endarrow="open"/>
            </v:shape>
            <v:shape id="Straight Arrow Connector 17" o:spid="_x0000_s1038" type="#_x0000_t32" style="position:absolute;left:38870;top:40378;width:3048;height:15;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jXib8AAADbAAAADwAAAGRycy9kb3ducmV2LnhtbERPy4rCMBTdC/5DuII7TcdFkWqUMiC+&#10;VtaC22tzp63T3JQmav17sxBcHs57ue5NIx7Uudqygp9pBIK4sLrmUkF+3kzmIJxH1thYJgUvcrBe&#10;DQdLTLR98okemS9FCGGXoILK+zaR0hUVGXRT2xIH7s92Bn2AXSl1h88Qbho5i6JYGqw5NFTY0m9F&#10;xX92NwrS/qzzYrPPDvHletv6W7o9HVOlxqM+XYDw1Puv+OPeaQVxWB++hB8gV2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vjXib8AAADbAAAADwAAAAAAAAAAAAAAAACh&#10;AgAAZHJzL2Rvd25yZXYueG1sUEsFBgAAAAAEAAQA+QAAAI0DAAAAAA==&#10;" filled="t" fillcolor="#4f81bd" strokecolor="windowText">
              <v:stroke endarrow="open"/>
            </v:shape>
            <v:shape id="TextBox 76" o:spid="_x0000_s1039" type="#_x0000_t202" style="position:absolute;left:41910;top:32004;width:3048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l1IL0A&#10;AADbAAAADwAAAGRycy9kb3ducmV2LnhtbESPzQrCMBCE74LvEFbwIprWokg1igiCN/EHz0uztsVm&#10;U5po69sbQfA4zMw3zGrTmUq8qHGlZQXxJAJBnFldcq7getmPFyCcR9ZYWSYFb3KwWfd7K0y1bflE&#10;r7PPRYCwS1FB4X2dSumyggy6ia2Jg3e3jUEfZJNL3WAb4KaS0yiaS4Mlh4UCa9oVlD3OT6MgipPR&#10;kTnRlLTx0c2cPd22VqnhoNsuQXjq/D/8ax+0gnkM3y/hB8j1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hl1IL0AAADbAAAADwAAAAAAAAAAAAAAAACYAgAAZHJzL2Rvd25yZXYu&#10;eG1sUEsFBgAAAAAEAAQA9QAAAIIDAAAAAA==&#10;" fillcolor="#92d050" strokecolor="windowText">
              <v:textbox>
                <w:txbxContent>
                  <w:p w:rsidR="00385F6A" w:rsidRDefault="00385F6A" w:rsidP="00E27BD9">
                    <w:pPr>
                      <w:pStyle w:val="NormalWeb"/>
                      <w:kinsoku w:val="0"/>
                      <w:overflowPunct w:val="0"/>
                      <w:spacing w:before="0" w:beforeAutospacing="0" w:after="0" w:afterAutospacing="0"/>
                      <w:jc w:val="center"/>
                      <w:textAlignment w:val="baseline"/>
                    </w:pPr>
                    <w:r>
                      <w:rPr>
                        <w:b/>
                        <w:bCs/>
                        <w:color w:val="000000"/>
                        <w:kern w:val="24"/>
                      </w:rPr>
                      <w:t>Identification of best Technologies &amp; Sites</w:t>
                    </w:r>
                  </w:p>
                </w:txbxContent>
              </v:textbox>
            </v:shape>
            <v:shape id="TextBox 78" o:spid="_x0000_s1040" type="#_x0000_t202" style="position:absolute;left:26670;top:41910;width:2743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Wor8EA&#10;AADbAAAADwAAAGRycy9kb3ducmV2LnhtbESPQYvCMBSE74L/ITzBm6bbQ5FqFFkoKHhRF8Hbo3m2&#10;1ealJFHrvzeCsMdhZr5hFqvetOJBzjeWFfxMExDEpdUNVwr+jsVkBsIHZI2tZVLwIg+r5XCwwFzb&#10;J+/pcQiViBD2OSqoQ+hyKX1Zk0E/tR1x9C7WGQxRukpqh88IN61MkySTBhuOCzV29FtTeTvcjYJN&#10;Ue22Jz5lxdW74zVLz/1NnpUaj/r1HESgPvyHv+2NVpCl8PkSf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VqK/BAAAA2wAAAA8AAAAAAAAAAAAAAAAAmAIAAGRycy9kb3du&#10;cmV2LnhtbFBLBQYAAAAABAAEAPUAAACGAwAAAAA=&#10;" fillcolor="#d99694" strokecolor="windowText">
              <v:textbox>
                <w:txbxContent>
                  <w:p w:rsidR="00385F6A" w:rsidRDefault="00385F6A" w:rsidP="00E27BD9">
                    <w:pPr>
                      <w:pStyle w:val="NormalWeb"/>
                      <w:kinsoku w:val="0"/>
                      <w:overflowPunct w:val="0"/>
                      <w:spacing w:before="0" w:beforeAutospacing="0" w:after="0" w:afterAutospacing="0"/>
                      <w:jc w:val="center"/>
                      <w:textAlignment w:val="baseline"/>
                    </w:pPr>
                    <w:r>
                      <w:rPr>
                        <w:b/>
                        <w:bCs/>
                        <w:color w:val="000000"/>
                        <w:kern w:val="24"/>
                      </w:rPr>
                      <w:t>Control Alternatives</w:t>
                    </w:r>
                  </w:p>
                </w:txbxContent>
              </v:textbox>
            </v:shape>
            <v:shape id="Straight Arrow Connector 20" o:spid="_x0000_s1041" type="#_x0000_t32" style="position:absolute;left:39104;top:45961;width:2564;height:15;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pJ/sQAAADbAAAADwAAAGRycy9kb3ducmV2LnhtbESPQWvCQBSE7wX/w/KE3ppNLYQSXSUU&#10;RGtPxoDX5+4ziWbfhuxW47/vFgo9DjPzDbNYjbYTNxp861jBa5KCINbOtFwrqA7rl3cQPiAb7ByT&#10;ggd5WC0nTwvMjbvznm5lqEWEsM9RQRNCn0vpdUMWfeJ64uid3WAxRDnU0gx4j3DbyVmaZtJiy3Gh&#10;wZ4+GtLX8tsqKMaDqfT6s9xlx9NlEy7FZv9VKPU8HYs5iEBj+A//tbdGQfYGv1/iD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Kkn+xAAAANsAAAAPAAAAAAAAAAAA&#10;AAAAAKECAABkcnMvZG93bnJldi54bWxQSwUGAAAAAAQABAD5AAAAkgMAAAAA&#10;" filled="t" fillcolor="#4f81bd" strokecolor="windowText">
              <v:stroke endarrow="open"/>
            </v:shape>
            <v:shape id="TextBox 82" o:spid="_x0000_s1042" type="#_x0000_t202" style="position:absolute;left:26670;top:47244;width:27432;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CVQMIA&#10;AADbAAAADwAAAGRycy9kb3ducmV2LnhtbESPT4vCMBTE78J+h/AWvGm6ImWppiJCQcGLugjeHs2z&#10;f2xeSpLV7rffCILHYWZ+wyxXg+nEnZxvLCv4miYgiEurG64U/JyKyTcIH5A1dpZJwR95WOUfoyVm&#10;2j74QPdjqESEsM9QQR1Cn0npy5oM+qntiaN3tc5giNJVUjt8RLjp5CxJUmmw4bhQY0+bmsrb8dco&#10;2BbVfnfmc1q03p3adHYZbvKi1PhzWC9ABBrCO/xqb7WCdA7PL/EH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sJVAwgAAANsAAAAPAAAAAAAAAAAAAAAAAJgCAABkcnMvZG93&#10;bnJldi54bWxQSwUGAAAAAAQABAD1AAAAhwMAAAAA&#10;" fillcolor="#d99694" strokecolor="windowText">
              <v:textbox>
                <w:txbxContent>
                  <w:p w:rsidR="00385F6A" w:rsidRDefault="00385F6A" w:rsidP="00E27BD9">
                    <w:pPr>
                      <w:pStyle w:val="NormalWeb"/>
                      <w:kinsoku w:val="0"/>
                      <w:overflowPunct w:val="0"/>
                      <w:spacing w:before="0" w:beforeAutospacing="0" w:after="0" w:afterAutospacing="0"/>
                      <w:jc w:val="center"/>
                      <w:textAlignment w:val="baseline"/>
                    </w:pPr>
                    <w:r>
                      <w:rPr>
                        <w:b/>
                        <w:bCs/>
                        <w:color w:val="000000"/>
                        <w:kern w:val="24"/>
                      </w:rPr>
                      <w:t xml:space="preserve"> Evaluation of Control Alternatives</w:t>
                    </w:r>
                  </w:p>
                  <w:p w:rsidR="00385F6A" w:rsidRDefault="00385F6A" w:rsidP="00E27BD9">
                    <w:pPr>
                      <w:pStyle w:val="NormalWeb"/>
                      <w:kinsoku w:val="0"/>
                      <w:overflowPunct w:val="0"/>
                      <w:spacing w:before="0" w:beforeAutospacing="0" w:after="0" w:afterAutospacing="0"/>
                      <w:jc w:val="center"/>
                      <w:textAlignment w:val="baseline"/>
                    </w:pPr>
                    <w:r>
                      <w:rPr>
                        <w:i/>
                        <w:iCs/>
                        <w:color w:val="000000"/>
                        <w:kern w:val="24"/>
                      </w:rPr>
                      <w:t>Cost Factors</w:t>
                    </w:r>
                  </w:p>
                  <w:p w:rsidR="00385F6A" w:rsidRDefault="00385F6A" w:rsidP="00E27BD9">
                    <w:pPr>
                      <w:pStyle w:val="NormalWeb"/>
                      <w:kinsoku w:val="0"/>
                      <w:overflowPunct w:val="0"/>
                      <w:spacing w:before="0" w:beforeAutospacing="0" w:after="0" w:afterAutospacing="0"/>
                      <w:jc w:val="center"/>
                      <w:textAlignment w:val="baseline"/>
                    </w:pPr>
                    <w:r>
                      <w:rPr>
                        <w:i/>
                        <w:iCs/>
                        <w:color w:val="000000"/>
                        <w:kern w:val="24"/>
                      </w:rPr>
                      <w:t>Non-cost Factors</w:t>
                    </w:r>
                  </w:p>
                </w:txbxContent>
              </v:textbox>
            </v:shape>
            <v:shape id="Straight Arrow Connector 22" o:spid="_x0000_s1043" type="#_x0000_t32" style="position:absolute;left:38276;top:55809;width:4212;height: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90EcQAAADbAAAADwAAAGRycy9kb3ducmV2LnhtbESPQWvCQBSE7wX/w/KE3ppNhYYSXSUU&#10;RGtPxoDX5+4ziWbfhuxW47/vFgo9DjPzDbNYjbYTNxp861jBa5KCINbOtFwrqA7rl3cQPiAb7ByT&#10;ggd5WC0nTwvMjbvznm5lqEWEsM9RQRNCn0vpdUMWfeJ64uid3WAxRDnU0gx4j3DbyVmaZtJiy3Gh&#10;wZ4+GtLX8tsqKMaDqfT6s9xlx9NlEy7FZv9VKPU8HYs5iEBj+A//tbdGQfYGv1/iD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3QRxAAAANsAAAAPAAAAAAAAAAAA&#10;AAAAAKECAABkcnMvZG93bnJldi54bWxQSwUGAAAAAAQABAD5AAAAkgMAAAAA&#10;" filled="t" fillcolor="#4f81bd" strokecolor="windowText">
              <v:stroke endarrow="open"/>
            </v:shape>
            <v:shape id="TextBox 91" o:spid="_x0000_s1044" type="#_x0000_t202" style="position:absolute;left:56388;top:54864;width:2743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6urMIA&#10;AADbAAAADwAAAGRycy9kb3ducmV2LnhtbESPT4vCMBTE7wt+h/AEb2uqh7BUo4hQUNiLfxC8PZpn&#10;W21eShK1++2NsOBxmJnfMPNlb1vxIB8axxom4wwEcelMw5WG46H4/gERIrLB1jFp+KMAy8Xga465&#10;cU/e0WMfK5EgHHLUUMfY5VKGsiaLYew64uRdnLcYk/SVNB6fCW5bOc0yJS02nBZq7GhdU3nb362G&#10;TVH9bk98UsU1+MNVTc/9TZ61Hg371QxEpD5+wv/tjdGgFLy/pB8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Lq6swgAAANsAAAAPAAAAAAAAAAAAAAAAAJgCAABkcnMvZG93&#10;bnJldi54bWxQSwUGAAAAAAQABAD1AAAAhwMAAAAA&#10;" fillcolor="#d99694" strokecolor="windowText">
              <v:textbox>
                <w:txbxContent>
                  <w:p w:rsidR="00385F6A" w:rsidRDefault="00385F6A" w:rsidP="00E27BD9">
                    <w:pPr>
                      <w:pStyle w:val="NormalWeb"/>
                      <w:kinsoku w:val="0"/>
                      <w:overflowPunct w:val="0"/>
                      <w:spacing w:before="0" w:beforeAutospacing="0" w:after="0" w:afterAutospacing="0"/>
                      <w:jc w:val="center"/>
                      <w:textAlignment w:val="baseline"/>
                    </w:pPr>
                    <w:r>
                      <w:rPr>
                        <w:b/>
                        <w:bCs/>
                        <w:color w:val="000000"/>
                        <w:kern w:val="24"/>
                      </w:rPr>
                      <w:t>Financial Institutional Arrangement</w:t>
                    </w:r>
                  </w:p>
                </w:txbxContent>
              </v:textbox>
            </v:shape>
            <v:shape id="Straight Arrow Connector 24" o:spid="_x0000_s1045" type="#_x0000_t32" style="position:absolute;left:40386;top:56388;width:16002;height:15;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HrEcIAAADbAAAADwAAAGRycy9kb3ducmV2LnhtbESPQWvCQBSE70L/w/IEb7pRqZboKqVQ&#10;KL1VhVwf2dckJPs23X2a9N93C4LHYWa+YfbH0XXqRiE2ng0sFxko4tLbhisDl/P7/AVUFGSLnWcy&#10;8EsRjoenyR5z6wf+ottJKpUgHHM0UIv0udaxrMlhXPieOHnfPjiUJEOlbcAhwV2nV1m20Q4bTgs1&#10;9vRWU9mers5AXC+fZZCiCNjG4jx+tt3PpTVmNh1fd6CERnmE7+0Pa2Czhf8v6Qfow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yHrEcIAAADbAAAADwAAAAAAAAAAAAAA&#10;AAChAgAAZHJzL2Rvd25yZXYueG1sUEsFBgAAAAAEAAQA+QAAAJADAAAAAA==&#10;" filled="t" fillcolor="#4f81bd" strokecolor="windowText">
              <v:stroke endarrow="open"/>
            </v:shape>
            <v:shape id="TextBox 95" o:spid="_x0000_s1046" type="#_x0000_t202" style="position:absolute;left:26670;top:57912;width:2743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2fRb0A&#10;AADbAAAADwAAAGRycy9kb3ducmV2LnhtbERPuwrCMBTdBf8hXMFNUx2KVKOIUFBw8YHgdmmubbW5&#10;KUnU+vdmEBwP571YdaYRL3K+tqxgMk5AEBdW11wqOJ/y0QyED8gaG8uk4EMeVst+b4GZtm8+0OsY&#10;ShFD2GeooAqhzaT0RUUG/di2xJG7WWcwROhKqR2+Y7hp5DRJUmmw5thQYUubiorH8WkUbPNyv7vw&#10;Jc3v3p3u6fTaPeRVqeGgW89BBOrCX/xzb7WCNI6NX+IPkM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v2fRb0AAADbAAAADwAAAAAAAAAAAAAAAACYAgAAZHJzL2Rvd25yZXYu&#10;eG1sUEsFBgAAAAAEAAQA9QAAAIIDAAAAAA==&#10;" fillcolor="#d99694" strokecolor="windowText">
              <v:textbox>
                <w:txbxContent>
                  <w:p w:rsidR="00385F6A" w:rsidRDefault="00385F6A" w:rsidP="00E27BD9">
                    <w:pPr>
                      <w:pStyle w:val="NormalWeb"/>
                      <w:kinsoku w:val="0"/>
                      <w:overflowPunct w:val="0"/>
                      <w:spacing w:before="0" w:beforeAutospacing="0" w:after="0" w:afterAutospacing="0"/>
                      <w:jc w:val="center"/>
                      <w:textAlignment w:val="baseline"/>
                    </w:pPr>
                    <w:r>
                      <w:rPr>
                        <w:b/>
                        <w:bCs/>
                        <w:color w:val="000000"/>
                        <w:kern w:val="24"/>
                      </w:rPr>
                      <w:t>Select Alternative</w:t>
                    </w:r>
                  </w:p>
                </w:txbxContent>
              </v:textbox>
            </v:shape>
            <v:shape id="TextBox 96" o:spid="_x0000_s1047" type="#_x0000_t202" style="position:absolute;left:26670;top:63524;width:2743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E63sQA&#10;AADbAAAADwAAAGRycy9kb3ducmV2LnhtbESPzWrDMBCE74G+g9hCb4ncHEzrRA6lYEihlyTF4Nti&#10;bfwTa2Uk1XbfPioUehxm5htmf1jMICZyvrOs4HmTgCCure64UfB1KdYvIHxA1jhYJgU/5OGQP6z2&#10;mGk784mmc2hEhLDPUEEbwphJ6euWDPqNHYmjd7XOYIjSNVI7nCPcDHKbJKk02HFcaHGk95bq2/nb&#10;KDgWzedHyWVa9N5d+nRbLTdZKfX0uLztQARawn/4r33UCtJX+P0Sf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xOt7EAAAA2wAAAA8AAAAAAAAAAAAAAAAAmAIAAGRycy9k&#10;b3ducmV2LnhtbFBLBQYAAAAABAAEAPUAAACJAwAAAAA=&#10;" fillcolor="#d99694" strokecolor="windowText">
              <v:textbox>
                <w:txbxContent>
                  <w:p w:rsidR="00385F6A" w:rsidRDefault="00385F6A" w:rsidP="00E27BD9">
                    <w:pPr>
                      <w:pStyle w:val="NormalWeb"/>
                      <w:kinsoku w:val="0"/>
                      <w:overflowPunct w:val="0"/>
                      <w:spacing w:before="0" w:beforeAutospacing="0" w:after="0" w:afterAutospacing="0"/>
                      <w:jc w:val="center"/>
                      <w:textAlignment w:val="baseline"/>
                    </w:pPr>
                    <w:r>
                      <w:rPr>
                        <w:b/>
                        <w:bCs/>
                        <w:color w:val="000000"/>
                        <w:kern w:val="24"/>
                      </w:rPr>
                      <w:t>Implementation</w:t>
                    </w:r>
                  </w:p>
                </w:txbxContent>
              </v:textbox>
            </v:shape>
            <v:shape id="Straight Arrow Connector 27" o:spid="_x0000_s1048" type="#_x0000_t32" style="position:absolute;left:38965;top:62102;width:2842;height:15;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FBVL8AAADbAAAADwAAAGRycy9kb3ducmV2LnhtbERPTYvCMBC9C/6HMII3TfXgSjVKEURd&#10;T7aC17EZ22ozKU3U7r83hwWPj/e9XHemFi9qXWVZwWQcgSDOra64UHDOtqM5COeRNdaWScEfOViv&#10;+r0lxtq++USv1BcihLCLUUHpfRNL6fKSDLqxbYgDd7OtQR9gW0jd4juEm1pOo2gmDVYcGkpsaFNS&#10;/kifRkHSZfqcbw/p7+xyve/8PdmdjolSw0GXLEB46vxX/O/eawU/YX34En6AXH0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yFBVL8AAADbAAAADwAAAAAAAAAAAAAAAACh&#10;AgAAZHJzL2Rvd25yZXYueG1sUEsFBgAAAAAEAAQA+QAAAI0DAAAAAA==&#10;" filled="t" fillcolor="#4f81bd" strokecolor="windowText">
              <v:stroke endarrow="open"/>
            </v:shape>
            <w10:wrap type="none"/>
            <w10:anchorlock/>
          </v:group>
        </w:pict>
      </w:r>
    </w:p>
    <w:p w:rsidR="00E27BD9" w:rsidRDefault="00E27BD9" w:rsidP="00E27BD9">
      <w:pPr>
        <w:pStyle w:val="Default"/>
        <w:jc w:val="both"/>
        <w:rPr>
          <w:b/>
          <w:bCs/>
        </w:rPr>
      </w:pPr>
    </w:p>
    <w:p w:rsidR="00E27BD9" w:rsidRPr="00C62E3C" w:rsidRDefault="00E27BD9" w:rsidP="00E27BD9">
      <w:pPr>
        <w:rPr>
          <w:b/>
          <w:szCs w:val="22"/>
        </w:rPr>
      </w:pPr>
      <w:r>
        <w:rPr>
          <w:b/>
          <w:szCs w:val="22"/>
        </w:rPr>
        <w:t>Figure 4</w:t>
      </w:r>
      <w:r w:rsidRPr="00C62E3C">
        <w:rPr>
          <w:b/>
          <w:szCs w:val="22"/>
        </w:rPr>
        <w:t>-1</w:t>
      </w:r>
      <w:r>
        <w:rPr>
          <w:b/>
          <w:szCs w:val="22"/>
        </w:rPr>
        <w:t>: Municipal Feasibility Study</w:t>
      </w:r>
      <w:r w:rsidRPr="002547FD">
        <w:rPr>
          <w:b/>
          <w:szCs w:val="22"/>
        </w:rPr>
        <w:t xml:space="preserve"> Process</w:t>
      </w:r>
    </w:p>
    <w:p w:rsidR="00E27BD9" w:rsidRDefault="00E27BD9" w:rsidP="00E27BD9">
      <w:pPr>
        <w:rPr>
          <w:rFonts w:ascii="Arial" w:hAnsi="Arial" w:cs="Arial"/>
          <w:b/>
          <w:sz w:val="36"/>
          <w:szCs w:val="22"/>
        </w:rPr>
      </w:pPr>
    </w:p>
    <w:p w:rsidR="00E27BD9" w:rsidRPr="0013057F" w:rsidRDefault="00E27BD9" w:rsidP="00E27BD9">
      <w:pPr>
        <w:rPr>
          <w:rFonts w:ascii="Arial" w:hAnsi="Arial" w:cs="Arial"/>
          <w:b/>
          <w:sz w:val="36"/>
          <w:szCs w:val="22"/>
        </w:rPr>
      </w:pPr>
    </w:p>
    <w:p w:rsidR="00E27BD9" w:rsidRPr="0033669E" w:rsidRDefault="00E27BD9" w:rsidP="00E27BD9">
      <w:pPr>
        <w:pStyle w:val="ListParagraph"/>
        <w:numPr>
          <w:ilvl w:val="1"/>
          <w:numId w:val="38"/>
        </w:numPr>
        <w:ind w:left="0" w:firstLine="0"/>
        <w:rPr>
          <w:rFonts w:ascii="Arial" w:hAnsi="Arial" w:cs="Arial"/>
          <w:b/>
          <w:sz w:val="36"/>
          <w:szCs w:val="22"/>
        </w:rPr>
      </w:pPr>
      <w:r w:rsidRPr="0090776B">
        <w:rPr>
          <w:rFonts w:ascii="Arial" w:hAnsi="Arial" w:cs="Arial"/>
          <w:b/>
          <w:sz w:val="28"/>
          <w:szCs w:val="22"/>
        </w:rPr>
        <w:t xml:space="preserve">Alternative Development </w:t>
      </w:r>
    </w:p>
    <w:p w:rsidR="00E27BD9" w:rsidRPr="0090776B" w:rsidRDefault="00E27BD9" w:rsidP="00E27BD9">
      <w:pPr>
        <w:pStyle w:val="ListParagraph"/>
        <w:ind w:left="0"/>
        <w:rPr>
          <w:rFonts w:ascii="Arial" w:hAnsi="Arial" w:cs="Arial"/>
          <w:b/>
          <w:sz w:val="36"/>
          <w:szCs w:val="22"/>
        </w:rPr>
      </w:pPr>
    </w:p>
    <w:p w:rsidR="00E27BD9" w:rsidRPr="00412EB2" w:rsidRDefault="00E27BD9" w:rsidP="00E27BD9">
      <w:pPr>
        <w:pStyle w:val="Default"/>
        <w:spacing w:line="360" w:lineRule="auto"/>
        <w:jc w:val="both"/>
      </w:pPr>
      <w:r w:rsidRPr="00412EB2">
        <w:t xml:space="preserve">In order to develop feasible alternatives, the technologies that have been screened based on site and technology screening methodology need to be applied for the peak flows and volumes identified using ALCOSAN H&amp;H model.  </w:t>
      </w:r>
      <w:r>
        <w:t>These results have been developed and presented in Section 2 of this report.</w:t>
      </w:r>
    </w:p>
    <w:p w:rsidR="00E27BD9" w:rsidRDefault="00E27BD9" w:rsidP="00E27BD9">
      <w:pPr>
        <w:pStyle w:val="Default"/>
        <w:spacing w:line="360" w:lineRule="auto"/>
        <w:jc w:val="both"/>
      </w:pPr>
    </w:p>
    <w:p w:rsidR="00E27BD9" w:rsidRPr="006A11A3" w:rsidRDefault="00E27BD9" w:rsidP="00E27BD9">
      <w:pPr>
        <w:pStyle w:val="Default"/>
        <w:spacing w:line="360" w:lineRule="auto"/>
        <w:jc w:val="both"/>
      </w:pPr>
      <w:r>
        <w:t xml:space="preserve">The first step in formation of alternatives is to develop a complete list of potential wet weather control technologies that could be used in the feasibility study. This comprehensive list of control technologies was screened as part of the FSWG process to develop an overall list of </w:t>
      </w:r>
      <w:r>
        <w:lastRenderedPageBreak/>
        <w:t xml:space="preserve">surviving control technologies that can be used by the municipalities in developing their feasibility studies.  The screening process is documented in detail in 3RWW FSWG </w:t>
      </w:r>
      <w:r w:rsidRPr="00B34BBE">
        <w:t>Documents 015, 016 and 017</w:t>
      </w:r>
      <w:r w:rsidRPr="004F2546">
        <w:t>.</w:t>
      </w:r>
      <w:r>
        <w:t xml:space="preserve">  Some of the process is summarized below.</w:t>
      </w:r>
    </w:p>
    <w:p w:rsidR="00E27BD9" w:rsidRPr="0033669E" w:rsidRDefault="00E27BD9" w:rsidP="00E27BD9">
      <w:pPr>
        <w:spacing w:line="276" w:lineRule="auto"/>
      </w:pPr>
    </w:p>
    <w:p w:rsidR="00E27BD9" w:rsidRPr="008E7693" w:rsidRDefault="00E27BD9" w:rsidP="00E27BD9">
      <w:pPr>
        <w:pStyle w:val="ListParagraph"/>
        <w:numPr>
          <w:ilvl w:val="2"/>
          <w:numId w:val="38"/>
        </w:numPr>
        <w:ind w:left="720"/>
        <w:rPr>
          <w:rFonts w:ascii="Arial" w:hAnsi="Arial" w:cs="Arial"/>
          <w:b/>
          <w:sz w:val="36"/>
          <w:szCs w:val="22"/>
        </w:rPr>
      </w:pPr>
      <w:r w:rsidRPr="0013057F">
        <w:rPr>
          <w:rFonts w:ascii="Arial" w:hAnsi="Arial" w:cs="Arial"/>
          <w:b/>
          <w:sz w:val="28"/>
          <w:szCs w:val="22"/>
        </w:rPr>
        <w:t xml:space="preserve">Control Technology Screening </w:t>
      </w:r>
    </w:p>
    <w:p w:rsidR="00E27BD9" w:rsidRDefault="00E27BD9" w:rsidP="00E27BD9">
      <w:pPr>
        <w:pStyle w:val="Default"/>
        <w:spacing w:line="360" w:lineRule="auto"/>
        <w:jc w:val="both"/>
      </w:pPr>
    </w:p>
    <w:p w:rsidR="00E27BD9" w:rsidRDefault="00E27BD9" w:rsidP="00E27BD9">
      <w:pPr>
        <w:pStyle w:val="Default"/>
        <w:spacing w:line="360" w:lineRule="auto"/>
        <w:jc w:val="both"/>
      </w:pPr>
      <w:r w:rsidRPr="006A11A3">
        <w:t xml:space="preserve">FSWG </w:t>
      </w:r>
      <w:r>
        <w:t>D</w:t>
      </w:r>
      <w:r w:rsidRPr="006A11A3">
        <w:t xml:space="preserve">ocument 015 describes the process of preliminary technology screening that will need to be performed by the municipal engineer/authority in order to come up with a pool of technologies to pick from. The document also includes the list of surviving technologies after ALCOSAN’s technology screening exercise and the methodology used to come up with these technologies. </w:t>
      </w:r>
    </w:p>
    <w:p w:rsidR="00E27BD9" w:rsidRPr="004538B2" w:rsidRDefault="00E27BD9" w:rsidP="00E27BD9">
      <w:pPr>
        <w:pStyle w:val="Default"/>
        <w:spacing w:line="360" w:lineRule="auto"/>
        <w:jc w:val="both"/>
      </w:pPr>
    </w:p>
    <w:p w:rsidR="00E27BD9" w:rsidRPr="004538B2" w:rsidRDefault="00E27BD9" w:rsidP="00E27BD9">
      <w:pPr>
        <w:spacing w:after="240" w:line="360" w:lineRule="auto"/>
      </w:pPr>
      <w:r w:rsidRPr="004538B2">
        <w:t>There are several categories under which control technologies can be grouped based on the point in the system where overflows are controlled.  These categories are:</w:t>
      </w:r>
    </w:p>
    <w:p w:rsidR="00E27BD9" w:rsidRPr="004538B2" w:rsidRDefault="00E27BD9" w:rsidP="00E27BD9">
      <w:pPr>
        <w:spacing w:after="240" w:line="360" w:lineRule="auto"/>
      </w:pPr>
      <w:r w:rsidRPr="004538B2">
        <w:rPr>
          <w:b/>
          <w:i/>
        </w:rPr>
        <w:t>Source Control</w:t>
      </w:r>
      <w:r w:rsidRPr="004538B2">
        <w:t xml:space="preserve"> technologies are designed to minimize flows and/or pollutants entering collection systems.  For separate sanitary sewer systems this would include I/I reduction projects.  For this discussion, </w:t>
      </w:r>
      <w:proofErr w:type="gramStart"/>
      <w:r w:rsidRPr="004538B2">
        <w:t>the</w:t>
      </w:r>
      <w:r>
        <w:t xml:space="preserve"> </w:t>
      </w:r>
      <w:r w:rsidRPr="004538B2">
        <w:t xml:space="preserve"> I</w:t>
      </w:r>
      <w:proofErr w:type="gramEnd"/>
      <w:r w:rsidRPr="004538B2">
        <w:t xml:space="preserve">/I removal projects to be included should be projects that </w:t>
      </w:r>
      <w:r>
        <w:t xml:space="preserve">are </w:t>
      </w:r>
      <w:r w:rsidRPr="004538B2">
        <w:t xml:space="preserve">beyond routine O&amp;M.    </w:t>
      </w:r>
    </w:p>
    <w:p w:rsidR="00E27BD9" w:rsidRPr="004538B2" w:rsidRDefault="00E27BD9" w:rsidP="00E27BD9">
      <w:pPr>
        <w:spacing w:after="240" w:line="360" w:lineRule="auto"/>
      </w:pPr>
      <w:r w:rsidRPr="004538B2">
        <w:rPr>
          <w:b/>
          <w:i/>
        </w:rPr>
        <w:t>Collection System Control</w:t>
      </w:r>
      <w:r w:rsidRPr="004538B2">
        <w:t xml:space="preserve"> technologies are introduced into existing sewer systems to enhance their conveyance and/or storage capabilities.  Technologies in this category typically increase the system capacity by allowing full utilization of the collection system, or by allowing for the construction of a parallel relief sewer pipe. </w:t>
      </w:r>
    </w:p>
    <w:p w:rsidR="00E27BD9" w:rsidRPr="004538B2" w:rsidRDefault="00E27BD9" w:rsidP="00E27BD9">
      <w:pPr>
        <w:spacing w:after="240" w:line="360" w:lineRule="auto"/>
      </w:pPr>
      <w:r w:rsidRPr="004538B2">
        <w:rPr>
          <w:b/>
          <w:i/>
        </w:rPr>
        <w:t>Storage</w:t>
      </w:r>
      <w:r w:rsidRPr="004538B2">
        <w:t xml:space="preserve"> technologies store excess wet weather flows until sufficient conveyance and treatment capacity is available in the system. Storage technologies are often divided into the following sub-categories: Conventional Tunnel and Tank Storage. </w:t>
      </w:r>
    </w:p>
    <w:p w:rsidR="00E27BD9" w:rsidRPr="004538B2" w:rsidRDefault="00E27BD9" w:rsidP="00E27BD9">
      <w:pPr>
        <w:spacing w:after="240" w:line="360" w:lineRule="auto"/>
        <w:rPr>
          <w:b/>
        </w:rPr>
      </w:pPr>
      <w:r w:rsidRPr="004538B2">
        <w:rPr>
          <w:b/>
          <w:i/>
        </w:rPr>
        <w:t>Treatment</w:t>
      </w:r>
      <w:r w:rsidRPr="004538B2">
        <w:t xml:space="preserve"> technologies are designed to provide pollutant removals from wet weather flows prior to their discharge to receiving waters.  Treatment technologies may utilize physical, biological, </w:t>
      </w:r>
      <w:r w:rsidRPr="004538B2">
        <w:lastRenderedPageBreak/>
        <w:t xml:space="preserve">or chemical processes, or depending on specific treatment goals, these processes may be combined, to achieve the desired level of pollutant removal.  </w:t>
      </w:r>
    </w:p>
    <w:p w:rsidR="00E27BD9" w:rsidRPr="00303BB2" w:rsidRDefault="00E27BD9" w:rsidP="00E27BD9">
      <w:pPr>
        <w:rPr>
          <w:rFonts w:ascii="Arial" w:hAnsi="Arial" w:cs="Arial"/>
        </w:rPr>
      </w:pPr>
    </w:p>
    <w:p w:rsidR="00E27BD9" w:rsidRPr="003D6EF1" w:rsidRDefault="00E27BD9" w:rsidP="00E27BD9">
      <w:pPr>
        <w:rPr>
          <w:i/>
          <w:u w:val="single"/>
        </w:rPr>
      </w:pPr>
      <w:r w:rsidRPr="003D6EF1">
        <w:rPr>
          <w:i/>
          <w:u w:val="single"/>
        </w:rPr>
        <w:t xml:space="preserve">Surviving ALCOSAN CSO/SSO </w:t>
      </w:r>
      <w:r>
        <w:rPr>
          <w:i/>
          <w:u w:val="single"/>
        </w:rPr>
        <w:t>C</w:t>
      </w:r>
      <w:r w:rsidRPr="003D6EF1">
        <w:rPr>
          <w:i/>
          <w:u w:val="single"/>
        </w:rPr>
        <w:t>ontrol Technologies</w:t>
      </w:r>
    </w:p>
    <w:p w:rsidR="00E27BD9" w:rsidRDefault="00E27BD9" w:rsidP="00E27BD9">
      <w:pPr>
        <w:spacing w:line="360" w:lineRule="auto"/>
        <w:jc w:val="both"/>
      </w:pPr>
    </w:p>
    <w:p w:rsidR="00E27BD9" w:rsidRDefault="00E27BD9" w:rsidP="00E27BD9">
      <w:pPr>
        <w:spacing w:line="360" w:lineRule="auto"/>
        <w:jc w:val="both"/>
      </w:pPr>
      <w:r w:rsidRPr="003D6EF1">
        <w:t xml:space="preserve">Using the Screening Criteria </w:t>
      </w:r>
      <w:r>
        <w:t>described</w:t>
      </w:r>
      <w:r w:rsidRPr="003D6EF1">
        <w:t xml:space="preserve"> </w:t>
      </w:r>
      <w:r>
        <w:t xml:space="preserve">in 3RWW FSWG </w:t>
      </w:r>
      <w:r w:rsidRPr="00B34BBE">
        <w:t>Document 015</w:t>
      </w:r>
      <w:r>
        <w:t xml:space="preserve">, </w:t>
      </w:r>
      <w:r w:rsidRPr="003D6EF1">
        <w:t xml:space="preserve">the </w:t>
      </w:r>
      <w:r>
        <w:t>control technologies listed in Tables</w:t>
      </w:r>
      <w:r w:rsidRPr="003D6EF1">
        <w:t xml:space="preserve"> </w:t>
      </w:r>
      <w:r>
        <w:t>4-</w:t>
      </w:r>
      <w:r w:rsidRPr="003D6EF1">
        <w:t xml:space="preserve">1 and </w:t>
      </w:r>
      <w:r>
        <w:t>4-</w:t>
      </w:r>
      <w:r w:rsidRPr="003D6EF1">
        <w:t xml:space="preserve">2 for CSO and SSO abatement control </w:t>
      </w:r>
      <w:r>
        <w:t>are</w:t>
      </w:r>
      <w:r w:rsidRPr="003D6EF1">
        <w:t xml:space="preserve"> </w:t>
      </w:r>
      <w:r>
        <w:t>the resulting</w:t>
      </w:r>
      <w:r w:rsidRPr="003D6EF1">
        <w:t xml:space="preserve"> list of technologies feasibl</w:t>
      </w:r>
      <w:r>
        <w:t>e within ALCOSAN jurisdiction</w:t>
      </w:r>
      <w:r w:rsidRPr="003D6EF1">
        <w:t>.</w:t>
      </w:r>
    </w:p>
    <w:p w:rsidR="00E27BD9" w:rsidRPr="00303BB2" w:rsidRDefault="00E27BD9" w:rsidP="00E27BD9">
      <w:pPr>
        <w:pStyle w:val="ListParagraph"/>
        <w:ind w:left="0"/>
        <w:rPr>
          <w:rFonts w:ascii="Arial" w:hAnsi="Arial" w:cs="Arial"/>
          <w:b/>
        </w:rPr>
      </w:pPr>
    </w:p>
    <w:p w:rsidR="00E27BD9" w:rsidRPr="00303BB2" w:rsidRDefault="00E27BD9" w:rsidP="00E27BD9">
      <w:pPr>
        <w:pStyle w:val="ListParagraph"/>
        <w:ind w:left="0"/>
        <w:rPr>
          <w:rFonts w:ascii="Arial" w:hAnsi="Arial" w:cs="Arial"/>
          <w:b/>
        </w:rPr>
      </w:pPr>
      <w:r>
        <w:rPr>
          <w:rFonts w:ascii="Arial" w:hAnsi="Arial" w:cs="Arial"/>
          <w:b/>
        </w:rPr>
        <w:t>4.1.1.1</w:t>
      </w:r>
      <w:r>
        <w:rPr>
          <w:rFonts w:ascii="Arial" w:hAnsi="Arial" w:cs="Arial"/>
          <w:b/>
        </w:rPr>
        <w:tab/>
        <w:t>Municipal</w:t>
      </w:r>
      <w:r w:rsidRPr="00303BB2">
        <w:rPr>
          <w:rFonts w:ascii="Arial" w:hAnsi="Arial" w:cs="Arial"/>
          <w:b/>
        </w:rPr>
        <w:t xml:space="preserve"> Control T</w:t>
      </w:r>
      <w:r>
        <w:rPr>
          <w:rFonts w:ascii="Arial" w:hAnsi="Arial" w:cs="Arial"/>
          <w:b/>
        </w:rPr>
        <w:t>echnologies Screening Criteria and</w:t>
      </w:r>
      <w:r w:rsidRPr="00303BB2">
        <w:rPr>
          <w:rFonts w:ascii="Arial" w:hAnsi="Arial" w:cs="Arial"/>
          <w:b/>
        </w:rPr>
        <w:t xml:space="preserve"> Application</w:t>
      </w:r>
    </w:p>
    <w:p w:rsidR="00E27BD9" w:rsidRDefault="00E27BD9" w:rsidP="00E27BD9">
      <w:pPr>
        <w:pStyle w:val="ListParagraph"/>
        <w:ind w:left="0"/>
        <w:rPr>
          <w:rFonts w:ascii="Arial" w:hAnsi="Arial" w:cs="Arial"/>
          <w:b/>
        </w:rPr>
      </w:pPr>
    </w:p>
    <w:p w:rsidR="00E27BD9" w:rsidRPr="003D6EF1" w:rsidRDefault="00E27BD9" w:rsidP="00E27BD9">
      <w:pPr>
        <w:pStyle w:val="ListParagraph"/>
        <w:spacing w:line="360" w:lineRule="auto"/>
        <w:ind w:left="0"/>
        <w:jc w:val="both"/>
      </w:pPr>
      <w:r w:rsidRPr="003D6EF1">
        <w:t xml:space="preserve">As stated earlier, one of the objectives of this document is to provide municipalities with a process to screen control technologies left out by ALCOSAN, because it is not possible for ALCOSAN to implement these technologies within its jurisdiction, and also to provide municipalities with a list of surviving control technologies. </w:t>
      </w:r>
    </w:p>
    <w:p w:rsidR="00E27BD9" w:rsidRPr="003D6EF1" w:rsidRDefault="00E27BD9" w:rsidP="00E27BD9">
      <w:pPr>
        <w:pStyle w:val="ListParagraph"/>
        <w:spacing w:line="360" w:lineRule="auto"/>
        <w:ind w:left="0"/>
        <w:jc w:val="both"/>
        <w:rPr>
          <w:b/>
        </w:rPr>
      </w:pPr>
    </w:p>
    <w:p w:rsidR="00E27BD9" w:rsidRDefault="00E27BD9" w:rsidP="00E27BD9">
      <w:pPr>
        <w:rPr>
          <w:rFonts w:ascii="Arial" w:hAnsi="Arial" w:cs="Arial"/>
          <w:b/>
        </w:rPr>
      </w:pPr>
    </w:p>
    <w:p w:rsidR="00E27BD9" w:rsidRPr="008F01B5" w:rsidRDefault="00E27BD9" w:rsidP="00E27BD9">
      <w:pPr>
        <w:rPr>
          <w:rFonts w:ascii="Arial" w:hAnsi="Arial" w:cs="Arial"/>
          <w:b/>
        </w:rPr>
      </w:pPr>
      <w:r>
        <w:rPr>
          <w:rFonts w:ascii="Arial" w:hAnsi="Arial" w:cs="Arial"/>
          <w:b/>
        </w:rPr>
        <w:t>4.1.1.2</w:t>
      </w:r>
      <w:r w:rsidRPr="008F01B5">
        <w:rPr>
          <w:rFonts w:ascii="Arial" w:hAnsi="Arial" w:cs="Arial"/>
          <w:b/>
        </w:rPr>
        <w:tab/>
        <w:t>Municipal Control Technologies Screening Process</w:t>
      </w:r>
    </w:p>
    <w:p w:rsidR="00E27BD9" w:rsidRPr="00303BB2" w:rsidRDefault="00E27BD9" w:rsidP="00E27BD9">
      <w:pPr>
        <w:rPr>
          <w:rFonts w:ascii="Arial" w:hAnsi="Arial" w:cs="Arial"/>
          <w:b/>
        </w:rPr>
      </w:pPr>
    </w:p>
    <w:p w:rsidR="00E27BD9" w:rsidRPr="00303BB2" w:rsidRDefault="00E27BD9" w:rsidP="00E27BD9">
      <w:pPr>
        <w:spacing w:line="360" w:lineRule="auto"/>
        <w:jc w:val="both"/>
        <w:rPr>
          <w:rFonts w:ascii="Arial" w:hAnsi="Arial" w:cs="Arial"/>
          <w:b/>
        </w:rPr>
      </w:pPr>
      <w:r w:rsidRPr="008F01B5">
        <w:t xml:space="preserve">Using the screening criteria described </w:t>
      </w:r>
      <w:r>
        <w:t xml:space="preserve">in 3RWW FSWG </w:t>
      </w:r>
      <w:r w:rsidRPr="00B34BBE">
        <w:t>Document 015</w:t>
      </w:r>
      <w:r>
        <w:t xml:space="preserve"> resulted in similar technologies for use in developing wet weather control alternatives.  These are listed in Tables 4-3 and 4-4</w:t>
      </w:r>
      <w:r w:rsidRPr="008F01B5">
        <w:t xml:space="preserve"> </w:t>
      </w:r>
    </w:p>
    <w:p w:rsidR="00E27BD9" w:rsidRPr="00303BB2" w:rsidRDefault="00E27BD9" w:rsidP="00E27BD9">
      <w:pPr>
        <w:rPr>
          <w:rFonts w:ascii="Arial" w:hAnsi="Arial" w:cs="Arial"/>
          <w:b/>
        </w:rPr>
        <w:sectPr w:rsidR="00E27BD9" w:rsidRPr="00303BB2" w:rsidSect="00C6237A">
          <w:headerReference w:type="default" r:id="rId60"/>
          <w:footerReference w:type="default" r:id="rId61"/>
          <w:pgSz w:w="12240" w:h="15840" w:code="1"/>
          <w:pgMar w:top="1440" w:right="1440" w:bottom="1440" w:left="1440" w:header="720" w:footer="720" w:gutter="0"/>
          <w:pgNumType w:start="1"/>
          <w:cols w:space="720"/>
          <w:docGrid w:linePitch="360"/>
        </w:sectPr>
      </w:pPr>
    </w:p>
    <w:p w:rsidR="00E27BD9" w:rsidRPr="004743A2" w:rsidRDefault="00E27BD9" w:rsidP="00E27BD9">
      <w:pPr>
        <w:pStyle w:val="Caption"/>
        <w:framePr w:hSpace="180" w:wrap="around" w:vAnchor="page" w:hAnchor="page" w:x="1306" w:y="1996"/>
        <w:rPr>
          <w:rFonts w:ascii="Arial" w:hAnsi="Arial" w:cs="Arial"/>
          <w:color w:val="auto"/>
        </w:rPr>
      </w:pPr>
      <w:r w:rsidRPr="004743A2">
        <w:rPr>
          <w:rFonts w:ascii="Arial" w:hAnsi="Arial" w:cs="Arial"/>
          <w:color w:val="auto"/>
        </w:rPr>
        <w:lastRenderedPageBreak/>
        <w:t>Table 4-1: FEASIBLE CSO CONTROL TECHNOLOGIES WITHIN ALCOSAN’S JURISDICTION</w:t>
      </w:r>
    </w:p>
    <w:p w:rsidR="00E27BD9" w:rsidRPr="00303BB2" w:rsidRDefault="00E27BD9" w:rsidP="00E27BD9">
      <w:pPr>
        <w:pStyle w:val="ListParagraph"/>
        <w:ind w:left="0"/>
        <w:jc w:val="center"/>
        <w:rPr>
          <w:rFonts w:ascii="Arial" w:hAnsi="Arial" w:cs="Arial"/>
          <w:b/>
        </w:rPr>
      </w:pPr>
    </w:p>
    <w:p w:rsidR="00E27BD9" w:rsidRPr="00303BB2" w:rsidRDefault="00E27BD9" w:rsidP="00E27BD9">
      <w:pPr>
        <w:pStyle w:val="ListParagraph"/>
        <w:ind w:left="0"/>
        <w:rPr>
          <w:rFonts w:ascii="Arial" w:hAnsi="Arial" w:cs="Arial"/>
          <w:b/>
        </w:rPr>
      </w:pPr>
    </w:p>
    <w:tbl>
      <w:tblPr>
        <w:tblpPr w:leftFromText="180" w:rightFromText="180" w:vertAnchor="page" w:horzAnchor="margin" w:tblpY="2491"/>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5337"/>
        <w:gridCol w:w="5337"/>
        <w:gridCol w:w="5337"/>
        <w:gridCol w:w="5337"/>
      </w:tblGrid>
      <w:tr w:rsidR="00E27BD9" w:rsidRPr="00303BB2" w:rsidTr="00D67B49">
        <w:tc>
          <w:tcPr>
            <w:tcW w:w="5337" w:type="dxa"/>
            <w:tcBorders>
              <w:top w:val="single" w:sz="12" w:space="0" w:color="auto"/>
              <w:bottom w:val="single" w:sz="12" w:space="0" w:color="auto"/>
            </w:tcBorders>
            <w:shd w:val="clear" w:color="auto" w:fill="7F7F7F"/>
          </w:tcPr>
          <w:p w:rsidR="00E27BD9" w:rsidRPr="00303BB2" w:rsidRDefault="00E27BD9" w:rsidP="00D67B49">
            <w:pPr>
              <w:rPr>
                <w:rFonts w:ascii="Arial" w:hAnsi="Arial" w:cs="Arial"/>
                <w:b/>
                <w:color w:val="FFFFFF"/>
                <w:sz w:val="20"/>
                <w:szCs w:val="20"/>
              </w:rPr>
            </w:pPr>
            <w:r w:rsidRPr="00303BB2">
              <w:rPr>
                <w:rFonts w:ascii="Arial" w:hAnsi="Arial" w:cs="Arial"/>
                <w:b/>
                <w:color w:val="FFFFFF"/>
                <w:sz w:val="20"/>
                <w:szCs w:val="20"/>
              </w:rPr>
              <w:t>Source Control Technologies</w:t>
            </w:r>
          </w:p>
        </w:tc>
        <w:tc>
          <w:tcPr>
            <w:tcW w:w="5337" w:type="dxa"/>
            <w:tcBorders>
              <w:top w:val="single" w:sz="12" w:space="0" w:color="auto"/>
              <w:bottom w:val="single" w:sz="12" w:space="0" w:color="auto"/>
            </w:tcBorders>
            <w:shd w:val="clear" w:color="auto" w:fill="7F7F7F"/>
          </w:tcPr>
          <w:p w:rsidR="00E27BD9" w:rsidRPr="00303BB2" w:rsidRDefault="00E27BD9" w:rsidP="00D67B49">
            <w:pPr>
              <w:rPr>
                <w:rFonts w:ascii="Arial" w:hAnsi="Arial" w:cs="Arial"/>
                <w:b/>
                <w:color w:val="FFFFFF"/>
                <w:sz w:val="20"/>
                <w:szCs w:val="20"/>
              </w:rPr>
            </w:pPr>
            <w:r w:rsidRPr="00303BB2">
              <w:rPr>
                <w:rFonts w:ascii="Arial" w:hAnsi="Arial" w:cs="Arial"/>
                <w:b/>
                <w:color w:val="FFFFFF"/>
                <w:sz w:val="20"/>
                <w:szCs w:val="20"/>
              </w:rPr>
              <w:t>Collection System Control Technologies</w:t>
            </w:r>
          </w:p>
        </w:tc>
        <w:tc>
          <w:tcPr>
            <w:tcW w:w="5337" w:type="dxa"/>
            <w:tcBorders>
              <w:top w:val="single" w:sz="12" w:space="0" w:color="auto"/>
              <w:bottom w:val="single" w:sz="12" w:space="0" w:color="auto"/>
            </w:tcBorders>
            <w:shd w:val="clear" w:color="auto" w:fill="7F7F7F"/>
          </w:tcPr>
          <w:p w:rsidR="00E27BD9" w:rsidRPr="00303BB2" w:rsidRDefault="00E27BD9" w:rsidP="00D67B49">
            <w:pPr>
              <w:rPr>
                <w:rFonts w:ascii="Arial" w:hAnsi="Arial" w:cs="Arial"/>
                <w:b/>
                <w:color w:val="FFFFFF"/>
                <w:sz w:val="20"/>
                <w:szCs w:val="20"/>
              </w:rPr>
            </w:pPr>
            <w:r w:rsidRPr="00303BB2">
              <w:rPr>
                <w:rFonts w:ascii="Arial" w:hAnsi="Arial" w:cs="Arial"/>
                <w:b/>
                <w:color w:val="FFFFFF"/>
                <w:sz w:val="20"/>
                <w:szCs w:val="20"/>
              </w:rPr>
              <w:t>Storage Technologies</w:t>
            </w:r>
          </w:p>
        </w:tc>
        <w:tc>
          <w:tcPr>
            <w:tcW w:w="5337" w:type="dxa"/>
            <w:tcBorders>
              <w:top w:val="single" w:sz="12" w:space="0" w:color="auto"/>
              <w:bottom w:val="single" w:sz="12" w:space="0" w:color="auto"/>
            </w:tcBorders>
            <w:shd w:val="clear" w:color="auto" w:fill="7F7F7F"/>
          </w:tcPr>
          <w:p w:rsidR="00E27BD9" w:rsidRPr="00303BB2" w:rsidRDefault="00E27BD9" w:rsidP="00D67B49">
            <w:pPr>
              <w:rPr>
                <w:rFonts w:ascii="Arial" w:hAnsi="Arial" w:cs="Arial"/>
                <w:b/>
                <w:color w:val="FFFFFF"/>
                <w:sz w:val="20"/>
                <w:szCs w:val="20"/>
              </w:rPr>
            </w:pPr>
            <w:r w:rsidRPr="00303BB2">
              <w:rPr>
                <w:rFonts w:ascii="Arial" w:hAnsi="Arial" w:cs="Arial"/>
                <w:b/>
                <w:color w:val="FFFFFF"/>
                <w:sz w:val="20"/>
                <w:szCs w:val="20"/>
              </w:rPr>
              <w:t>Treatment Technologies</w:t>
            </w:r>
          </w:p>
        </w:tc>
      </w:tr>
      <w:tr w:rsidR="00E27BD9" w:rsidRPr="00303BB2" w:rsidTr="00D67B49">
        <w:tc>
          <w:tcPr>
            <w:tcW w:w="5337" w:type="dxa"/>
            <w:tcBorders>
              <w:top w:val="single" w:sz="12" w:space="0" w:color="auto"/>
              <w:bottom w:val="single" w:sz="12" w:space="0" w:color="auto"/>
            </w:tcBorders>
            <w:shd w:val="clear" w:color="auto" w:fill="D9D9D9"/>
          </w:tcPr>
          <w:p w:rsidR="00E27BD9" w:rsidRPr="00303BB2" w:rsidRDefault="00E27BD9" w:rsidP="00D67B49">
            <w:pPr>
              <w:rPr>
                <w:rFonts w:ascii="Arial" w:hAnsi="Arial" w:cs="Arial"/>
                <w:sz w:val="20"/>
                <w:szCs w:val="20"/>
                <w:u w:val="single"/>
              </w:rPr>
            </w:pPr>
            <w:r w:rsidRPr="00303BB2">
              <w:rPr>
                <w:rFonts w:ascii="Arial" w:hAnsi="Arial" w:cs="Arial"/>
                <w:sz w:val="20"/>
                <w:szCs w:val="20"/>
                <w:u w:val="single"/>
              </w:rPr>
              <w:t>Best Management Practices</w:t>
            </w:r>
          </w:p>
          <w:p w:rsidR="00E27BD9" w:rsidRPr="00303BB2" w:rsidRDefault="00E27BD9" w:rsidP="00E27BD9">
            <w:pPr>
              <w:numPr>
                <w:ilvl w:val="0"/>
                <w:numId w:val="36"/>
              </w:numPr>
              <w:ind w:left="0"/>
              <w:rPr>
                <w:rFonts w:ascii="Arial" w:hAnsi="Arial" w:cs="Arial"/>
                <w:sz w:val="20"/>
                <w:szCs w:val="20"/>
              </w:rPr>
            </w:pPr>
            <w:r w:rsidRPr="00303BB2">
              <w:rPr>
                <w:rFonts w:ascii="Arial" w:hAnsi="Arial" w:cs="Arial"/>
                <w:sz w:val="20"/>
                <w:szCs w:val="20"/>
              </w:rPr>
              <w:t>Public education</w:t>
            </w:r>
          </w:p>
        </w:tc>
        <w:tc>
          <w:tcPr>
            <w:tcW w:w="5337" w:type="dxa"/>
            <w:tcBorders>
              <w:top w:val="single" w:sz="12" w:space="0" w:color="auto"/>
              <w:bottom w:val="single" w:sz="12" w:space="0" w:color="auto"/>
            </w:tcBorders>
          </w:tcPr>
          <w:p w:rsidR="00E27BD9" w:rsidRPr="00303BB2" w:rsidRDefault="00E27BD9" w:rsidP="00D67B49">
            <w:pPr>
              <w:rPr>
                <w:rFonts w:ascii="Arial" w:hAnsi="Arial" w:cs="Arial"/>
                <w:sz w:val="20"/>
                <w:szCs w:val="20"/>
                <w:u w:val="single"/>
              </w:rPr>
            </w:pPr>
            <w:r w:rsidRPr="00303BB2">
              <w:rPr>
                <w:rFonts w:ascii="Arial" w:hAnsi="Arial" w:cs="Arial"/>
                <w:sz w:val="20"/>
                <w:szCs w:val="20"/>
                <w:u w:val="single"/>
              </w:rPr>
              <w:t>Sewer System Optimization</w:t>
            </w:r>
          </w:p>
          <w:p w:rsidR="00E27BD9" w:rsidRPr="00303BB2" w:rsidRDefault="00E27BD9" w:rsidP="00E27BD9">
            <w:pPr>
              <w:numPr>
                <w:ilvl w:val="0"/>
                <w:numId w:val="29"/>
              </w:numPr>
              <w:ind w:left="0"/>
              <w:rPr>
                <w:rFonts w:ascii="Arial" w:hAnsi="Arial" w:cs="Arial"/>
                <w:sz w:val="20"/>
                <w:szCs w:val="20"/>
              </w:rPr>
            </w:pPr>
            <w:r w:rsidRPr="00303BB2">
              <w:rPr>
                <w:rFonts w:ascii="Arial" w:hAnsi="Arial" w:cs="Arial"/>
                <w:sz w:val="20"/>
                <w:szCs w:val="20"/>
              </w:rPr>
              <w:t>Regulator optimization</w:t>
            </w:r>
          </w:p>
          <w:p w:rsidR="00E27BD9" w:rsidRPr="00303BB2" w:rsidRDefault="00E27BD9" w:rsidP="00E27BD9">
            <w:pPr>
              <w:numPr>
                <w:ilvl w:val="0"/>
                <w:numId w:val="29"/>
              </w:numPr>
              <w:ind w:left="0"/>
              <w:rPr>
                <w:rFonts w:ascii="Arial" w:hAnsi="Arial" w:cs="Arial"/>
                <w:sz w:val="20"/>
                <w:szCs w:val="20"/>
              </w:rPr>
            </w:pPr>
            <w:r w:rsidRPr="00303BB2">
              <w:rPr>
                <w:rFonts w:ascii="Arial" w:hAnsi="Arial" w:cs="Arial"/>
                <w:sz w:val="20"/>
                <w:szCs w:val="20"/>
              </w:rPr>
              <w:t>Drop structure optimization</w:t>
            </w:r>
          </w:p>
          <w:p w:rsidR="00E27BD9" w:rsidRPr="00303BB2" w:rsidRDefault="00E27BD9" w:rsidP="00D67B49">
            <w:pPr>
              <w:rPr>
                <w:rFonts w:ascii="Arial" w:hAnsi="Arial" w:cs="Arial"/>
                <w:sz w:val="20"/>
                <w:szCs w:val="20"/>
                <w:u w:val="single"/>
              </w:rPr>
            </w:pPr>
          </w:p>
          <w:p w:rsidR="00E27BD9" w:rsidRPr="00303BB2" w:rsidRDefault="00E27BD9" w:rsidP="00D67B49">
            <w:pPr>
              <w:rPr>
                <w:rFonts w:ascii="Arial" w:hAnsi="Arial" w:cs="Arial"/>
                <w:sz w:val="20"/>
                <w:szCs w:val="20"/>
              </w:rPr>
            </w:pPr>
          </w:p>
          <w:p w:rsidR="00E27BD9" w:rsidRPr="00303BB2" w:rsidRDefault="00E27BD9" w:rsidP="00D67B49">
            <w:pPr>
              <w:rPr>
                <w:rFonts w:ascii="Arial" w:hAnsi="Arial" w:cs="Arial"/>
                <w:sz w:val="20"/>
                <w:szCs w:val="20"/>
              </w:rPr>
            </w:pPr>
          </w:p>
        </w:tc>
        <w:tc>
          <w:tcPr>
            <w:tcW w:w="5337" w:type="dxa"/>
            <w:tcBorders>
              <w:top w:val="single" w:sz="12" w:space="0" w:color="auto"/>
              <w:bottom w:val="single" w:sz="12" w:space="0" w:color="auto"/>
            </w:tcBorders>
            <w:shd w:val="clear" w:color="auto" w:fill="D9D9D9"/>
          </w:tcPr>
          <w:p w:rsidR="00E27BD9" w:rsidRPr="00303BB2" w:rsidRDefault="00E27BD9" w:rsidP="00D67B49">
            <w:pPr>
              <w:rPr>
                <w:rFonts w:ascii="Arial" w:hAnsi="Arial" w:cs="Arial"/>
                <w:sz w:val="20"/>
                <w:szCs w:val="20"/>
                <w:u w:val="single"/>
              </w:rPr>
            </w:pPr>
            <w:r w:rsidRPr="00303BB2">
              <w:rPr>
                <w:rFonts w:ascii="Arial" w:hAnsi="Arial" w:cs="Arial"/>
                <w:sz w:val="20"/>
                <w:szCs w:val="20"/>
                <w:u w:val="single"/>
              </w:rPr>
              <w:t>In-Line Storage</w:t>
            </w:r>
          </w:p>
          <w:p w:rsidR="00E27BD9" w:rsidRPr="00303BB2" w:rsidRDefault="00E27BD9" w:rsidP="00E27BD9">
            <w:pPr>
              <w:numPr>
                <w:ilvl w:val="0"/>
                <w:numId w:val="31"/>
              </w:numPr>
              <w:ind w:left="0"/>
              <w:rPr>
                <w:rFonts w:ascii="Arial" w:hAnsi="Arial" w:cs="Arial"/>
                <w:sz w:val="20"/>
                <w:szCs w:val="20"/>
              </w:rPr>
            </w:pPr>
            <w:r w:rsidRPr="00303BB2">
              <w:rPr>
                <w:rFonts w:ascii="Arial" w:hAnsi="Arial" w:cs="Arial"/>
                <w:sz w:val="20"/>
                <w:szCs w:val="20"/>
              </w:rPr>
              <w:t>Real-time control strategies</w:t>
            </w:r>
          </w:p>
          <w:p w:rsidR="00E27BD9" w:rsidRPr="00303BB2" w:rsidRDefault="00E27BD9" w:rsidP="00D67B49">
            <w:pPr>
              <w:rPr>
                <w:rFonts w:ascii="Arial" w:hAnsi="Arial" w:cs="Arial"/>
                <w:sz w:val="20"/>
                <w:szCs w:val="20"/>
              </w:rPr>
            </w:pPr>
          </w:p>
          <w:p w:rsidR="00E27BD9" w:rsidRPr="00303BB2" w:rsidRDefault="00E27BD9" w:rsidP="00D67B49">
            <w:pPr>
              <w:rPr>
                <w:rFonts w:ascii="Arial" w:hAnsi="Arial" w:cs="Arial"/>
                <w:sz w:val="20"/>
                <w:szCs w:val="20"/>
                <w:u w:val="single"/>
              </w:rPr>
            </w:pPr>
            <w:r w:rsidRPr="00303BB2">
              <w:rPr>
                <w:rFonts w:ascii="Arial" w:hAnsi="Arial" w:cs="Arial"/>
                <w:sz w:val="20"/>
                <w:szCs w:val="20"/>
                <w:u w:val="single"/>
              </w:rPr>
              <w:t>Storage Facilities</w:t>
            </w:r>
          </w:p>
          <w:p w:rsidR="00E27BD9" w:rsidRPr="00303BB2" w:rsidRDefault="00E27BD9" w:rsidP="00E27BD9">
            <w:pPr>
              <w:numPr>
                <w:ilvl w:val="0"/>
                <w:numId w:val="32"/>
              </w:numPr>
              <w:ind w:left="0"/>
              <w:rPr>
                <w:rFonts w:ascii="Arial" w:hAnsi="Arial" w:cs="Arial"/>
                <w:sz w:val="20"/>
                <w:szCs w:val="20"/>
              </w:rPr>
            </w:pPr>
            <w:r w:rsidRPr="00303BB2">
              <w:rPr>
                <w:rFonts w:ascii="Arial" w:hAnsi="Arial" w:cs="Arial"/>
                <w:sz w:val="20"/>
                <w:szCs w:val="20"/>
              </w:rPr>
              <w:t>Tunnel storage – conventional</w:t>
            </w:r>
          </w:p>
          <w:p w:rsidR="00E27BD9" w:rsidRPr="00303BB2" w:rsidRDefault="00E27BD9" w:rsidP="00E27BD9">
            <w:pPr>
              <w:numPr>
                <w:ilvl w:val="0"/>
                <w:numId w:val="32"/>
              </w:numPr>
              <w:ind w:left="0"/>
              <w:rPr>
                <w:rFonts w:ascii="Arial" w:hAnsi="Arial" w:cs="Arial"/>
                <w:sz w:val="20"/>
                <w:szCs w:val="20"/>
              </w:rPr>
            </w:pPr>
            <w:r w:rsidRPr="00303BB2">
              <w:rPr>
                <w:rFonts w:ascii="Arial" w:hAnsi="Arial" w:cs="Arial"/>
                <w:sz w:val="20"/>
                <w:szCs w:val="20"/>
              </w:rPr>
              <w:t>Concrete storage tanks</w:t>
            </w:r>
          </w:p>
        </w:tc>
        <w:tc>
          <w:tcPr>
            <w:tcW w:w="5337" w:type="dxa"/>
            <w:tcBorders>
              <w:top w:val="single" w:sz="12" w:space="0" w:color="auto"/>
              <w:bottom w:val="single" w:sz="12" w:space="0" w:color="auto"/>
            </w:tcBorders>
          </w:tcPr>
          <w:p w:rsidR="00E27BD9" w:rsidRPr="00303BB2" w:rsidRDefault="00E27BD9" w:rsidP="00D67B49">
            <w:pPr>
              <w:rPr>
                <w:rFonts w:ascii="Arial" w:hAnsi="Arial" w:cs="Arial"/>
                <w:sz w:val="20"/>
                <w:szCs w:val="20"/>
                <w:u w:val="single"/>
              </w:rPr>
            </w:pPr>
            <w:r w:rsidRPr="00303BB2">
              <w:rPr>
                <w:rFonts w:ascii="Arial" w:hAnsi="Arial" w:cs="Arial"/>
                <w:sz w:val="20"/>
                <w:szCs w:val="20"/>
                <w:u w:val="single"/>
              </w:rPr>
              <w:t>End of Pipe CSO Treatment Facilities</w:t>
            </w:r>
          </w:p>
          <w:p w:rsidR="00E27BD9" w:rsidRPr="00303BB2" w:rsidRDefault="00E27BD9" w:rsidP="00E27BD9">
            <w:pPr>
              <w:numPr>
                <w:ilvl w:val="0"/>
                <w:numId w:val="33"/>
              </w:numPr>
              <w:ind w:left="0"/>
              <w:rPr>
                <w:rFonts w:ascii="Arial" w:hAnsi="Arial" w:cs="Arial"/>
                <w:sz w:val="20"/>
                <w:szCs w:val="20"/>
              </w:rPr>
            </w:pPr>
            <w:r w:rsidRPr="00303BB2">
              <w:rPr>
                <w:rFonts w:ascii="Arial" w:hAnsi="Arial" w:cs="Arial"/>
                <w:sz w:val="20"/>
                <w:szCs w:val="20"/>
              </w:rPr>
              <w:t>Ballasted flocculation</w:t>
            </w:r>
          </w:p>
          <w:p w:rsidR="00E27BD9" w:rsidRPr="00303BB2" w:rsidRDefault="00E27BD9" w:rsidP="00E27BD9">
            <w:pPr>
              <w:numPr>
                <w:ilvl w:val="0"/>
                <w:numId w:val="33"/>
              </w:numPr>
              <w:ind w:left="0"/>
              <w:rPr>
                <w:rFonts w:ascii="Arial" w:hAnsi="Arial" w:cs="Arial"/>
                <w:sz w:val="20"/>
                <w:szCs w:val="20"/>
              </w:rPr>
            </w:pPr>
            <w:r w:rsidRPr="00303BB2">
              <w:rPr>
                <w:rFonts w:ascii="Arial" w:hAnsi="Arial" w:cs="Arial"/>
                <w:sz w:val="20"/>
                <w:szCs w:val="20"/>
              </w:rPr>
              <w:t>Vortex separators/swirl concentrators</w:t>
            </w:r>
          </w:p>
          <w:p w:rsidR="00E27BD9" w:rsidRPr="00303BB2" w:rsidRDefault="00E27BD9" w:rsidP="00E27BD9">
            <w:pPr>
              <w:numPr>
                <w:ilvl w:val="0"/>
                <w:numId w:val="34"/>
              </w:numPr>
              <w:ind w:left="0"/>
              <w:rPr>
                <w:rFonts w:ascii="Arial" w:hAnsi="Arial" w:cs="Arial"/>
                <w:sz w:val="20"/>
                <w:szCs w:val="20"/>
              </w:rPr>
            </w:pPr>
            <w:r w:rsidRPr="00303BB2">
              <w:rPr>
                <w:rFonts w:ascii="Arial" w:hAnsi="Arial" w:cs="Arial"/>
                <w:sz w:val="20"/>
                <w:szCs w:val="20"/>
              </w:rPr>
              <w:t>Screening and Disinfection</w:t>
            </w:r>
          </w:p>
          <w:p w:rsidR="00E27BD9" w:rsidRPr="00303BB2" w:rsidRDefault="00E27BD9" w:rsidP="00E27BD9">
            <w:pPr>
              <w:numPr>
                <w:ilvl w:val="0"/>
                <w:numId w:val="34"/>
              </w:numPr>
              <w:ind w:left="0"/>
              <w:rPr>
                <w:rFonts w:ascii="Arial" w:hAnsi="Arial" w:cs="Arial"/>
                <w:sz w:val="20"/>
                <w:szCs w:val="20"/>
              </w:rPr>
            </w:pPr>
            <w:smartTag w:uri="urn:schemas-microsoft-com:office:smarttags" w:element="place">
              <w:smartTag w:uri="urn:schemas-microsoft-com:office:smarttags" w:element="PlaceName">
                <w:r w:rsidRPr="00303BB2">
                  <w:rPr>
                    <w:rFonts w:ascii="Arial" w:hAnsi="Arial" w:cs="Arial"/>
                    <w:sz w:val="20"/>
                    <w:szCs w:val="20"/>
                  </w:rPr>
                  <w:t>Retention</w:t>
                </w:r>
              </w:smartTag>
              <w:r w:rsidRPr="00303BB2">
                <w:rPr>
                  <w:rFonts w:ascii="Arial" w:hAnsi="Arial" w:cs="Arial"/>
                  <w:sz w:val="20"/>
                  <w:szCs w:val="20"/>
                </w:rPr>
                <w:t xml:space="preserve"> </w:t>
              </w:r>
              <w:smartTag w:uri="urn:schemas-microsoft-com:office:smarttags" w:element="PlaceName">
                <w:r w:rsidRPr="00303BB2">
                  <w:rPr>
                    <w:rFonts w:ascii="Arial" w:hAnsi="Arial" w:cs="Arial"/>
                    <w:sz w:val="20"/>
                    <w:szCs w:val="20"/>
                  </w:rPr>
                  <w:t>Treatment</w:t>
                </w:r>
              </w:smartTag>
              <w:r w:rsidRPr="00303BB2">
                <w:rPr>
                  <w:rFonts w:ascii="Arial" w:hAnsi="Arial" w:cs="Arial"/>
                  <w:sz w:val="20"/>
                  <w:szCs w:val="20"/>
                </w:rPr>
                <w:t xml:space="preserve"> </w:t>
              </w:r>
              <w:smartTag w:uri="urn:schemas-microsoft-com:office:smarttags" w:element="PlaceType">
                <w:r w:rsidRPr="00303BB2">
                  <w:rPr>
                    <w:rFonts w:ascii="Arial" w:hAnsi="Arial" w:cs="Arial"/>
                    <w:sz w:val="20"/>
                    <w:szCs w:val="20"/>
                  </w:rPr>
                  <w:t>Basin</w:t>
                </w:r>
              </w:smartTag>
            </w:smartTag>
          </w:p>
          <w:p w:rsidR="00E27BD9" w:rsidRPr="00303BB2" w:rsidRDefault="00E27BD9" w:rsidP="00E27BD9">
            <w:pPr>
              <w:numPr>
                <w:ilvl w:val="0"/>
                <w:numId w:val="34"/>
              </w:numPr>
              <w:ind w:left="0"/>
              <w:rPr>
                <w:rFonts w:ascii="Arial" w:hAnsi="Arial" w:cs="Arial"/>
                <w:sz w:val="20"/>
                <w:szCs w:val="20"/>
              </w:rPr>
            </w:pPr>
            <w:r w:rsidRPr="00303BB2">
              <w:rPr>
                <w:rFonts w:ascii="Arial" w:hAnsi="Arial" w:cs="Arial"/>
                <w:sz w:val="20"/>
                <w:szCs w:val="20"/>
              </w:rPr>
              <w:t>Constructed wetlands</w:t>
            </w:r>
          </w:p>
          <w:p w:rsidR="00E27BD9" w:rsidRPr="00303BB2" w:rsidRDefault="00E27BD9" w:rsidP="00E27BD9">
            <w:pPr>
              <w:keepNext/>
              <w:numPr>
                <w:ilvl w:val="0"/>
                <w:numId w:val="35"/>
              </w:numPr>
              <w:ind w:left="0"/>
              <w:rPr>
                <w:rFonts w:ascii="Arial" w:hAnsi="Arial" w:cs="Arial"/>
                <w:sz w:val="20"/>
                <w:szCs w:val="20"/>
              </w:rPr>
            </w:pPr>
            <w:r w:rsidRPr="00303BB2">
              <w:rPr>
                <w:rFonts w:ascii="Arial" w:hAnsi="Arial" w:cs="Arial"/>
                <w:sz w:val="20"/>
                <w:szCs w:val="20"/>
              </w:rPr>
              <w:t>High-rate clarification</w:t>
            </w:r>
          </w:p>
        </w:tc>
      </w:tr>
    </w:tbl>
    <w:p w:rsidR="00E27BD9" w:rsidRDefault="00E27BD9" w:rsidP="00E27BD9">
      <w:pPr>
        <w:pStyle w:val="ListParagraph"/>
        <w:ind w:left="0"/>
        <w:rPr>
          <w:rFonts w:ascii="Arial" w:hAnsi="Arial" w:cs="Arial"/>
          <w:b/>
        </w:rPr>
      </w:pPr>
    </w:p>
    <w:p w:rsidR="00E27BD9" w:rsidRPr="004743A2" w:rsidRDefault="00E27BD9" w:rsidP="00E27BD9">
      <w:pPr>
        <w:pStyle w:val="Caption"/>
        <w:framePr w:hSpace="180" w:wrap="around" w:vAnchor="text" w:hAnchor="page" w:x="1321" w:y="243"/>
        <w:suppressOverlap/>
        <w:rPr>
          <w:rFonts w:ascii="Arial" w:hAnsi="Arial" w:cs="Arial"/>
          <w:color w:val="auto"/>
        </w:rPr>
      </w:pPr>
      <w:r w:rsidRPr="004743A2">
        <w:rPr>
          <w:rFonts w:ascii="Arial" w:hAnsi="Arial" w:cs="Arial"/>
          <w:color w:val="auto"/>
        </w:rPr>
        <w:t>Table 4-2: FEASIBLE SSO CONTROL TECHNOLOGIES WITHIN ALCOSAN’S JURISDICTION</w:t>
      </w:r>
    </w:p>
    <w:p w:rsidR="00E27BD9" w:rsidRPr="00303BB2" w:rsidRDefault="00E27BD9" w:rsidP="00E27BD9">
      <w:pPr>
        <w:pStyle w:val="ListParagraph"/>
        <w:ind w:left="0"/>
        <w:rPr>
          <w:rFonts w:ascii="Arial" w:hAnsi="Arial" w:cs="Arial"/>
          <w:b/>
        </w:rPr>
      </w:pPr>
    </w:p>
    <w:tbl>
      <w:tblPr>
        <w:tblpPr w:leftFromText="180" w:rightFromText="180" w:vertAnchor="text" w:horzAnchor="margin" w:tblpY="519"/>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5337"/>
        <w:gridCol w:w="5337"/>
        <w:gridCol w:w="5337"/>
        <w:gridCol w:w="5337"/>
      </w:tblGrid>
      <w:tr w:rsidR="00E27BD9" w:rsidRPr="00303BB2" w:rsidTr="00D67B49">
        <w:tc>
          <w:tcPr>
            <w:tcW w:w="5337" w:type="dxa"/>
            <w:tcBorders>
              <w:top w:val="single" w:sz="12" w:space="0" w:color="auto"/>
              <w:bottom w:val="single" w:sz="12" w:space="0" w:color="auto"/>
            </w:tcBorders>
            <w:shd w:val="clear" w:color="auto" w:fill="7F7F7F"/>
          </w:tcPr>
          <w:p w:rsidR="00E27BD9" w:rsidRPr="00303BB2" w:rsidRDefault="00E27BD9" w:rsidP="00D67B49">
            <w:pPr>
              <w:rPr>
                <w:rFonts w:ascii="Arial" w:hAnsi="Arial" w:cs="Arial"/>
                <w:color w:val="FFFFFF"/>
                <w:sz w:val="20"/>
                <w:szCs w:val="20"/>
                <w:u w:val="single"/>
              </w:rPr>
            </w:pPr>
            <w:r w:rsidRPr="00303BB2">
              <w:rPr>
                <w:rFonts w:ascii="Arial" w:hAnsi="Arial" w:cs="Arial"/>
                <w:b/>
                <w:color w:val="FFFFFF"/>
                <w:sz w:val="20"/>
                <w:szCs w:val="20"/>
              </w:rPr>
              <w:t>Source Control Technologies</w:t>
            </w:r>
          </w:p>
        </w:tc>
        <w:tc>
          <w:tcPr>
            <w:tcW w:w="5337" w:type="dxa"/>
            <w:tcBorders>
              <w:top w:val="single" w:sz="12" w:space="0" w:color="auto"/>
              <w:bottom w:val="single" w:sz="12" w:space="0" w:color="auto"/>
            </w:tcBorders>
            <w:shd w:val="clear" w:color="auto" w:fill="7F7F7F"/>
          </w:tcPr>
          <w:p w:rsidR="00E27BD9" w:rsidRPr="00303BB2" w:rsidRDefault="00E27BD9" w:rsidP="00D67B49">
            <w:pPr>
              <w:rPr>
                <w:rFonts w:ascii="Arial" w:hAnsi="Arial" w:cs="Arial"/>
                <w:color w:val="FFFFFF"/>
                <w:sz w:val="20"/>
                <w:szCs w:val="20"/>
                <w:u w:val="single"/>
              </w:rPr>
            </w:pPr>
            <w:r w:rsidRPr="00303BB2">
              <w:rPr>
                <w:rFonts w:ascii="Arial" w:hAnsi="Arial" w:cs="Arial"/>
                <w:b/>
                <w:color w:val="FFFFFF"/>
                <w:sz w:val="20"/>
                <w:szCs w:val="20"/>
              </w:rPr>
              <w:t>Collection System Control Technologies</w:t>
            </w:r>
          </w:p>
        </w:tc>
        <w:tc>
          <w:tcPr>
            <w:tcW w:w="5337" w:type="dxa"/>
            <w:tcBorders>
              <w:top w:val="single" w:sz="12" w:space="0" w:color="auto"/>
              <w:bottom w:val="single" w:sz="12" w:space="0" w:color="auto"/>
            </w:tcBorders>
            <w:shd w:val="clear" w:color="auto" w:fill="7F7F7F"/>
          </w:tcPr>
          <w:p w:rsidR="00E27BD9" w:rsidRPr="00303BB2" w:rsidRDefault="00E27BD9" w:rsidP="00D67B49">
            <w:pPr>
              <w:rPr>
                <w:rFonts w:ascii="Arial" w:hAnsi="Arial" w:cs="Arial"/>
                <w:color w:val="FFFFFF"/>
                <w:sz w:val="20"/>
                <w:szCs w:val="20"/>
                <w:u w:val="single"/>
              </w:rPr>
            </w:pPr>
            <w:r w:rsidRPr="00303BB2">
              <w:rPr>
                <w:rFonts w:ascii="Arial" w:hAnsi="Arial" w:cs="Arial"/>
                <w:b/>
                <w:color w:val="FFFFFF"/>
                <w:sz w:val="20"/>
                <w:szCs w:val="20"/>
              </w:rPr>
              <w:t>Storage Technologies</w:t>
            </w:r>
          </w:p>
        </w:tc>
        <w:tc>
          <w:tcPr>
            <w:tcW w:w="5337" w:type="dxa"/>
            <w:tcBorders>
              <w:top w:val="single" w:sz="12" w:space="0" w:color="auto"/>
              <w:bottom w:val="single" w:sz="12" w:space="0" w:color="auto"/>
            </w:tcBorders>
            <w:shd w:val="clear" w:color="auto" w:fill="7F7F7F"/>
          </w:tcPr>
          <w:p w:rsidR="00E27BD9" w:rsidRPr="00303BB2" w:rsidRDefault="00E27BD9" w:rsidP="00D67B49">
            <w:pPr>
              <w:rPr>
                <w:rFonts w:ascii="Arial" w:hAnsi="Arial" w:cs="Arial"/>
                <w:color w:val="FFFFFF"/>
                <w:sz w:val="20"/>
                <w:szCs w:val="20"/>
                <w:u w:val="single"/>
              </w:rPr>
            </w:pPr>
            <w:r w:rsidRPr="00303BB2">
              <w:rPr>
                <w:rFonts w:ascii="Arial" w:hAnsi="Arial" w:cs="Arial"/>
                <w:b/>
                <w:color w:val="FFFFFF"/>
                <w:sz w:val="20"/>
                <w:szCs w:val="20"/>
              </w:rPr>
              <w:t>Treatment Technologies</w:t>
            </w:r>
          </w:p>
        </w:tc>
      </w:tr>
      <w:tr w:rsidR="00E27BD9" w:rsidRPr="00303BB2" w:rsidTr="00D67B49">
        <w:tc>
          <w:tcPr>
            <w:tcW w:w="5337" w:type="dxa"/>
            <w:tcBorders>
              <w:top w:val="single" w:sz="12" w:space="0" w:color="auto"/>
              <w:bottom w:val="single" w:sz="12" w:space="0" w:color="auto"/>
            </w:tcBorders>
            <w:shd w:val="clear" w:color="auto" w:fill="D9D9D9"/>
          </w:tcPr>
          <w:p w:rsidR="00E27BD9" w:rsidRPr="00303BB2" w:rsidRDefault="00E27BD9" w:rsidP="00E27BD9">
            <w:pPr>
              <w:numPr>
                <w:ilvl w:val="0"/>
                <w:numId w:val="37"/>
              </w:numPr>
              <w:ind w:left="0"/>
              <w:rPr>
                <w:rFonts w:ascii="Arial" w:hAnsi="Arial" w:cs="Arial"/>
                <w:sz w:val="20"/>
                <w:szCs w:val="20"/>
              </w:rPr>
            </w:pPr>
            <w:r w:rsidRPr="00303BB2">
              <w:rPr>
                <w:rFonts w:ascii="Arial" w:hAnsi="Arial" w:cs="Arial"/>
                <w:sz w:val="20"/>
                <w:szCs w:val="20"/>
              </w:rPr>
              <w:t>None</w:t>
            </w:r>
          </w:p>
        </w:tc>
        <w:tc>
          <w:tcPr>
            <w:tcW w:w="5337" w:type="dxa"/>
            <w:tcBorders>
              <w:top w:val="single" w:sz="12" w:space="0" w:color="auto"/>
              <w:bottom w:val="single" w:sz="12" w:space="0" w:color="auto"/>
            </w:tcBorders>
          </w:tcPr>
          <w:p w:rsidR="00E27BD9" w:rsidRPr="00303BB2" w:rsidRDefault="00E27BD9" w:rsidP="00D67B49">
            <w:pPr>
              <w:rPr>
                <w:rFonts w:ascii="Arial" w:hAnsi="Arial" w:cs="Arial"/>
                <w:sz w:val="20"/>
                <w:szCs w:val="20"/>
                <w:u w:val="single"/>
              </w:rPr>
            </w:pPr>
            <w:r w:rsidRPr="00303BB2">
              <w:rPr>
                <w:rFonts w:ascii="Arial" w:hAnsi="Arial" w:cs="Arial"/>
                <w:sz w:val="20"/>
                <w:szCs w:val="20"/>
                <w:u w:val="single"/>
              </w:rPr>
              <w:t>Sewer System Optimization</w:t>
            </w:r>
          </w:p>
          <w:p w:rsidR="00E27BD9" w:rsidRPr="00303BB2" w:rsidRDefault="00E27BD9" w:rsidP="00E27BD9">
            <w:pPr>
              <w:numPr>
                <w:ilvl w:val="0"/>
                <w:numId w:val="30"/>
              </w:numPr>
              <w:ind w:left="0"/>
              <w:rPr>
                <w:rFonts w:ascii="Arial" w:hAnsi="Arial" w:cs="Arial"/>
                <w:sz w:val="20"/>
                <w:szCs w:val="20"/>
              </w:rPr>
            </w:pPr>
            <w:r w:rsidRPr="00303BB2">
              <w:rPr>
                <w:rFonts w:ascii="Arial" w:hAnsi="Arial" w:cs="Arial"/>
                <w:sz w:val="20"/>
                <w:szCs w:val="20"/>
              </w:rPr>
              <w:t>Regulator optimization</w:t>
            </w:r>
          </w:p>
          <w:p w:rsidR="00E27BD9" w:rsidRPr="00303BB2" w:rsidRDefault="00E27BD9" w:rsidP="00D67B49">
            <w:pPr>
              <w:rPr>
                <w:rFonts w:ascii="Arial" w:hAnsi="Arial" w:cs="Arial"/>
                <w:sz w:val="20"/>
                <w:szCs w:val="20"/>
                <w:u w:val="single"/>
              </w:rPr>
            </w:pPr>
          </w:p>
          <w:p w:rsidR="00E27BD9" w:rsidRPr="00303BB2" w:rsidRDefault="00E27BD9" w:rsidP="00D67B49">
            <w:pPr>
              <w:rPr>
                <w:rFonts w:ascii="Arial" w:hAnsi="Arial" w:cs="Arial"/>
                <w:sz w:val="20"/>
                <w:szCs w:val="20"/>
              </w:rPr>
            </w:pPr>
          </w:p>
        </w:tc>
        <w:tc>
          <w:tcPr>
            <w:tcW w:w="5337" w:type="dxa"/>
            <w:tcBorders>
              <w:top w:val="single" w:sz="12" w:space="0" w:color="auto"/>
              <w:bottom w:val="single" w:sz="12" w:space="0" w:color="auto"/>
            </w:tcBorders>
            <w:shd w:val="clear" w:color="auto" w:fill="D9D9D9"/>
          </w:tcPr>
          <w:p w:rsidR="00E27BD9" w:rsidRPr="00303BB2" w:rsidRDefault="00E27BD9" w:rsidP="00D67B49">
            <w:pPr>
              <w:rPr>
                <w:rFonts w:ascii="Arial" w:hAnsi="Arial" w:cs="Arial"/>
                <w:sz w:val="20"/>
                <w:szCs w:val="20"/>
                <w:u w:val="single"/>
              </w:rPr>
            </w:pPr>
            <w:r w:rsidRPr="00303BB2">
              <w:rPr>
                <w:rFonts w:ascii="Arial" w:hAnsi="Arial" w:cs="Arial"/>
                <w:sz w:val="20"/>
                <w:szCs w:val="20"/>
                <w:u w:val="single"/>
              </w:rPr>
              <w:t>Storage Facilities</w:t>
            </w:r>
          </w:p>
          <w:p w:rsidR="00E27BD9" w:rsidRPr="00303BB2" w:rsidRDefault="00E27BD9" w:rsidP="00E27BD9">
            <w:pPr>
              <w:numPr>
                <w:ilvl w:val="0"/>
                <w:numId w:val="32"/>
              </w:numPr>
              <w:ind w:left="0"/>
              <w:rPr>
                <w:rFonts w:ascii="Arial" w:hAnsi="Arial" w:cs="Arial"/>
                <w:sz w:val="20"/>
                <w:szCs w:val="20"/>
              </w:rPr>
            </w:pPr>
            <w:r w:rsidRPr="00303BB2">
              <w:rPr>
                <w:rFonts w:ascii="Arial" w:hAnsi="Arial" w:cs="Arial"/>
                <w:sz w:val="20"/>
                <w:szCs w:val="20"/>
              </w:rPr>
              <w:t>Tunnel storage – conventional</w:t>
            </w:r>
          </w:p>
          <w:p w:rsidR="00E27BD9" w:rsidRPr="00303BB2" w:rsidRDefault="00E27BD9" w:rsidP="00E27BD9">
            <w:pPr>
              <w:numPr>
                <w:ilvl w:val="0"/>
                <w:numId w:val="32"/>
              </w:numPr>
              <w:ind w:left="0"/>
              <w:rPr>
                <w:rFonts w:ascii="Arial" w:hAnsi="Arial" w:cs="Arial"/>
                <w:sz w:val="20"/>
                <w:szCs w:val="20"/>
              </w:rPr>
            </w:pPr>
            <w:r w:rsidRPr="00303BB2">
              <w:rPr>
                <w:rFonts w:ascii="Arial" w:hAnsi="Arial" w:cs="Arial"/>
                <w:sz w:val="20"/>
                <w:szCs w:val="20"/>
              </w:rPr>
              <w:t>Concrete storage tanks</w:t>
            </w:r>
          </w:p>
        </w:tc>
        <w:tc>
          <w:tcPr>
            <w:tcW w:w="5337" w:type="dxa"/>
            <w:tcBorders>
              <w:top w:val="single" w:sz="12" w:space="0" w:color="auto"/>
              <w:bottom w:val="single" w:sz="12" w:space="0" w:color="auto"/>
            </w:tcBorders>
          </w:tcPr>
          <w:p w:rsidR="00E27BD9" w:rsidRPr="00303BB2" w:rsidRDefault="00E27BD9" w:rsidP="00D67B49">
            <w:pPr>
              <w:rPr>
                <w:rFonts w:ascii="Arial" w:hAnsi="Arial" w:cs="Arial"/>
                <w:sz w:val="20"/>
                <w:szCs w:val="20"/>
                <w:u w:val="single"/>
              </w:rPr>
            </w:pPr>
            <w:r w:rsidRPr="00303BB2">
              <w:rPr>
                <w:rFonts w:ascii="Arial" w:hAnsi="Arial" w:cs="Arial"/>
                <w:sz w:val="20"/>
                <w:szCs w:val="20"/>
                <w:u w:val="single"/>
              </w:rPr>
              <w:t>End-of-pipe SSO Treatment Facilities</w:t>
            </w:r>
          </w:p>
          <w:p w:rsidR="00E27BD9" w:rsidRPr="00303BB2" w:rsidRDefault="00E27BD9" w:rsidP="00E27BD9">
            <w:pPr>
              <w:keepNext/>
              <w:numPr>
                <w:ilvl w:val="0"/>
                <w:numId w:val="35"/>
              </w:numPr>
              <w:ind w:left="0"/>
              <w:rPr>
                <w:rFonts w:ascii="Arial" w:hAnsi="Arial" w:cs="Arial"/>
                <w:sz w:val="20"/>
                <w:szCs w:val="20"/>
              </w:rPr>
            </w:pPr>
            <w:r w:rsidRPr="00303BB2">
              <w:rPr>
                <w:rFonts w:ascii="Arial" w:hAnsi="Arial" w:cs="Arial"/>
                <w:sz w:val="20"/>
                <w:szCs w:val="20"/>
              </w:rPr>
              <w:t>Satellite sewage treatment plant</w:t>
            </w:r>
          </w:p>
        </w:tc>
      </w:tr>
    </w:tbl>
    <w:p w:rsidR="00E27BD9" w:rsidRDefault="00E27BD9" w:rsidP="00E27BD9">
      <w:pPr>
        <w:rPr>
          <w:rFonts w:ascii="Arial" w:hAnsi="Arial" w:cs="Arial"/>
          <w:b/>
        </w:rPr>
      </w:pPr>
    </w:p>
    <w:p w:rsidR="00E27BD9" w:rsidRDefault="00E27BD9" w:rsidP="00E27BD9">
      <w:pPr>
        <w:rPr>
          <w:rFonts w:ascii="Arial" w:hAnsi="Arial" w:cs="Arial"/>
          <w:b/>
        </w:rPr>
      </w:pPr>
    </w:p>
    <w:p w:rsidR="00E27BD9" w:rsidRDefault="00E27BD9" w:rsidP="00E27BD9">
      <w:pPr>
        <w:rPr>
          <w:rFonts w:ascii="Arial" w:hAnsi="Arial" w:cs="Arial"/>
          <w:b/>
        </w:rPr>
      </w:pPr>
    </w:p>
    <w:p w:rsidR="00E27BD9" w:rsidRDefault="00E27BD9" w:rsidP="00E27BD9">
      <w:pPr>
        <w:rPr>
          <w:rFonts w:ascii="Arial" w:hAnsi="Arial" w:cs="Arial"/>
          <w:b/>
        </w:rPr>
      </w:pPr>
    </w:p>
    <w:p w:rsidR="00E27BD9" w:rsidRPr="004743A2" w:rsidRDefault="00E27BD9" w:rsidP="00E27BD9">
      <w:pPr>
        <w:pStyle w:val="Caption"/>
        <w:rPr>
          <w:rFonts w:ascii="Arial" w:hAnsi="Arial" w:cs="Arial"/>
          <w:color w:val="auto"/>
        </w:rPr>
      </w:pPr>
      <w:r w:rsidRPr="004743A2">
        <w:rPr>
          <w:rFonts w:ascii="Arial" w:hAnsi="Arial" w:cs="Arial"/>
          <w:color w:val="auto"/>
        </w:rPr>
        <w:t>Table 4-3: FEASIBLE CSO CONTROL TECHNOLOGIES WITHIN MUNICIPAL JURISDICTION</w:t>
      </w:r>
    </w:p>
    <w:p w:rsidR="00E27BD9" w:rsidRDefault="00E27BD9" w:rsidP="00E27BD9">
      <w:pPr>
        <w:rPr>
          <w:rFonts w:ascii="Arial" w:hAnsi="Arial" w:cs="Arial"/>
          <w:b/>
        </w:rPr>
      </w:pPr>
    </w:p>
    <w:tbl>
      <w:tblPr>
        <w:tblpPr w:leftFromText="180" w:rightFromText="180" w:vertAnchor="page" w:horzAnchor="margin" w:tblpY="8551"/>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5049"/>
        <w:gridCol w:w="5337"/>
        <w:gridCol w:w="5337"/>
        <w:gridCol w:w="5337"/>
      </w:tblGrid>
      <w:tr w:rsidR="00E27BD9" w:rsidRPr="00303BB2" w:rsidTr="00D67B49">
        <w:tc>
          <w:tcPr>
            <w:tcW w:w="5049" w:type="dxa"/>
            <w:tcBorders>
              <w:top w:val="single" w:sz="12" w:space="0" w:color="auto"/>
              <w:bottom w:val="single" w:sz="12" w:space="0" w:color="auto"/>
            </w:tcBorders>
            <w:shd w:val="clear" w:color="auto" w:fill="7F7F7F"/>
          </w:tcPr>
          <w:p w:rsidR="00E27BD9" w:rsidRPr="00303BB2" w:rsidRDefault="00E27BD9" w:rsidP="00D67B49">
            <w:pPr>
              <w:rPr>
                <w:rFonts w:ascii="Arial" w:hAnsi="Arial" w:cs="Arial"/>
                <w:b/>
                <w:color w:val="FFFFFF"/>
                <w:sz w:val="20"/>
                <w:szCs w:val="20"/>
              </w:rPr>
            </w:pPr>
            <w:r w:rsidRPr="00303BB2">
              <w:rPr>
                <w:rFonts w:ascii="Arial" w:hAnsi="Arial" w:cs="Arial"/>
                <w:b/>
                <w:color w:val="FFFFFF"/>
                <w:sz w:val="20"/>
                <w:szCs w:val="20"/>
              </w:rPr>
              <w:t>Source Control Technologies</w:t>
            </w:r>
          </w:p>
        </w:tc>
        <w:tc>
          <w:tcPr>
            <w:tcW w:w="5337" w:type="dxa"/>
            <w:tcBorders>
              <w:top w:val="single" w:sz="12" w:space="0" w:color="auto"/>
              <w:bottom w:val="single" w:sz="12" w:space="0" w:color="auto"/>
            </w:tcBorders>
            <w:shd w:val="clear" w:color="auto" w:fill="7F7F7F"/>
          </w:tcPr>
          <w:p w:rsidR="00E27BD9" w:rsidRPr="00303BB2" w:rsidRDefault="00E27BD9" w:rsidP="00D67B49">
            <w:pPr>
              <w:rPr>
                <w:rFonts w:ascii="Arial" w:hAnsi="Arial" w:cs="Arial"/>
                <w:b/>
                <w:color w:val="FFFFFF"/>
                <w:sz w:val="20"/>
                <w:szCs w:val="20"/>
              </w:rPr>
            </w:pPr>
            <w:r w:rsidRPr="00303BB2">
              <w:rPr>
                <w:rFonts w:ascii="Arial" w:hAnsi="Arial" w:cs="Arial"/>
                <w:b/>
                <w:color w:val="FFFFFF"/>
                <w:sz w:val="20"/>
                <w:szCs w:val="20"/>
              </w:rPr>
              <w:t>Collection System Control Technologies</w:t>
            </w:r>
          </w:p>
        </w:tc>
        <w:tc>
          <w:tcPr>
            <w:tcW w:w="5337" w:type="dxa"/>
            <w:tcBorders>
              <w:top w:val="single" w:sz="12" w:space="0" w:color="auto"/>
              <w:bottom w:val="single" w:sz="12" w:space="0" w:color="auto"/>
            </w:tcBorders>
            <w:shd w:val="clear" w:color="auto" w:fill="7F7F7F"/>
          </w:tcPr>
          <w:p w:rsidR="00E27BD9" w:rsidRPr="00303BB2" w:rsidRDefault="00E27BD9" w:rsidP="00D67B49">
            <w:pPr>
              <w:rPr>
                <w:rFonts w:ascii="Arial" w:hAnsi="Arial" w:cs="Arial"/>
                <w:b/>
                <w:color w:val="FFFFFF"/>
                <w:sz w:val="20"/>
                <w:szCs w:val="20"/>
              </w:rPr>
            </w:pPr>
            <w:r w:rsidRPr="00303BB2">
              <w:rPr>
                <w:rFonts w:ascii="Arial" w:hAnsi="Arial" w:cs="Arial"/>
                <w:b/>
                <w:color w:val="FFFFFF"/>
                <w:sz w:val="20"/>
                <w:szCs w:val="20"/>
              </w:rPr>
              <w:t>Storage Technologies</w:t>
            </w:r>
          </w:p>
        </w:tc>
        <w:tc>
          <w:tcPr>
            <w:tcW w:w="5337" w:type="dxa"/>
            <w:tcBorders>
              <w:top w:val="single" w:sz="12" w:space="0" w:color="auto"/>
              <w:bottom w:val="single" w:sz="12" w:space="0" w:color="auto"/>
            </w:tcBorders>
            <w:shd w:val="clear" w:color="auto" w:fill="7F7F7F"/>
          </w:tcPr>
          <w:p w:rsidR="00E27BD9" w:rsidRPr="00303BB2" w:rsidRDefault="00E27BD9" w:rsidP="00D67B49">
            <w:pPr>
              <w:rPr>
                <w:rFonts w:ascii="Arial" w:hAnsi="Arial" w:cs="Arial"/>
                <w:b/>
                <w:color w:val="FFFFFF"/>
                <w:sz w:val="20"/>
                <w:szCs w:val="20"/>
              </w:rPr>
            </w:pPr>
            <w:r w:rsidRPr="00303BB2">
              <w:rPr>
                <w:rFonts w:ascii="Arial" w:hAnsi="Arial" w:cs="Arial"/>
                <w:b/>
                <w:color w:val="FFFFFF"/>
                <w:sz w:val="20"/>
                <w:szCs w:val="20"/>
              </w:rPr>
              <w:t>Treatment Technologies</w:t>
            </w:r>
          </w:p>
        </w:tc>
      </w:tr>
      <w:tr w:rsidR="00E27BD9" w:rsidRPr="00303BB2" w:rsidTr="00D67B49">
        <w:trPr>
          <w:trHeight w:val="1330"/>
        </w:trPr>
        <w:tc>
          <w:tcPr>
            <w:tcW w:w="5049" w:type="dxa"/>
            <w:tcBorders>
              <w:top w:val="single" w:sz="12" w:space="0" w:color="auto"/>
              <w:bottom w:val="single" w:sz="12" w:space="0" w:color="auto"/>
            </w:tcBorders>
            <w:shd w:val="clear" w:color="auto" w:fill="D9D9D9"/>
          </w:tcPr>
          <w:p w:rsidR="00E27BD9" w:rsidRPr="00303BB2" w:rsidRDefault="00E27BD9" w:rsidP="00D67B49">
            <w:pPr>
              <w:rPr>
                <w:rFonts w:ascii="Arial" w:hAnsi="Arial" w:cs="Arial"/>
                <w:sz w:val="20"/>
                <w:szCs w:val="20"/>
                <w:u w:val="single"/>
              </w:rPr>
            </w:pPr>
            <w:r w:rsidRPr="00303BB2">
              <w:rPr>
                <w:rFonts w:ascii="Arial" w:hAnsi="Arial" w:cs="Arial"/>
                <w:sz w:val="20"/>
                <w:szCs w:val="20"/>
                <w:u w:val="single"/>
              </w:rPr>
              <w:t>Best Management Practices</w:t>
            </w:r>
            <w:r>
              <w:rPr>
                <w:rFonts w:ascii="Arial" w:hAnsi="Arial" w:cs="Arial"/>
                <w:sz w:val="20"/>
                <w:szCs w:val="20"/>
                <w:u w:val="single"/>
              </w:rPr>
              <w:t xml:space="preserve"> – Green Infrastructure</w:t>
            </w:r>
          </w:p>
          <w:p w:rsidR="00E27BD9" w:rsidRPr="00303BB2" w:rsidRDefault="00E27BD9" w:rsidP="00E27BD9">
            <w:pPr>
              <w:numPr>
                <w:ilvl w:val="0"/>
                <w:numId w:val="36"/>
              </w:numPr>
              <w:ind w:left="0"/>
              <w:rPr>
                <w:rFonts w:ascii="Arial" w:hAnsi="Arial" w:cs="Arial"/>
                <w:sz w:val="20"/>
                <w:szCs w:val="20"/>
              </w:rPr>
            </w:pPr>
          </w:p>
        </w:tc>
        <w:tc>
          <w:tcPr>
            <w:tcW w:w="5337" w:type="dxa"/>
            <w:tcBorders>
              <w:top w:val="single" w:sz="12" w:space="0" w:color="auto"/>
              <w:bottom w:val="single" w:sz="12" w:space="0" w:color="auto"/>
            </w:tcBorders>
          </w:tcPr>
          <w:p w:rsidR="00E27BD9" w:rsidRPr="00303BB2" w:rsidRDefault="00E27BD9" w:rsidP="00D67B49">
            <w:pPr>
              <w:rPr>
                <w:rFonts w:ascii="Arial" w:hAnsi="Arial" w:cs="Arial"/>
                <w:sz w:val="20"/>
                <w:szCs w:val="20"/>
                <w:u w:val="single"/>
              </w:rPr>
            </w:pPr>
            <w:r w:rsidRPr="00303BB2">
              <w:rPr>
                <w:rFonts w:ascii="Arial" w:hAnsi="Arial" w:cs="Arial"/>
                <w:sz w:val="20"/>
                <w:szCs w:val="20"/>
                <w:u w:val="single"/>
              </w:rPr>
              <w:t>Sewer System Optimization</w:t>
            </w:r>
          </w:p>
          <w:p w:rsidR="00E27BD9" w:rsidRPr="00303BB2" w:rsidRDefault="00E27BD9" w:rsidP="00E27BD9">
            <w:pPr>
              <w:numPr>
                <w:ilvl w:val="0"/>
                <w:numId w:val="29"/>
              </w:numPr>
              <w:ind w:left="0"/>
              <w:rPr>
                <w:rFonts w:ascii="Arial" w:hAnsi="Arial" w:cs="Arial"/>
                <w:sz w:val="20"/>
                <w:szCs w:val="20"/>
              </w:rPr>
            </w:pPr>
            <w:r w:rsidRPr="00303BB2">
              <w:rPr>
                <w:rFonts w:ascii="Arial" w:hAnsi="Arial" w:cs="Arial"/>
                <w:sz w:val="20"/>
                <w:szCs w:val="20"/>
              </w:rPr>
              <w:t>Regulator optimization</w:t>
            </w:r>
          </w:p>
          <w:p w:rsidR="00E27BD9" w:rsidRPr="00303BB2" w:rsidRDefault="00E27BD9" w:rsidP="00E27BD9">
            <w:pPr>
              <w:numPr>
                <w:ilvl w:val="0"/>
                <w:numId w:val="29"/>
              </w:numPr>
              <w:ind w:left="0"/>
              <w:rPr>
                <w:rFonts w:ascii="Arial" w:hAnsi="Arial" w:cs="Arial"/>
                <w:sz w:val="20"/>
                <w:szCs w:val="20"/>
              </w:rPr>
            </w:pPr>
            <w:r w:rsidRPr="00303BB2">
              <w:rPr>
                <w:rFonts w:ascii="Arial" w:hAnsi="Arial" w:cs="Arial"/>
                <w:sz w:val="20"/>
                <w:szCs w:val="20"/>
              </w:rPr>
              <w:t>Drop structure optimization</w:t>
            </w:r>
          </w:p>
          <w:p w:rsidR="00E27BD9" w:rsidRPr="00F3685F" w:rsidRDefault="00E27BD9" w:rsidP="00D67B49">
            <w:pPr>
              <w:rPr>
                <w:rFonts w:ascii="Arial" w:hAnsi="Arial" w:cs="Arial"/>
                <w:sz w:val="20"/>
                <w:szCs w:val="20"/>
              </w:rPr>
            </w:pPr>
            <w:r>
              <w:rPr>
                <w:rFonts w:ascii="Arial" w:hAnsi="Arial" w:cs="Arial"/>
                <w:sz w:val="20"/>
                <w:szCs w:val="20"/>
              </w:rPr>
              <w:t xml:space="preserve">             Relief sewers</w:t>
            </w:r>
          </w:p>
          <w:p w:rsidR="00E27BD9" w:rsidRPr="00303BB2" w:rsidRDefault="00E27BD9" w:rsidP="00D67B49">
            <w:pPr>
              <w:rPr>
                <w:rFonts w:ascii="Arial" w:hAnsi="Arial" w:cs="Arial"/>
                <w:sz w:val="20"/>
                <w:szCs w:val="20"/>
              </w:rPr>
            </w:pPr>
          </w:p>
          <w:p w:rsidR="00E27BD9" w:rsidRPr="00303BB2" w:rsidRDefault="00E27BD9" w:rsidP="00D67B49">
            <w:pPr>
              <w:rPr>
                <w:rFonts w:ascii="Arial" w:hAnsi="Arial" w:cs="Arial"/>
                <w:sz w:val="20"/>
                <w:szCs w:val="20"/>
              </w:rPr>
            </w:pPr>
          </w:p>
        </w:tc>
        <w:tc>
          <w:tcPr>
            <w:tcW w:w="5337" w:type="dxa"/>
            <w:tcBorders>
              <w:top w:val="single" w:sz="12" w:space="0" w:color="auto"/>
              <w:bottom w:val="single" w:sz="12" w:space="0" w:color="auto"/>
            </w:tcBorders>
            <w:shd w:val="clear" w:color="auto" w:fill="D9D9D9"/>
          </w:tcPr>
          <w:p w:rsidR="00E27BD9" w:rsidRPr="00303BB2" w:rsidRDefault="00E27BD9" w:rsidP="00D67B49">
            <w:pPr>
              <w:rPr>
                <w:rFonts w:ascii="Arial" w:hAnsi="Arial" w:cs="Arial"/>
                <w:sz w:val="20"/>
                <w:szCs w:val="20"/>
                <w:u w:val="single"/>
              </w:rPr>
            </w:pPr>
            <w:r w:rsidRPr="00303BB2">
              <w:rPr>
                <w:rFonts w:ascii="Arial" w:hAnsi="Arial" w:cs="Arial"/>
                <w:sz w:val="20"/>
                <w:szCs w:val="20"/>
                <w:u w:val="single"/>
              </w:rPr>
              <w:t>In-Line Storage</w:t>
            </w:r>
          </w:p>
          <w:p w:rsidR="00E27BD9" w:rsidRPr="00303BB2" w:rsidRDefault="00E27BD9" w:rsidP="00E27BD9">
            <w:pPr>
              <w:numPr>
                <w:ilvl w:val="0"/>
                <w:numId w:val="31"/>
              </w:numPr>
              <w:ind w:left="0"/>
              <w:rPr>
                <w:rFonts w:ascii="Arial" w:hAnsi="Arial" w:cs="Arial"/>
                <w:sz w:val="20"/>
                <w:szCs w:val="20"/>
              </w:rPr>
            </w:pPr>
            <w:r w:rsidRPr="00303BB2">
              <w:rPr>
                <w:rFonts w:ascii="Arial" w:hAnsi="Arial" w:cs="Arial"/>
                <w:sz w:val="20"/>
                <w:szCs w:val="20"/>
              </w:rPr>
              <w:t>Real-time control strategies</w:t>
            </w:r>
          </w:p>
          <w:p w:rsidR="00E27BD9" w:rsidRPr="00303BB2" w:rsidRDefault="00E27BD9" w:rsidP="00D67B49">
            <w:pPr>
              <w:rPr>
                <w:rFonts w:ascii="Arial" w:hAnsi="Arial" w:cs="Arial"/>
                <w:sz w:val="20"/>
                <w:szCs w:val="20"/>
              </w:rPr>
            </w:pPr>
          </w:p>
          <w:p w:rsidR="00E27BD9" w:rsidRPr="00303BB2" w:rsidRDefault="00E27BD9" w:rsidP="00D67B49">
            <w:pPr>
              <w:rPr>
                <w:rFonts w:ascii="Arial" w:hAnsi="Arial" w:cs="Arial"/>
                <w:sz w:val="20"/>
                <w:szCs w:val="20"/>
                <w:u w:val="single"/>
              </w:rPr>
            </w:pPr>
            <w:r w:rsidRPr="00303BB2">
              <w:rPr>
                <w:rFonts w:ascii="Arial" w:hAnsi="Arial" w:cs="Arial"/>
                <w:sz w:val="20"/>
                <w:szCs w:val="20"/>
                <w:u w:val="single"/>
              </w:rPr>
              <w:t>Storage Facilities</w:t>
            </w:r>
          </w:p>
          <w:p w:rsidR="00E27BD9" w:rsidRPr="00303BB2" w:rsidRDefault="00E27BD9" w:rsidP="00E27BD9">
            <w:pPr>
              <w:numPr>
                <w:ilvl w:val="0"/>
                <w:numId w:val="32"/>
              </w:numPr>
              <w:ind w:left="0"/>
              <w:rPr>
                <w:rFonts w:ascii="Arial" w:hAnsi="Arial" w:cs="Arial"/>
                <w:sz w:val="20"/>
                <w:szCs w:val="20"/>
              </w:rPr>
            </w:pPr>
            <w:r w:rsidRPr="00303BB2">
              <w:rPr>
                <w:rFonts w:ascii="Arial" w:hAnsi="Arial" w:cs="Arial"/>
                <w:sz w:val="20"/>
                <w:szCs w:val="20"/>
              </w:rPr>
              <w:t>Concrete storage tanks</w:t>
            </w:r>
          </w:p>
        </w:tc>
        <w:tc>
          <w:tcPr>
            <w:tcW w:w="5337" w:type="dxa"/>
            <w:tcBorders>
              <w:top w:val="single" w:sz="12" w:space="0" w:color="auto"/>
              <w:bottom w:val="single" w:sz="12" w:space="0" w:color="auto"/>
            </w:tcBorders>
          </w:tcPr>
          <w:p w:rsidR="00E27BD9" w:rsidRPr="00303BB2" w:rsidRDefault="00E27BD9" w:rsidP="00D67B49">
            <w:pPr>
              <w:rPr>
                <w:rFonts w:ascii="Arial" w:hAnsi="Arial" w:cs="Arial"/>
                <w:sz w:val="20"/>
                <w:szCs w:val="20"/>
                <w:u w:val="single"/>
              </w:rPr>
            </w:pPr>
            <w:r w:rsidRPr="00303BB2">
              <w:rPr>
                <w:rFonts w:ascii="Arial" w:hAnsi="Arial" w:cs="Arial"/>
                <w:sz w:val="20"/>
                <w:szCs w:val="20"/>
                <w:u w:val="single"/>
              </w:rPr>
              <w:t>End of Pipe CSO Treatment Facilities</w:t>
            </w:r>
          </w:p>
          <w:p w:rsidR="00E27BD9" w:rsidRPr="00303BB2" w:rsidRDefault="00E27BD9" w:rsidP="00E27BD9">
            <w:pPr>
              <w:numPr>
                <w:ilvl w:val="0"/>
                <w:numId w:val="33"/>
              </w:numPr>
              <w:ind w:left="0"/>
              <w:rPr>
                <w:rFonts w:ascii="Arial" w:hAnsi="Arial" w:cs="Arial"/>
                <w:sz w:val="20"/>
                <w:szCs w:val="20"/>
              </w:rPr>
            </w:pPr>
            <w:r w:rsidRPr="00303BB2">
              <w:rPr>
                <w:rFonts w:ascii="Arial" w:hAnsi="Arial" w:cs="Arial"/>
                <w:sz w:val="20"/>
                <w:szCs w:val="20"/>
              </w:rPr>
              <w:t>Ballasted flocculation</w:t>
            </w:r>
          </w:p>
          <w:p w:rsidR="00E27BD9" w:rsidRPr="00303BB2" w:rsidRDefault="00E27BD9" w:rsidP="00E27BD9">
            <w:pPr>
              <w:numPr>
                <w:ilvl w:val="0"/>
                <w:numId w:val="33"/>
              </w:numPr>
              <w:ind w:left="0"/>
              <w:rPr>
                <w:rFonts w:ascii="Arial" w:hAnsi="Arial" w:cs="Arial"/>
                <w:sz w:val="20"/>
                <w:szCs w:val="20"/>
              </w:rPr>
            </w:pPr>
            <w:r w:rsidRPr="00303BB2">
              <w:rPr>
                <w:rFonts w:ascii="Arial" w:hAnsi="Arial" w:cs="Arial"/>
                <w:sz w:val="20"/>
                <w:szCs w:val="20"/>
              </w:rPr>
              <w:t>Vortex separators/swirl concentrators</w:t>
            </w:r>
          </w:p>
          <w:p w:rsidR="00E27BD9" w:rsidRPr="00303BB2" w:rsidRDefault="00E27BD9" w:rsidP="00E27BD9">
            <w:pPr>
              <w:numPr>
                <w:ilvl w:val="0"/>
                <w:numId w:val="34"/>
              </w:numPr>
              <w:ind w:left="0"/>
              <w:rPr>
                <w:rFonts w:ascii="Arial" w:hAnsi="Arial" w:cs="Arial"/>
                <w:sz w:val="20"/>
                <w:szCs w:val="20"/>
              </w:rPr>
            </w:pPr>
            <w:r w:rsidRPr="00303BB2">
              <w:rPr>
                <w:rFonts w:ascii="Arial" w:hAnsi="Arial" w:cs="Arial"/>
                <w:sz w:val="20"/>
                <w:szCs w:val="20"/>
              </w:rPr>
              <w:t>Screening and Disinfection</w:t>
            </w:r>
          </w:p>
          <w:p w:rsidR="00E27BD9" w:rsidRPr="00303BB2" w:rsidRDefault="00E27BD9" w:rsidP="00E27BD9">
            <w:pPr>
              <w:numPr>
                <w:ilvl w:val="0"/>
                <w:numId w:val="34"/>
              </w:numPr>
              <w:ind w:left="0"/>
              <w:rPr>
                <w:rFonts w:ascii="Arial" w:hAnsi="Arial" w:cs="Arial"/>
                <w:sz w:val="20"/>
                <w:szCs w:val="20"/>
              </w:rPr>
            </w:pPr>
            <w:smartTag w:uri="urn:schemas-microsoft-com:office:smarttags" w:element="place">
              <w:smartTag w:uri="urn:schemas-microsoft-com:office:smarttags" w:element="PlaceName">
                <w:r w:rsidRPr="00303BB2">
                  <w:rPr>
                    <w:rFonts w:ascii="Arial" w:hAnsi="Arial" w:cs="Arial"/>
                    <w:sz w:val="20"/>
                    <w:szCs w:val="20"/>
                  </w:rPr>
                  <w:t>Retention</w:t>
                </w:r>
              </w:smartTag>
              <w:r w:rsidRPr="00303BB2">
                <w:rPr>
                  <w:rFonts w:ascii="Arial" w:hAnsi="Arial" w:cs="Arial"/>
                  <w:sz w:val="20"/>
                  <w:szCs w:val="20"/>
                </w:rPr>
                <w:t xml:space="preserve"> </w:t>
              </w:r>
              <w:smartTag w:uri="urn:schemas-microsoft-com:office:smarttags" w:element="PlaceName">
                <w:r w:rsidRPr="00303BB2">
                  <w:rPr>
                    <w:rFonts w:ascii="Arial" w:hAnsi="Arial" w:cs="Arial"/>
                    <w:sz w:val="20"/>
                    <w:szCs w:val="20"/>
                  </w:rPr>
                  <w:t>Treatment</w:t>
                </w:r>
              </w:smartTag>
              <w:r w:rsidRPr="00303BB2">
                <w:rPr>
                  <w:rFonts w:ascii="Arial" w:hAnsi="Arial" w:cs="Arial"/>
                  <w:sz w:val="20"/>
                  <w:szCs w:val="20"/>
                </w:rPr>
                <w:t xml:space="preserve"> </w:t>
              </w:r>
              <w:smartTag w:uri="urn:schemas-microsoft-com:office:smarttags" w:element="PlaceType">
                <w:r w:rsidRPr="00303BB2">
                  <w:rPr>
                    <w:rFonts w:ascii="Arial" w:hAnsi="Arial" w:cs="Arial"/>
                    <w:sz w:val="20"/>
                    <w:szCs w:val="20"/>
                  </w:rPr>
                  <w:t>Basin</w:t>
                </w:r>
              </w:smartTag>
            </w:smartTag>
          </w:p>
          <w:p w:rsidR="00E27BD9" w:rsidRPr="00303BB2" w:rsidRDefault="00E27BD9" w:rsidP="00E27BD9">
            <w:pPr>
              <w:keepNext/>
              <w:numPr>
                <w:ilvl w:val="0"/>
                <w:numId w:val="35"/>
              </w:numPr>
              <w:ind w:left="0"/>
              <w:rPr>
                <w:rFonts w:ascii="Arial" w:hAnsi="Arial" w:cs="Arial"/>
                <w:sz w:val="20"/>
                <w:szCs w:val="20"/>
              </w:rPr>
            </w:pPr>
          </w:p>
        </w:tc>
      </w:tr>
    </w:tbl>
    <w:p w:rsidR="00E27BD9" w:rsidRDefault="00E27BD9" w:rsidP="00E27BD9">
      <w:pPr>
        <w:rPr>
          <w:rFonts w:ascii="Arial" w:hAnsi="Arial" w:cs="Arial"/>
          <w:b/>
        </w:rPr>
      </w:pPr>
    </w:p>
    <w:p w:rsidR="00E27BD9" w:rsidRDefault="00E27BD9" w:rsidP="00E27BD9">
      <w:pPr>
        <w:rPr>
          <w:rFonts w:ascii="Arial" w:hAnsi="Arial" w:cs="Arial"/>
          <w:b/>
        </w:rPr>
      </w:pPr>
    </w:p>
    <w:p w:rsidR="00E27BD9" w:rsidRDefault="00E27BD9" w:rsidP="00E27BD9">
      <w:pPr>
        <w:rPr>
          <w:rFonts w:ascii="Arial" w:hAnsi="Arial" w:cs="Arial"/>
          <w:b/>
        </w:rPr>
      </w:pPr>
    </w:p>
    <w:p w:rsidR="00E27BD9" w:rsidRDefault="00E27BD9" w:rsidP="00E27BD9">
      <w:pPr>
        <w:rPr>
          <w:rFonts w:ascii="Arial" w:hAnsi="Arial" w:cs="Arial"/>
          <w:b/>
        </w:rPr>
      </w:pPr>
    </w:p>
    <w:p w:rsidR="00E27BD9" w:rsidRDefault="00E27BD9" w:rsidP="00E27BD9">
      <w:pPr>
        <w:rPr>
          <w:rFonts w:ascii="Arial" w:hAnsi="Arial" w:cs="Arial"/>
          <w:b/>
        </w:rPr>
      </w:pPr>
    </w:p>
    <w:p w:rsidR="00E27BD9" w:rsidRDefault="00E27BD9" w:rsidP="00E27BD9">
      <w:pPr>
        <w:rPr>
          <w:rFonts w:ascii="Arial" w:hAnsi="Arial" w:cs="Arial"/>
          <w:b/>
        </w:rPr>
      </w:pPr>
    </w:p>
    <w:p w:rsidR="00E27BD9" w:rsidRDefault="00E27BD9" w:rsidP="00E27BD9">
      <w:pPr>
        <w:rPr>
          <w:rFonts w:ascii="Arial" w:hAnsi="Arial" w:cs="Arial"/>
          <w:b/>
        </w:rPr>
      </w:pPr>
    </w:p>
    <w:p w:rsidR="00E27BD9" w:rsidRDefault="00E27BD9" w:rsidP="00E27BD9">
      <w:pPr>
        <w:rPr>
          <w:rFonts w:ascii="Arial" w:hAnsi="Arial" w:cs="Arial"/>
          <w:b/>
        </w:rPr>
      </w:pPr>
    </w:p>
    <w:p w:rsidR="00E27BD9" w:rsidRDefault="00E27BD9" w:rsidP="00E27BD9">
      <w:pPr>
        <w:rPr>
          <w:rFonts w:ascii="Arial" w:hAnsi="Arial" w:cs="Arial"/>
          <w:b/>
        </w:rPr>
      </w:pPr>
    </w:p>
    <w:p w:rsidR="00E27BD9" w:rsidRDefault="00E27BD9" w:rsidP="00E27BD9">
      <w:pPr>
        <w:rPr>
          <w:rFonts w:ascii="Arial" w:hAnsi="Arial" w:cs="Arial"/>
          <w:b/>
        </w:rPr>
      </w:pPr>
    </w:p>
    <w:tbl>
      <w:tblPr>
        <w:tblpPr w:leftFromText="180" w:rightFromText="180" w:vertAnchor="text" w:horzAnchor="margin" w:tblpY="419"/>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5337"/>
        <w:gridCol w:w="5337"/>
        <w:gridCol w:w="5337"/>
        <w:gridCol w:w="5337"/>
      </w:tblGrid>
      <w:tr w:rsidR="00E27BD9" w:rsidRPr="00303BB2" w:rsidTr="00D67B49">
        <w:tc>
          <w:tcPr>
            <w:tcW w:w="5337" w:type="dxa"/>
            <w:tcBorders>
              <w:top w:val="single" w:sz="12" w:space="0" w:color="auto"/>
              <w:bottom w:val="single" w:sz="12" w:space="0" w:color="auto"/>
            </w:tcBorders>
            <w:shd w:val="clear" w:color="auto" w:fill="7F7F7F"/>
          </w:tcPr>
          <w:p w:rsidR="00E27BD9" w:rsidRDefault="00E27BD9" w:rsidP="00D67B49">
            <w:pPr>
              <w:ind w:left="-90"/>
              <w:rPr>
                <w:rFonts w:ascii="Arial" w:hAnsi="Arial" w:cs="Arial"/>
                <w:color w:val="FFFFFF"/>
                <w:sz w:val="20"/>
                <w:szCs w:val="20"/>
                <w:u w:val="single"/>
              </w:rPr>
            </w:pPr>
            <w:r w:rsidRPr="00303BB2">
              <w:rPr>
                <w:rFonts w:ascii="Arial" w:hAnsi="Arial" w:cs="Arial"/>
                <w:b/>
                <w:color w:val="FFFFFF"/>
                <w:sz w:val="20"/>
                <w:szCs w:val="20"/>
              </w:rPr>
              <w:t>Source Control Technologies</w:t>
            </w:r>
          </w:p>
        </w:tc>
        <w:tc>
          <w:tcPr>
            <w:tcW w:w="5337" w:type="dxa"/>
            <w:tcBorders>
              <w:top w:val="single" w:sz="12" w:space="0" w:color="auto"/>
              <w:bottom w:val="single" w:sz="12" w:space="0" w:color="auto"/>
            </w:tcBorders>
            <w:shd w:val="clear" w:color="auto" w:fill="7F7F7F"/>
          </w:tcPr>
          <w:p w:rsidR="00E27BD9" w:rsidRPr="00303BB2" w:rsidRDefault="00E27BD9" w:rsidP="00D67B49">
            <w:pPr>
              <w:rPr>
                <w:rFonts w:ascii="Arial" w:hAnsi="Arial" w:cs="Arial"/>
                <w:color w:val="FFFFFF"/>
                <w:sz w:val="20"/>
                <w:szCs w:val="20"/>
                <w:u w:val="single"/>
              </w:rPr>
            </w:pPr>
            <w:r w:rsidRPr="00303BB2">
              <w:rPr>
                <w:rFonts w:ascii="Arial" w:hAnsi="Arial" w:cs="Arial"/>
                <w:b/>
                <w:color w:val="FFFFFF"/>
                <w:sz w:val="20"/>
                <w:szCs w:val="20"/>
              </w:rPr>
              <w:t>Collection System Control Technologies</w:t>
            </w:r>
          </w:p>
        </w:tc>
        <w:tc>
          <w:tcPr>
            <w:tcW w:w="5337" w:type="dxa"/>
            <w:tcBorders>
              <w:top w:val="single" w:sz="12" w:space="0" w:color="auto"/>
              <w:bottom w:val="single" w:sz="12" w:space="0" w:color="auto"/>
            </w:tcBorders>
            <w:shd w:val="clear" w:color="auto" w:fill="7F7F7F"/>
          </w:tcPr>
          <w:p w:rsidR="00E27BD9" w:rsidRPr="00303BB2" w:rsidRDefault="00E27BD9" w:rsidP="00D67B49">
            <w:pPr>
              <w:rPr>
                <w:rFonts w:ascii="Arial" w:hAnsi="Arial" w:cs="Arial"/>
                <w:color w:val="FFFFFF"/>
                <w:sz w:val="20"/>
                <w:szCs w:val="20"/>
                <w:u w:val="single"/>
              </w:rPr>
            </w:pPr>
            <w:r w:rsidRPr="00303BB2">
              <w:rPr>
                <w:rFonts w:ascii="Arial" w:hAnsi="Arial" w:cs="Arial"/>
                <w:b/>
                <w:color w:val="FFFFFF"/>
                <w:sz w:val="20"/>
                <w:szCs w:val="20"/>
              </w:rPr>
              <w:t>Storage Technologies</w:t>
            </w:r>
          </w:p>
        </w:tc>
        <w:tc>
          <w:tcPr>
            <w:tcW w:w="5337" w:type="dxa"/>
            <w:tcBorders>
              <w:top w:val="single" w:sz="12" w:space="0" w:color="auto"/>
              <w:bottom w:val="single" w:sz="12" w:space="0" w:color="auto"/>
            </w:tcBorders>
            <w:shd w:val="clear" w:color="auto" w:fill="7F7F7F"/>
          </w:tcPr>
          <w:p w:rsidR="00E27BD9" w:rsidRPr="00303BB2" w:rsidRDefault="00E27BD9" w:rsidP="00D67B49">
            <w:pPr>
              <w:rPr>
                <w:rFonts w:ascii="Arial" w:hAnsi="Arial" w:cs="Arial"/>
                <w:color w:val="FFFFFF"/>
                <w:sz w:val="20"/>
                <w:szCs w:val="20"/>
                <w:u w:val="single"/>
              </w:rPr>
            </w:pPr>
            <w:r w:rsidRPr="00303BB2">
              <w:rPr>
                <w:rFonts w:ascii="Arial" w:hAnsi="Arial" w:cs="Arial"/>
                <w:b/>
                <w:color w:val="FFFFFF"/>
                <w:sz w:val="20"/>
                <w:szCs w:val="20"/>
              </w:rPr>
              <w:t>Treatment Technologies</w:t>
            </w:r>
          </w:p>
        </w:tc>
      </w:tr>
      <w:tr w:rsidR="00E27BD9" w:rsidRPr="00303BB2" w:rsidTr="00D67B49">
        <w:tc>
          <w:tcPr>
            <w:tcW w:w="5337" w:type="dxa"/>
            <w:tcBorders>
              <w:top w:val="single" w:sz="12" w:space="0" w:color="auto"/>
              <w:bottom w:val="single" w:sz="12" w:space="0" w:color="auto"/>
            </w:tcBorders>
            <w:shd w:val="clear" w:color="auto" w:fill="D9D9D9"/>
          </w:tcPr>
          <w:p w:rsidR="00E27BD9" w:rsidRDefault="00E27BD9" w:rsidP="00D67B49">
            <w:pPr>
              <w:ind w:left="-90"/>
              <w:rPr>
                <w:rFonts w:ascii="Arial" w:hAnsi="Arial" w:cs="Arial"/>
                <w:sz w:val="20"/>
                <w:szCs w:val="20"/>
              </w:rPr>
            </w:pPr>
            <w:r>
              <w:rPr>
                <w:rFonts w:ascii="Arial" w:hAnsi="Arial" w:cs="Arial"/>
                <w:sz w:val="20"/>
                <w:szCs w:val="20"/>
              </w:rPr>
              <w:t>Infiltration/ Inflow Control</w:t>
            </w:r>
          </w:p>
        </w:tc>
        <w:tc>
          <w:tcPr>
            <w:tcW w:w="5337" w:type="dxa"/>
            <w:tcBorders>
              <w:top w:val="single" w:sz="12" w:space="0" w:color="auto"/>
              <w:bottom w:val="single" w:sz="12" w:space="0" w:color="auto"/>
            </w:tcBorders>
          </w:tcPr>
          <w:p w:rsidR="00E27BD9" w:rsidRPr="00303BB2" w:rsidRDefault="00E27BD9" w:rsidP="00D67B49">
            <w:pPr>
              <w:rPr>
                <w:rFonts w:ascii="Arial" w:hAnsi="Arial" w:cs="Arial"/>
                <w:sz w:val="20"/>
                <w:szCs w:val="20"/>
                <w:u w:val="single"/>
              </w:rPr>
            </w:pPr>
            <w:r w:rsidRPr="00303BB2">
              <w:rPr>
                <w:rFonts w:ascii="Arial" w:hAnsi="Arial" w:cs="Arial"/>
                <w:sz w:val="20"/>
                <w:szCs w:val="20"/>
                <w:u w:val="single"/>
              </w:rPr>
              <w:t>Sewer System Optimization</w:t>
            </w:r>
          </w:p>
          <w:p w:rsidR="00E27BD9" w:rsidRDefault="00E27BD9" w:rsidP="00E27BD9">
            <w:pPr>
              <w:numPr>
                <w:ilvl w:val="0"/>
                <w:numId w:val="30"/>
              </w:numPr>
              <w:ind w:left="0"/>
              <w:rPr>
                <w:rFonts w:ascii="Arial" w:hAnsi="Arial" w:cs="Arial"/>
                <w:sz w:val="20"/>
                <w:szCs w:val="20"/>
              </w:rPr>
            </w:pPr>
            <w:r w:rsidRPr="00303BB2">
              <w:rPr>
                <w:rFonts w:ascii="Arial" w:hAnsi="Arial" w:cs="Arial"/>
                <w:sz w:val="20"/>
                <w:szCs w:val="20"/>
              </w:rPr>
              <w:t>Regulator optimization</w:t>
            </w:r>
          </w:p>
          <w:p w:rsidR="00E27BD9" w:rsidRPr="00303BB2" w:rsidRDefault="00E27BD9" w:rsidP="00E27BD9">
            <w:pPr>
              <w:numPr>
                <w:ilvl w:val="0"/>
                <w:numId w:val="30"/>
              </w:numPr>
              <w:ind w:left="0"/>
              <w:rPr>
                <w:rFonts w:ascii="Arial" w:hAnsi="Arial" w:cs="Arial"/>
                <w:sz w:val="20"/>
                <w:szCs w:val="20"/>
              </w:rPr>
            </w:pPr>
            <w:r>
              <w:rPr>
                <w:rFonts w:ascii="Arial" w:hAnsi="Arial" w:cs="Arial"/>
                <w:sz w:val="20"/>
                <w:szCs w:val="20"/>
              </w:rPr>
              <w:t>Relief Sewers</w:t>
            </w:r>
          </w:p>
          <w:p w:rsidR="00E27BD9" w:rsidRPr="00303BB2" w:rsidRDefault="00E27BD9" w:rsidP="00D67B49">
            <w:pPr>
              <w:rPr>
                <w:rFonts w:ascii="Arial" w:hAnsi="Arial" w:cs="Arial"/>
                <w:sz w:val="20"/>
                <w:szCs w:val="20"/>
                <w:u w:val="single"/>
              </w:rPr>
            </w:pPr>
          </w:p>
          <w:p w:rsidR="00E27BD9" w:rsidRPr="00303BB2" w:rsidRDefault="00E27BD9" w:rsidP="00D67B49">
            <w:pPr>
              <w:rPr>
                <w:rFonts w:ascii="Arial" w:hAnsi="Arial" w:cs="Arial"/>
                <w:sz w:val="20"/>
                <w:szCs w:val="20"/>
              </w:rPr>
            </w:pPr>
          </w:p>
        </w:tc>
        <w:tc>
          <w:tcPr>
            <w:tcW w:w="5337" w:type="dxa"/>
            <w:tcBorders>
              <w:top w:val="single" w:sz="12" w:space="0" w:color="auto"/>
              <w:bottom w:val="single" w:sz="12" w:space="0" w:color="auto"/>
            </w:tcBorders>
            <w:shd w:val="clear" w:color="auto" w:fill="D9D9D9"/>
          </w:tcPr>
          <w:p w:rsidR="00E27BD9" w:rsidRPr="00303BB2" w:rsidRDefault="00E27BD9" w:rsidP="00D67B49">
            <w:pPr>
              <w:rPr>
                <w:rFonts w:ascii="Arial" w:hAnsi="Arial" w:cs="Arial"/>
                <w:sz w:val="20"/>
                <w:szCs w:val="20"/>
                <w:u w:val="single"/>
              </w:rPr>
            </w:pPr>
            <w:r w:rsidRPr="00303BB2">
              <w:rPr>
                <w:rFonts w:ascii="Arial" w:hAnsi="Arial" w:cs="Arial"/>
                <w:sz w:val="20"/>
                <w:szCs w:val="20"/>
                <w:u w:val="single"/>
              </w:rPr>
              <w:t>Storage Facilities</w:t>
            </w:r>
          </w:p>
          <w:p w:rsidR="00E27BD9" w:rsidRPr="00303BB2" w:rsidRDefault="00E27BD9" w:rsidP="00E27BD9">
            <w:pPr>
              <w:numPr>
                <w:ilvl w:val="0"/>
                <w:numId w:val="32"/>
              </w:numPr>
              <w:ind w:left="0"/>
              <w:rPr>
                <w:rFonts w:ascii="Arial" w:hAnsi="Arial" w:cs="Arial"/>
                <w:sz w:val="20"/>
                <w:szCs w:val="20"/>
              </w:rPr>
            </w:pPr>
            <w:r w:rsidRPr="00303BB2">
              <w:rPr>
                <w:rFonts w:ascii="Arial" w:hAnsi="Arial" w:cs="Arial"/>
                <w:sz w:val="20"/>
                <w:szCs w:val="20"/>
              </w:rPr>
              <w:t>Concrete storage tanks</w:t>
            </w:r>
          </w:p>
        </w:tc>
        <w:tc>
          <w:tcPr>
            <w:tcW w:w="5337" w:type="dxa"/>
            <w:tcBorders>
              <w:top w:val="single" w:sz="12" w:space="0" w:color="auto"/>
              <w:bottom w:val="single" w:sz="12" w:space="0" w:color="auto"/>
            </w:tcBorders>
          </w:tcPr>
          <w:p w:rsidR="00E27BD9" w:rsidRPr="008129C2" w:rsidRDefault="00E27BD9" w:rsidP="00E27BD9">
            <w:pPr>
              <w:keepNext/>
              <w:numPr>
                <w:ilvl w:val="0"/>
                <w:numId w:val="35"/>
              </w:numPr>
              <w:ind w:left="0"/>
              <w:rPr>
                <w:rFonts w:ascii="Arial" w:hAnsi="Arial" w:cs="Arial"/>
                <w:sz w:val="20"/>
                <w:szCs w:val="20"/>
              </w:rPr>
            </w:pPr>
            <w:r w:rsidRPr="00A44BA8">
              <w:rPr>
                <w:rFonts w:ascii="Arial" w:hAnsi="Arial" w:cs="Arial"/>
                <w:sz w:val="20"/>
                <w:szCs w:val="20"/>
              </w:rPr>
              <w:t>NONE</w:t>
            </w:r>
          </w:p>
        </w:tc>
      </w:tr>
    </w:tbl>
    <w:p w:rsidR="00E27BD9" w:rsidRPr="004743A2" w:rsidRDefault="00E27BD9" w:rsidP="00E27BD9">
      <w:pPr>
        <w:pStyle w:val="Caption"/>
        <w:rPr>
          <w:rFonts w:ascii="Arial" w:hAnsi="Arial" w:cs="Arial"/>
          <w:color w:val="auto"/>
        </w:rPr>
      </w:pPr>
      <w:r w:rsidRPr="004743A2">
        <w:rPr>
          <w:rFonts w:ascii="Arial" w:hAnsi="Arial" w:cs="Arial"/>
          <w:color w:val="auto"/>
        </w:rPr>
        <w:t>Table 4-4: FEASIBLE SSO CONTROL TECHNOLOGIES WITHIN MUNICIPAL JURISDICTION</w:t>
      </w:r>
    </w:p>
    <w:p w:rsidR="00E27BD9" w:rsidRPr="00303BB2" w:rsidRDefault="00E27BD9" w:rsidP="00E27BD9">
      <w:pPr>
        <w:rPr>
          <w:rFonts w:ascii="Arial" w:hAnsi="Arial" w:cs="Arial"/>
          <w:b/>
        </w:rPr>
        <w:sectPr w:rsidR="00E27BD9" w:rsidRPr="00303BB2" w:rsidSect="00D67B49">
          <w:headerReference w:type="default" r:id="rId62"/>
          <w:footerReference w:type="default" r:id="rId63"/>
          <w:pgSz w:w="24480" w:h="15840" w:orient="landscape" w:code="17"/>
          <w:pgMar w:top="1800" w:right="1440" w:bottom="1800" w:left="1440" w:header="720" w:footer="720" w:gutter="0"/>
          <w:cols w:space="720"/>
          <w:docGrid w:linePitch="360"/>
        </w:sectPr>
      </w:pPr>
    </w:p>
    <w:p w:rsidR="00E27BD9" w:rsidRPr="00731978" w:rsidRDefault="00E27BD9" w:rsidP="00E27BD9">
      <w:pPr>
        <w:rPr>
          <w:rFonts w:ascii="Arial" w:hAnsi="Arial" w:cs="Arial"/>
          <w:b/>
          <w:szCs w:val="20"/>
        </w:rPr>
      </w:pPr>
      <w:r w:rsidRPr="00065F39">
        <w:rPr>
          <w:rFonts w:ascii="Arial" w:hAnsi="Arial" w:cs="Arial"/>
          <w:b/>
          <w:sz w:val="28"/>
          <w:szCs w:val="20"/>
        </w:rPr>
        <w:lastRenderedPageBreak/>
        <w:t>4.1.2</w:t>
      </w:r>
      <w:r>
        <w:rPr>
          <w:rFonts w:ascii="Arial" w:hAnsi="Arial" w:cs="Arial"/>
          <w:b/>
          <w:szCs w:val="20"/>
        </w:rPr>
        <w:tab/>
      </w:r>
      <w:r w:rsidRPr="00CD1024">
        <w:rPr>
          <w:rFonts w:ascii="Arial" w:hAnsi="Arial" w:cs="Arial"/>
          <w:b/>
          <w:sz w:val="28"/>
          <w:szCs w:val="20"/>
        </w:rPr>
        <w:t xml:space="preserve">Best Management Practices – </w:t>
      </w:r>
      <w:r w:rsidRPr="00065F39">
        <w:rPr>
          <w:rFonts w:ascii="Arial" w:hAnsi="Arial" w:cs="Arial"/>
          <w:b/>
          <w:sz w:val="28"/>
          <w:szCs w:val="20"/>
        </w:rPr>
        <w:t>Green Technology</w:t>
      </w:r>
      <w:r>
        <w:rPr>
          <w:rFonts w:ascii="Arial" w:hAnsi="Arial" w:cs="Arial"/>
          <w:b/>
          <w:sz w:val="28"/>
          <w:szCs w:val="20"/>
        </w:rPr>
        <w:t xml:space="preserve"> </w:t>
      </w:r>
      <w:r w:rsidRPr="00065F39">
        <w:rPr>
          <w:rFonts w:ascii="Arial" w:hAnsi="Arial" w:cs="Arial"/>
          <w:b/>
          <w:sz w:val="28"/>
          <w:szCs w:val="20"/>
        </w:rPr>
        <w:t xml:space="preserve">Screening </w:t>
      </w:r>
    </w:p>
    <w:p w:rsidR="00E27BD9" w:rsidRDefault="00E27BD9" w:rsidP="00E27BD9">
      <w:pPr>
        <w:rPr>
          <w:rFonts w:ascii="Arial" w:hAnsi="Arial" w:cs="Arial"/>
          <w:b/>
          <w:sz w:val="20"/>
          <w:szCs w:val="20"/>
        </w:rPr>
      </w:pPr>
    </w:p>
    <w:p w:rsidR="00E27BD9" w:rsidRPr="00B07539" w:rsidRDefault="00E27BD9" w:rsidP="00E27BD9">
      <w:pPr>
        <w:spacing w:line="360" w:lineRule="auto"/>
        <w:jc w:val="both"/>
      </w:pPr>
      <w:r w:rsidRPr="00B07539">
        <w:t>Innovative (green) storm</w:t>
      </w:r>
      <w:r>
        <w:t xml:space="preserve">water management practices were </w:t>
      </w:r>
      <w:r w:rsidRPr="00B07539">
        <w:t xml:space="preserve">listed as potential source control technologies for CSO systems in the </w:t>
      </w:r>
      <w:r>
        <w:t>3RWW FSWG</w:t>
      </w:r>
      <w:r w:rsidRPr="00B07539">
        <w:t xml:space="preserve"> Document </w:t>
      </w:r>
      <w:r>
        <w:t xml:space="preserve">015 entitled </w:t>
      </w:r>
      <w:r w:rsidRPr="00B07539">
        <w:rPr>
          <w:i/>
        </w:rPr>
        <w:t>Control Technologies and Site Screening Process for Municipal Use</w:t>
      </w:r>
      <w:r>
        <w:t xml:space="preserve">.  That document </w:t>
      </w:r>
      <w:r w:rsidRPr="00B07539">
        <w:t>provide</w:t>
      </w:r>
      <w:r>
        <w:t>d</w:t>
      </w:r>
      <w:r w:rsidRPr="00B07539">
        <w:t xml:space="preserve"> practical guidance for municipal engineers on the process for identifying locations to incorporate green infrastructure into their alternatives evaluation f</w:t>
      </w:r>
      <w:r>
        <w:t>or CSO</w:t>
      </w:r>
      <w:r w:rsidRPr="00B07539">
        <w:t xml:space="preserve"> control, and the cost-benefit analysis with respect to gray CSO controls.  </w:t>
      </w:r>
    </w:p>
    <w:p w:rsidR="00E27BD9" w:rsidRPr="00B07539" w:rsidRDefault="00E27BD9" w:rsidP="00E27BD9">
      <w:pPr>
        <w:spacing w:line="360" w:lineRule="auto"/>
        <w:jc w:val="both"/>
      </w:pPr>
    </w:p>
    <w:p w:rsidR="00E27BD9" w:rsidRPr="00803BDB" w:rsidRDefault="00E27BD9" w:rsidP="00E27BD9">
      <w:pPr>
        <w:spacing w:line="360" w:lineRule="auto"/>
        <w:jc w:val="both"/>
      </w:pPr>
      <w:r w:rsidRPr="00803BDB">
        <w:t xml:space="preserve">The USEPA defines green infrastructure as an adaptable term used to describe an array of products, technologies, and practices that use natural systems – or engineered systems that mimic natural processes to enhance overall environmental quality while providing stormwater management. As a general principal, Green Infrastructure techniques use soils and vegetation to infiltrate, </w:t>
      </w:r>
      <w:proofErr w:type="spellStart"/>
      <w:r w:rsidRPr="00803BDB">
        <w:t>e</w:t>
      </w:r>
      <w:r>
        <w:t>vapotranspirate</w:t>
      </w:r>
      <w:proofErr w:type="spellEnd"/>
      <w:r w:rsidRPr="00803BDB">
        <w:t>, and/or recycle stormwater runoff. When used as components of a stormwater management system, Green Infrastructure practices such as green roofs, permeable pavement, rain gardens, and vegetated swales can produce a variety of economic, environmental, and social benefits, which will be discussed in the next section.</w:t>
      </w:r>
    </w:p>
    <w:p w:rsidR="00E27BD9" w:rsidRDefault="00E27BD9" w:rsidP="00E27BD9">
      <w:pPr>
        <w:spacing w:line="360" w:lineRule="auto"/>
        <w:jc w:val="both"/>
      </w:pPr>
    </w:p>
    <w:p w:rsidR="00E27BD9" w:rsidRPr="00B07539" w:rsidRDefault="00E27BD9" w:rsidP="00E27BD9">
      <w:pPr>
        <w:spacing w:line="360" w:lineRule="auto"/>
        <w:jc w:val="both"/>
      </w:pPr>
      <w:r w:rsidRPr="00B07539">
        <w:t>Although comprehensive monitoring and performance data for green infrastructure in Southwestern Pennsylvania is limited, green approaches to stormwater are being embraced by many major urban areas in the U.S. as potential part of a sustainable and cost-effective solution to combined sewer overflow abatement.  Green infrastructure has other benefits that are in addition to overflow control, including pollutant removal, that help to “tip the scale” in their favor in the alternatives evaluation.</w:t>
      </w:r>
    </w:p>
    <w:p w:rsidR="00E27BD9" w:rsidRPr="00B07539" w:rsidRDefault="00E27BD9" w:rsidP="00E27BD9">
      <w:pPr>
        <w:spacing w:line="360" w:lineRule="auto"/>
        <w:jc w:val="both"/>
      </w:pPr>
    </w:p>
    <w:p w:rsidR="00E27BD9" w:rsidRDefault="00E27BD9" w:rsidP="00E27BD9">
      <w:pPr>
        <w:spacing w:line="360" w:lineRule="auto"/>
        <w:jc w:val="both"/>
      </w:pPr>
      <w:r w:rsidRPr="00B07539">
        <w:t>ALCOSAN supports integrating source reduction as part of the municipalities’ alternative control evaluations for their wet weather plan.  If municipalities are considering implementing specific green infrastru</w:t>
      </w:r>
      <w:r>
        <w:t>cture elements, ALCOSAN requested</w:t>
      </w:r>
      <w:r w:rsidRPr="00B07539">
        <w:t xml:space="preserve"> that municipalities provide an estimate of the percentage reduction in combined sewer overflows</w:t>
      </w:r>
      <w:r>
        <w:t xml:space="preserve"> they</w:t>
      </w:r>
      <w:r w:rsidRPr="00B07539">
        <w:t xml:space="preserve"> expect with </w:t>
      </w:r>
      <w:r w:rsidRPr="00B07539">
        <w:lastRenderedPageBreak/>
        <w:t>implementation of green infrastructure at a particular location, and provide final numbers when they are available.</w:t>
      </w:r>
    </w:p>
    <w:p w:rsidR="00E27BD9" w:rsidRDefault="00E27BD9" w:rsidP="00E27BD9">
      <w:pPr>
        <w:spacing w:line="360" w:lineRule="auto"/>
        <w:jc w:val="both"/>
      </w:pPr>
    </w:p>
    <w:p w:rsidR="00E27BD9" w:rsidRDefault="00E27BD9" w:rsidP="00E27BD9">
      <w:pPr>
        <w:spacing w:line="360" w:lineRule="auto"/>
        <w:jc w:val="both"/>
      </w:pPr>
      <w:r>
        <w:t xml:space="preserve">Green infrastructure can be used to reduce stormwater contributions to the sewer, resulting in reduced flow within the system, which can affect the frequency and volume of CSOs in the system. The incorporation of green infrastructure into the development of wet weather planning controls has been explored by a number of cities and found to be a cost effective solution for CSO control.  </w:t>
      </w:r>
    </w:p>
    <w:p w:rsidR="00E27BD9" w:rsidRDefault="00E27BD9" w:rsidP="00E27BD9">
      <w:pPr>
        <w:spacing w:line="360" w:lineRule="auto"/>
        <w:jc w:val="both"/>
      </w:pPr>
    </w:p>
    <w:p w:rsidR="00E27BD9" w:rsidRDefault="00E27BD9" w:rsidP="00E27BD9">
      <w:pPr>
        <w:spacing w:line="360" w:lineRule="auto"/>
        <w:jc w:val="both"/>
      </w:pPr>
      <w:r>
        <w:t>G</w:t>
      </w:r>
      <w:r w:rsidRPr="00803BDB">
        <w:t>reen infrastructure is not intended to eliminate the need for gray infrastructure</w:t>
      </w:r>
      <w:r>
        <w:t>.</w:t>
      </w:r>
      <w:r w:rsidRPr="00803BDB">
        <w:t xml:space="preserve"> </w:t>
      </w:r>
      <w:r>
        <w:t xml:space="preserve"> H</w:t>
      </w:r>
      <w:r w:rsidRPr="00803BDB">
        <w:t>owever, the implementation of green infrastructure would provide the ability to extend the existing infrastructure’s service life in some areas.  An additional benefit of green infrastructure practices is increased sustainability in allowing existing collection systems to meet small increases in needs of the catchment area over time without necessarily having to upsize the pipes. In addition to providing the opportunity to reduce the need</w:t>
      </w:r>
      <w:r>
        <w:t xml:space="preserve">, </w:t>
      </w:r>
      <w:r w:rsidRPr="00803BDB">
        <w:t>cost</w:t>
      </w:r>
      <w:r>
        <w:t xml:space="preserve">, and </w:t>
      </w:r>
      <w:r w:rsidRPr="00803BDB">
        <w:t>size of gray infrastructure, green infrastructure provides an opportunity to effectively manage stormwater in a way that results in additional economic, environmental, and social benefits</w:t>
      </w:r>
      <w:r>
        <w:t xml:space="preserve">.  </w:t>
      </w:r>
    </w:p>
    <w:p w:rsidR="00E27BD9" w:rsidRDefault="00E27BD9" w:rsidP="00E27BD9">
      <w:pPr>
        <w:spacing w:line="360" w:lineRule="auto"/>
        <w:jc w:val="both"/>
      </w:pPr>
    </w:p>
    <w:p w:rsidR="00E27BD9" w:rsidRPr="00803BDB" w:rsidRDefault="00E27BD9" w:rsidP="00E27BD9">
      <w:pPr>
        <w:spacing w:line="360" w:lineRule="auto"/>
        <w:jc w:val="both"/>
      </w:pPr>
      <w:r w:rsidRPr="00803BDB">
        <w:t>Green Infrastructure is intended to be used as a source reduction for typical high frequency storm events. Typically, green infrastructure is designed to capture, retain, and infiltrate the first inch of rainfall, which includes over 90% of the rainfall events that occur within this region. By capturing and infiltrating that first inch of rainfall, areas that are controlled through the use of green infrastructure will not produce runoff, thus reducing the overall impact to the collection system.</w:t>
      </w:r>
    </w:p>
    <w:p w:rsidR="00E27BD9" w:rsidRDefault="00E27BD9" w:rsidP="00E27BD9">
      <w:pPr>
        <w:suppressAutoHyphens/>
        <w:spacing w:line="360" w:lineRule="auto"/>
        <w:jc w:val="both"/>
      </w:pPr>
    </w:p>
    <w:p w:rsidR="00E27BD9" w:rsidRPr="00803BDB" w:rsidRDefault="00E27BD9" w:rsidP="00E27BD9">
      <w:pPr>
        <w:suppressAutoHyphens/>
        <w:spacing w:line="360" w:lineRule="auto"/>
        <w:jc w:val="both"/>
      </w:pPr>
      <w:r w:rsidRPr="00803BDB">
        <w:t>Given that green infrastructure relies on natural processes (i.e. infiltration and vegetative cover) to reduce stormwater contributions to collection systems, there are a number of site constraints that must be considered when evaluating green infrastructure. These site considerations include; soils, slope, proximity to utilities, and adjacent structures.</w:t>
      </w:r>
    </w:p>
    <w:p w:rsidR="00E27BD9" w:rsidRPr="00B07539" w:rsidRDefault="00E27BD9" w:rsidP="00E27BD9">
      <w:pPr>
        <w:spacing w:line="360" w:lineRule="auto"/>
        <w:jc w:val="both"/>
      </w:pPr>
    </w:p>
    <w:p w:rsidR="00E27BD9" w:rsidRPr="00F01BD6" w:rsidRDefault="00E27BD9" w:rsidP="00E27BD9">
      <w:pPr>
        <w:spacing w:line="360" w:lineRule="auto"/>
        <w:jc w:val="both"/>
        <w:rPr>
          <w:szCs w:val="22"/>
          <w:highlight w:val="lightGray"/>
        </w:rPr>
      </w:pPr>
      <w:r w:rsidRPr="00F01BD6">
        <w:rPr>
          <w:szCs w:val="22"/>
          <w:highlight w:val="lightGray"/>
        </w:rPr>
        <w:lastRenderedPageBreak/>
        <w:t>[INSERT POC-SPECIFIC INFORMATION HERE]</w:t>
      </w:r>
    </w:p>
    <w:p w:rsidR="00E27BD9" w:rsidRDefault="00E27BD9" w:rsidP="00E27BD9">
      <w:pPr>
        <w:spacing w:line="360" w:lineRule="auto"/>
        <w:jc w:val="both"/>
        <w:rPr>
          <w:highlight w:val="lightGray"/>
        </w:rPr>
      </w:pPr>
    </w:p>
    <w:p w:rsidR="00E27BD9" w:rsidRPr="00E12FD6" w:rsidRDefault="00E27BD9" w:rsidP="00E27BD9">
      <w:pPr>
        <w:spacing w:line="360" w:lineRule="auto"/>
        <w:jc w:val="both"/>
        <w:rPr>
          <w:vanish/>
          <w:highlight w:val="lightGray"/>
        </w:rPr>
      </w:pPr>
    </w:p>
    <w:p w:rsidR="00E27BD9" w:rsidRPr="00E12FD6" w:rsidRDefault="00E27BD9" w:rsidP="00E27BD9">
      <w:pPr>
        <w:spacing w:line="360" w:lineRule="auto"/>
        <w:jc w:val="both"/>
        <w:rPr>
          <w:vanish/>
          <w:highlight w:val="lightGray"/>
        </w:rPr>
      </w:pPr>
      <w:r w:rsidRPr="00E12FD6">
        <w:rPr>
          <w:vanish/>
          <w:highlight w:val="lightGray"/>
        </w:rPr>
        <w:t>MUNICIPALITIES TO COMPLETE THIS SECTION WITH THE FOLLOWING INFORMATION:</w:t>
      </w:r>
    </w:p>
    <w:p w:rsidR="00E27BD9" w:rsidRPr="00E12FD6" w:rsidRDefault="00E27BD9" w:rsidP="00E27BD9">
      <w:pPr>
        <w:pStyle w:val="ListParagraph"/>
        <w:numPr>
          <w:ilvl w:val="2"/>
          <w:numId w:val="40"/>
        </w:numPr>
        <w:spacing w:line="360" w:lineRule="auto"/>
        <w:ind w:left="1080"/>
        <w:jc w:val="both"/>
        <w:rPr>
          <w:vanish/>
          <w:highlight w:val="lightGray"/>
        </w:rPr>
      </w:pPr>
      <w:r w:rsidRPr="00E12FD6">
        <w:rPr>
          <w:vanish/>
          <w:highlight w:val="lightGray"/>
        </w:rPr>
        <w:t xml:space="preserve">PROVIDE NARRATIVE SUMMARIZING THE PROCESS USED TO EVALUATE THE USE OF GREEN INFRASTRUCTURE.  </w:t>
      </w:r>
    </w:p>
    <w:p w:rsidR="00E27BD9" w:rsidRPr="00E12FD6" w:rsidRDefault="00E27BD9" w:rsidP="00E27BD9">
      <w:pPr>
        <w:pStyle w:val="ListParagraph"/>
        <w:numPr>
          <w:ilvl w:val="2"/>
          <w:numId w:val="40"/>
        </w:numPr>
        <w:spacing w:line="360" w:lineRule="auto"/>
        <w:ind w:left="1080"/>
        <w:jc w:val="both"/>
        <w:rPr>
          <w:vanish/>
          <w:highlight w:val="lightGray"/>
        </w:rPr>
      </w:pPr>
      <w:r w:rsidRPr="00E12FD6">
        <w:rPr>
          <w:vanish/>
          <w:highlight w:val="lightGray"/>
        </w:rPr>
        <w:t xml:space="preserve">PROVIDE A LIST OF POTENTIAL GREEN INFRASTRUCTURE PROJECTS IN APPENDIX X OF THIS REPORT.  </w:t>
      </w:r>
    </w:p>
    <w:p w:rsidR="00E27BD9" w:rsidRPr="00E12FD6" w:rsidRDefault="00E27BD9" w:rsidP="00E27BD9">
      <w:pPr>
        <w:rPr>
          <w:rFonts w:ascii="Arial" w:hAnsi="Arial" w:cs="Arial"/>
          <w:b/>
          <w:vanish/>
          <w:sz w:val="20"/>
          <w:szCs w:val="20"/>
        </w:rPr>
      </w:pPr>
    </w:p>
    <w:p w:rsidR="00E27BD9" w:rsidRPr="00303BB2" w:rsidRDefault="00E27BD9" w:rsidP="00E27BD9">
      <w:pPr>
        <w:jc w:val="center"/>
        <w:rPr>
          <w:rFonts w:ascii="Arial" w:hAnsi="Arial" w:cs="Arial"/>
          <w:sz w:val="20"/>
          <w:szCs w:val="20"/>
        </w:rPr>
      </w:pPr>
    </w:p>
    <w:p w:rsidR="00E27BD9" w:rsidRPr="00690FD9" w:rsidRDefault="00E27BD9" w:rsidP="00E27BD9">
      <w:pPr>
        <w:pStyle w:val="ListParagraph"/>
        <w:numPr>
          <w:ilvl w:val="2"/>
          <w:numId w:val="39"/>
        </w:numPr>
        <w:ind w:left="0" w:firstLine="0"/>
        <w:rPr>
          <w:rFonts w:ascii="Arial" w:hAnsi="Arial" w:cs="Arial"/>
          <w:b/>
          <w:sz w:val="36"/>
          <w:szCs w:val="22"/>
        </w:rPr>
      </w:pPr>
      <w:r w:rsidRPr="00065F39">
        <w:rPr>
          <w:rFonts w:ascii="Arial" w:hAnsi="Arial" w:cs="Arial"/>
          <w:b/>
          <w:sz w:val="28"/>
          <w:szCs w:val="22"/>
        </w:rPr>
        <w:t xml:space="preserve">Site Screening </w:t>
      </w:r>
    </w:p>
    <w:p w:rsidR="00E27BD9" w:rsidRPr="00065F39" w:rsidRDefault="00E27BD9" w:rsidP="00E27BD9">
      <w:pPr>
        <w:pStyle w:val="ListParagraph"/>
        <w:ind w:left="0"/>
        <w:rPr>
          <w:rFonts w:ascii="Arial" w:hAnsi="Arial" w:cs="Arial"/>
          <w:b/>
          <w:sz w:val="36"/>
          <w:szCs w:val="22"/>
        </w:rPr>
      </w:pPr>
    </w:p>
    <w:p w:rsidR="00E27BD9" w:rsidRPr="006A11A3" w:rsidRDefault="00E27BD9" w:rsidP="00E27BD9">
      <w:pPr>
        <w:pStyle w:val="Default"/>
        <w:spacing w:line="360" w:lineRule="auto"/>
        <w:jc w:val="both"/>
      </w:pPr>
      <w:r w:rsidRPr="006A11A3">
        <w:t xml:space="preserve">After the selection of suitable technologies, sites that can house those </w:t>
      </w:r>
      <w:r>
        <w:t>technologies</w:t>
      </w:r>
      <w:r w:rsidRPr="006A11A3">
        <w:t xml:space="preserve"> will need to be identified. Guidance for preliminary screening of potential sites has been addressed in </w:t>
      </w:r>
      <w:r>
        <w:t xml:space="preserve">3RWW </w:t>
      </w:r>
      <w:r w:rsidRPr="006A11A3">
        <w:t xml:space="preserve">FSWG </w:t>
      </w:r>
      <w:r>
        <w:t>D</w:t>
      </w:r>
      <w:r w:rsidRPr="006A11A3">
        <w:t xml:space="preserve">ocument 015. ALCOSAN’s </w:t>
      </w:r>
      <w:r>
        <w:t>B</w:t>
      </w:r>
      <w:r w:rsidRPr="006A11A3">
        <w:t xml:space="preserve">asin </w:t>
      </w:r>
      <w:r>
        <w:t>P</w:t>
      </w:r>
      <w:r w:rsidRPr="006A11A3">
        <w:t>lanners adopted a varied set of methodologies in order to screen potential sites. A generic summary of these methodologies and how similar methodology can be used to screen municipal si</w:t>
      </w:r>
      <w:r>
        <w:t>tes has also been addressed in 3RWW FSWG D</w:t>
      </w:r>
      <w:r w:rsidRPr="006A11A3">
        <w:t xml:space="preserve">ocument 015. </w:t>
      </w:r>
    </w:p>
    <w:p w:rsidR="00E27BD9" w:rsidRPr="00EE4FAA" w:rsidRDefault="00E27BD9" w:rsidP="00E27BD9">
      <w:pPr>
        <w:pStyle w:val="ListParagraph"/>
        <w:spacing w:line="360" w:lineRule="auto"/>
        <w:ind w:left="0"/>
        <w:jc w:val="both"/>
        <w:rPr>
          <w:b/>
        </w:rPr>
      </w:pPr>
    </w:p>
    <w:p w:rsidR="00E27BD9" w:rsidRPr="001F57C3" w:rsidRDefault="00E27BD9" w:rsidP="00E27BD9">
      <w:pPr>
        <w:pStyle w:val="ListParagraph"/>
        <w:spacing w:line="360" w:lineRule="auto"/>
        <w:ind w:left="0"/>
        <w:jc w:val="both"/>
      </w:pPr>
      <w:r w:rsidRPr="00EE4FAA">
        <w:t xml:space="preserve">It should be noted that the site screening process and criteria </w:t>
      </w:r>
      <w:r>
        <w:t>were</w:t>
      </w:r>
      <w:r w:rsidRPr="00EE4FAA">
        <w:t xml:space="preserve"> mostly guidance to municipalities and therefore </w:t>
      </w:r>
      <w:r>
        <w:t>m</w:t>
      </w:r>
      <w:r w:rsidRPr="00EE4FAA">
        <w:t>unicipalities exercise</w:t>
      </w:r>
      <w:r>
        <w:t>d</w:t>
      </w:r>
      <w:r w:rsidRPr="00EE4FAA">
        <w:t xml:space="preserve"> their best local knowledge and engineering judgment to perform site screening for alternative evaluations and development.</w:t>
      </w:r>
    </w:p>
    <w:p w:rsidR="00E27BD9" w:rsidRPr="00690FD9" w:rsidRDefault="00E27BD9" w:rsidP="00E27BD9">
      <w:pPr>
        <w:rPr>
          <w:rFonts w:ascii="Arial" w:hAnsi="Arial" w:cs="Arial"/>
          <w:b/>
          <w:szCs w:val="28"/>
        </w:rPr>
      </w:pPr>
    </w:p>
    <w:p w:rsidR="00E27BD9" w:rsidRPr="008D3804" w:rsidRDefault="00E27BD9" w:rsidP="00E27BD9">
      <w:pPr>
        <w:pStyle w:val="ListParagraph"/>
        <w:spacing w:line="360" w:lineRule="auto"/>
        <w:ind w:left="0"/>
      </w:pPr>
      <w:r w:rsidRPr="008D3804">
        <w:t xml:space="preserve">The end product of the screening process </w:t>
      </w:r>
      <w:r>
        <w:t>was</w:t>
      </w:r>
      <w:r w:rsidRPr="008D3804">
        <w:t xml:space="preserve"> a list of potential sites and/or routes for the construction of wet weather control facilities.</w:t>
      </w:r>
      <w:r>
        <w:t xml:space="preserve"> </w:t>
      </w:r>
    </w:p>
    <w:p w:rsidR="00E27BD9" w:rsidRPr="008D3804" w:rsidRDefault="00E27BD9" w:rsidP="00E27BD9">
      <w:pPr>
        <w:pStyle w:val="ListParagraph"/>
        <w:spacing w:line="360" w:lineRule="auto"/>
        <w:ind w:left="0"/>
      </w:pPr>
    </w:p>
    <w:p w:rsidR="00E27BD9" w:rsidRPr="008E7693" w:rsidRDefault="00E27BD9" w:rsidP="00E27BD9">
      <w:pPr>
        <w:pStyle w:val="ListParagraph"/>
        <w:numPr>
          <w:ilvl w:val="2"/>
          <w:numId w:val="39"/>
        </w:numPr>
        <w:tabs>
          <w:tab w:val="left" w:pos="0"/>
        </w:tabs>
        <w:ind w:left="0" w:firstLine="0"/>
        <w:rPr>
          <w:rFonts w:ascii="Arial" w:hAnsi="Arial" w:cs="Arial"/>
          <w:b/>
          <w:sz w:val="36"/>
          <w:szCs w:val="22"/>
        </w:rPr>
      </w:pPr>
      <w:r w:rsidRPr="0013057F">
        <w:rPr>
          <w:rFonts w:ascii="Arial" w:hAnsi="Arial" w:cs="Arial"/>
          <w:b/>
          <w:sz w:val="28"/>
          <w:szCs w:val="22"/>
        </w:rPr>
        <w:t xml:space="preserve">Formation of Control Alternatives </w:t>
      </w:r>
    </w:p>
    <w:p w:rsidR="00E27BD9" w:rsidRDefault="00E27BD9" w:rsidP="00E27BD9">
      <w:pPr>
        <w:pStyle w:val="Default"/>
        <w:spacing w:line="360" w:lineRule="auto"/>
        <w:jc w:val="both"/>
      </w:pPr>
    </w:p>
    <w:p w:rsidR="00E27BD9" w:rsidRDefault="00E27BD9" w:rsidP="00E27BD9">
      <w:pPr>
        <w:pStyle w:val="Default"/>
        <w:spacing w:line="360" w:lineRule="auto"/>
        <w:jc w:val="both"/>
      </w:pPr>
      <w:r w:rsidRPr="006A11A3">
        <w:t>Once suitable technologies and best possib</w:t>
      </w:r>
      <w:r>
        <w:t xml:space="preserve">le sites to house them are identified, a </w:t>
      </w:r>
      <w:r w:rsidRPr="006A11A3">
        <w:t>list</w:t>
      </w:r>
      <w:r>
        <w:t xml:space="preserve"> of</w:t>
      </w:r>
      <w:r w:rsidRPr="006A11A3">
        <w:t xml:space="preserve"> alternatives </w:t>
      </w:r>
      <w:r>
        <w:t>to be evaluated wa</w:t>
      </w:r>
      <w:r w:rsidRPr="006A11A3">
        <w:t xml:space="preserve">s </w:t>
      </w:r>
      <w:r>
        <w:t>developed</w:t>
      </w:r>
      <w:r w:rsidRPr="006A11A3">
        <w:t xml:space="preserve">. This </w:t>
      </w:r>
      <w:r>
        <w:t>list</w:t>
      </w:r>
      <w:r w:rsidRPr="006A11A3">
        <w:t xml:space="preserve"> provide</w:t>
      </w:r>
      <w:r>
        <w:t>s</w:t>
      </w:r>
      <w:r w:rsidRPr="006A11A3">
        <w:t xml:space="preserve"> a unique identification to all alternatives and will include their respective technologies involved, sites identified and any other variations compared to similar alternatives (for example a parallel pipe could be routed in several ways</w:t>
      </w:r>
      <w:r>
        <w:t>)</w:t>
      </w:r>
      <w:r w:rsidRPr="006A11A3">
        <w:t xml:space="preserve">. </w:t>
      </w:r>
      <w:r>
        <w:t xml:space="preserve"> A list of the alternatives that were developed for evaluation for this POC is provided below:</w:t>
      </w:r>
    </w:p>
    <w:p w:rsidR="00E27BD9" w:rsidRDefault="00E27BD9" w:rsidP="00E27BD9">
      <w:pPr>
        <w:spacing w:line="360" w:lineRule="auto"/>
        <w:jc w:val="both"/>
        <w:rPr>
          <w:highlight w:val="lightGray"/>
        </w:rPr>
      </w:pPr>
    </w:p>
    <w:p w:rsidR="00E27BD9" w:rsidRPr="00F01BD6" w:rsidRDefault="00E27BD9" w:rsidP="00E27BD9">
      <w:pPr>
        <w:spacing w:line="360" w:lineRule="auto"/>
        <w:jc w:val="both"/>
        <w:rPr>
          <w:szCs w:val="22"/>
          <w:highlight w:val="lightGray"/>
        </w:rPr>
      </w:pPr>
      <w:r w:rsidRPr="00F01BD6">
        <w:rPr>
          <w:szCs w:val="22"/>
          <w:highlight w:val="lightGray"/>
        </w:rPr>
        <w:t>[INSERT POC-SPECIFIC INFORMATION HERE]</w:t>
      </w:r>
    </w:p>
    <w:p w:rsidR="00E27BD9" w:rsidRPr="00B34BBE" w:rsidRDefault="00E27BD9" w:rsidP="00E27BD9">
      <w:pPr>
        <w:spacing w:line="360" w:lineRule="auto"/>
        <w:jc w:val="both"/>
        <w:rPr>
          <w:highlight w:val="lightGray"/>
        </w:rPr>
      </w:pPr>
    </w:p>
    <w:p w:rsidR="00E27BD9" w:rsidRPr="00E12FD6" w:rsidRDefault="00E27BD9" w:rsidP="00E27BD9">
      <w:pPr>
        <w:spacing w:line="360" w:lineRule="auto"/>
        <w:jc w:val="both"/>
        <w:rPr>
          <w:vanish/>
          <w:highlight w:val="lightGray"/>
        </w:rPr>
      </w:pPr>
      <w:r w:rsidRPr="00E12FD6">
        <w:rPr>
          <w:vanish/>
          <w:highlight w:val="lightGray"/>
        </w:rPr>
        <w:t>MUNICIPALITY TO COMPLETE THIS SECTION BY PROVIDING THE FOLLOWING INFORMATION:</w:t>
      </w:r>
    </w:p>
    <w:p w:rsidR="00E27BD9" w:rsidRPr="00E12FD6" w:rsidRDefault="00E27BD9" w:rsidP="00E27BD9">
      <w:pPr>
        <w:pStyle w:val="ListParagraph"/>
        <w:numPr>
          <w:ilvl w:val="0"/>
          <w:numId w:val="41"/>
        </w:numPr>
        <w:spacing w:line="360" w:lineRule="auto"/>
        <w:jc w:val="both"/>
        <w:rPr>
          <w:vanish/>
          <w:highlight w:val="lightGray"/>
        </w:rPr>
      </w:pPr>
      <w:r w:rsidRPr="00E12FD6">
        <w:rPr>
          <w:vanish/>
          <w:highlight w:val="lightGray"/>
        </w:rPr>
        <w:t>LIST ALL OF THE ALTERNATIVES, WITH UNIQUE IDENTIFIERS, BRIEF DESCRIPTION, AND CONTROL LEVEL OR DESIGN STORM, THAT WERE DEVELOPED FOR EVALUATION.</w:t>
      </w:r>
    </w:p>
    <w:p w:rsidR="00E27BD9" w:rsidRPr="00E12FD6" w:rsidRDefault="00E27BD9" w:rsidP="00E27BD9">
      <w:pPr>
        <w:pStyle w:val="ListParagraph"/>
        <w:numPr>
          <w:ilvl w:val="0"/>
          <w:numId w:val="41"/>
        </w:numPr>
        <w:rPr>
          <w:vanish/>
          <w:highlight w:val="lightGray"/>
        </w:rPr>
      </w:pPr>
      <w:r w:rsidRPr="00E12FD6">
        <w:rPr>
          <w:vanish/>
          <w:highlight w:val="lightGray"/>
        </w:rPr>
        <w:t>POPULATE TABLE 4-3 TEMPLATE TO PROVIDE A LIST OF THE ALTERNATIVES THAT WERE DEVELOPED FOR THE POC FOR THE CONTROL OF BOTH CSOs AND SSOs AND PRESENT WORTH COSTS FOR THE ALTERNATIVES BEING EVALUATED</w:t>
      </w:r>
    </w:p>
    <w:p w:rsidR="00E27BD9" w:rsidRPr="008E7693" w:rsidRDefault="00E27BD9" w:rsidP="00E27BD9">
      <w:pPr>
        <w:rPr>
          <w:rFonts w:ascii="Arial" w:hAnsi="Arial" w:cs="Arial"/>
          <w:b/>
          <w:sz w:val="36"/>
          <w:szCs w:val="22"/>
        </w:rPr>
      </w:pPr>
    </w:p>
    <w:p w:rsidR="00E27BD9" w:rsidRPr="0033669E" w:rsidRDefault="00E27BD9" w:rsidP="00E27BD9">
      <w:pPr>
        <w:pStyle w:val="ListParagraph"/>
        <w:numPr>
          <w:ilvl w:val="1"/>
          <w:numId w:val="39"/>
        </w:numPr>
        <w:ind w:left="720"/>
        <w:rPr>
          <w:rFonts w:ascii="Arial" w:hAnsi="Arial" w:cs="Arial"/>
          <w:b/>
          <w:sz w:val="36"/>
          <w:szCs w:val="22"/>
        </w:rPr>
      </w:pPr>
      <w:r w:rsidRPr="0013057F">
        <w:rPr>
          <w:rFonts w:ascii="Arial" w:hAnsi="Arial" w:cs="Arial"/>
          <w:b/>
          <w:sz w:val="28"/>
          <w:szCs w:val="22"/>
        </w:rPr>
        <w:lastRenderedPageBreak/>
        <w:t>Evaluation Criteria Development</w:t>
      </w:r>
    </w:p>
    <w:p w:rsidR="00E27BD9" w:rsidRDefault="00E27BD9" w:rsidP="00E27BD9">
      <w:pPr>
        <w:spacing w:line="360" w:lineRule="auto"/>
        <w:ind w:right="-360"/>
        <w:jc w:val="both"/>
      </w:pPr>
    </w:p>
    <w:p w:rsidR="00E27BD9" w:rsidRPr="00F01BD6" w:rsidRDefault="00E27BD9" w:rsidP="00E27BD9">
      <w:pPr>
        <w:spacing w:line="360" w:lineRule="auto"/>
        <w:jc w:val="both"/>
        <w:rPr>
          <w:szCs w:val="22"/>
          <w:highlight w:val="lightGray"/>
        </w:rPr>
      </w:pPr>
      <w:r w:rsidRPr="00F01BD6">
        <w:rPr>
          <w:szCs w:val="22"/>
          <w:highlight w:val="lightGray"/>
        </w:rPr>
        <w:t>[INSERT POC-SPECIFIC INFORMATION HERE]</w:t>
      </w:r>
    </w:p>
    <w:p w:rsidR="00E27BD9" w:rsidRPr="00E12FD6" w:rsidRDefault="00E27BD9" w:rsidP="00E27BD9">
      <w:pPr>
        <w:spacing w:line="360" w:lineRule="auto"/>
        <w:jc w:val="both"/>
        <w:rPr>
          <w:vanish/>
          <w:highlight w:val="lightGray"/>
        </w:rPr>
      </w:pPr>
    </w:p>
    <w:p w:rsidR="00E27BD9" w:rsidRPr="00E12FD6" w:rsidRDefault="00E27BD9" w:rsidP="00E27BD9">
      <w:pPr>
        <w:spacing w:line="360" w:lineRule="auto"/>
        <w:jc w:val="both"/>
        <w:rPr>
          <w:vanish/>
          <w:highlight w:val="lightGray"/>
        </w:rPr>
      </w:pPr>
      <w:r w:rsidRPr="00E12FD6">
        <w:rPr>
          <w:vanish/>
          <w:highlight w:val="lightGray"/>
        </w:rPr>
        <w:t>MUNICIPALITY TO COMPLETE THIS SECTION BY PROVIDING THE FOLLOWING INFORMATION:</w:t>
      </w:r>
    </w:p>
    <w:p w:rsidR="00E27BD9" w:rsidRPr="00E12FD6" w:rsidRDefault="00E27BD9" w:rsidP="00E27BD9">
      <w:pPr>
        <w:pStyle w:val="ListParagraph"/>
        <w:numPr>
          <w:ilvl w:val="0"/>
          <w:numId w:val="41"/>
        </w:numPr>
        <w:spacing w:line="360" w:lineRule="auto"/>
        <w:jc w:val="both"/>
        <w:rPr>
          <w:vanish/>
          <w:highlight w:val="lightGray"/>
        </w:rPr>
      </w:pPr>
      <w:r w:rsidRPr="00E12FD6">
        <w:rPr>
          <w:vanish/>
          <w:highlight w:val="lightGray"/>
        </w:rPr>
        <w:t>DESCRIBE THE EVALUATION CRITERIA PROCESS USED BY THE MUNICIPALITY TO SELECT AN ALTERNATIVE.</w:t>
      </w:r>
    </w:p>
    <w:p w:rsidR="00E27BD9" w:rsidRPr="008E7693" w:rsidRDefault="00E27BD9" w:rsidP="00E27BD9">
      <w:pPr>
        <w:rPr>
          <w:rFonts w:ascii="Arial" w:hAnsi="Arial" w:cs="Arial"/>
          <w:b/>
          <w:sz w:val="36"/>
          <w:szCs w:val="22"/>
        </w:rPr>
      </w:pPr>
    </w:p>
    <w:p w:rsidR="00E27BD9" w:rsidRPr="008E7693" w:rsidRDefault="00E27BD9" w:rsidP="00E27BD9">
      <w:pPr>
        <w:pStyle w:val="ListParagraph"/>
        <w:numPr>
          <w:ilvl w:val="1"/>
          <w:numId w:val="39"/>
        </w:numPr>
        <w:ind w:left="720"/>
        <w:rPr>
          <w:rFonts w:ascii="Arial" w:hAnsi="Arial" w:cs="Arial"/>
          <w:b/>
          <w:sz w:val="36"/>
          <w:szCs w:val="22"/>
        </w:rPr>
      </w:pPr>
      <w:r>
        <w:rPr>
          <w:rFonts w:ascii="Arial" w:hAnsi="Arial" w:cs="Arial"/>
          <w:b/>
          <w:sz w:val="28"/>
          <w:szCs w:val="22"/>
        </w:rPr>
        <w:t xml:space="preserve">Cost Estimates </w:t>
      </w:r>
    </w:p>
    <w:p w:rsidR="00E27BD9" w:rsidRDefault="00E27BD9" w:rsidP="00E27BD9">
      <w:pPr>
        <w:spacing w:line="360" w:lineRule="auto"/>
      </w:pPr>
    </w:p>
    <w:p w:rsidR="00E27BD9" w:rsidRPr="00F01BD6" w:rsidRDefault="00E27BD9" w:rsidP="00E27BD9">
      <w:pPr>
        <w:spacing w:line="360" w:lineRule="auto"/>
        <w:jc w:val="both"/>
        <w:rPr>
          <w:szCs w:val="22"/>
          <w:highlight w:val="lightGray"/>
        </w:rPr>
      </w:pPr>
      <w:r w:rsidRPr="00F01BD6">
        <w:rPr>
          <w:szCs w:val="22"/>
          <w:highlight w:val="lightGray"/>
        </w:rPr>
        <w:t>[INSERT POC-SPECIFIC INFORMATION HERE]</w:t>
      </w:r>
    </w:p>
    <w:p w:rsidR="00E27BD9" w:rsidRPr="00B34BBE" w:rsidRDefault="00E27BD9" w:rsidP="00E27BD9">
      <w:pPr>
        <w:spacing w:line="360" w:lineRule="auto"/>
        <w:jc w:val="both"/>
        <w:rPr>
          <w:highlight w:val="lightGray"/>
        </w:rPr>
      </w:pPr>
    </w:p>
    <w:p w:rsidR="00E27BD9" w:rsidRPr="00E12FD6" w:rsidRDefault="00E27BD9" w:rsidP="00E27BD9">
      <w:pPr>
        <w:spacing w:line="360" w:lineRule="auto"/>
        <w:jc w:val="both"/>
        <w:rPr>
          <w:vanish/>
          <w:highlight w:val="lightGray"/>
        </w:rPr>
      </w:pPr>
      <w:r w:rsidRPr="00E12FD6">
        <w:rPr>
          <w:vanish/>
          <w:highlight w:val="lightGray"/>
        </w:rPr>
        <w:t>MUNICIPALITY TO COMPLETE THIS SECTION BY PROVIDING THE FOLLOWING INFORMATION:</w:t>
      </w:r>
    </w:p>
    <w:p w:rsidR="00E27BD9" w:rsidRPr="00E12FD6" w:rsidRDefault="00E27BD9" w:rsidP="00E27BD9">
      <w:pPr>
        <w:pStyle w:val="ListParagraph"/>
        <w:numPr>
          <w:ilvl w:val="0"/>
          <w:numId w:val="42"/>
        </w:numPr>
        <w:spacing w:line="360" w:lineRule="auto"/>
        <w:jc w:val="both"/>
        <w:rPr>
          <w:b/>
          <w:vanish/>
          <w:highlight w:val="lightGray"/>
        </w:rPr>
      </w:pPr>
      <w:r w:rsidRPr="00E12FD6">
        <w:rPr>
          <w:b/>
          <w:vanish/>
          <w:highlight w:val="lightGray"/>
        </w:rPr>
        <w:t>PROVIDE A NARRATIVE ON HOW THE MUNICIPALITY DERIVED COST ESTIMATES FOR THE PROPOSED ALTERNATIVES (ALCOSAN ACT OR OTHER METHOD).</w:t>
      </w:r>
    </w:p>
    <w:p w:rsidR="00E27BD9" w:rsidRPr="00E12FD6" w:rsidRDefault="00E27BD9" w:rsidP="00E27BD9">
      <w:pPr>
        <w:numPr>
          <w:ilvl w:val="0"/>
          <w:numId w:val="42"/>
        </w:numPr>
        <w:tabs>
          <w:tab w:val="left" w:pos="1600"/>
        </w:tabs>
        <w:spacing w:line="360" w:lineRule="auto"/>
        <w:jc w:val="both"/>
        <w:rPr>
          <w:b/>
          <w:vanish/>
          <w:highlight w:val="lightGray"/>
        </w:rPr>
      </w:pPr>
      <w:r w:rsidRPr="00E12FD6">
        <w:rPr>
          <w:b/>
          <w:vanish/>
          <w:highlight w:val="lightGray"/>
        </w:rPr>
        <w:t>PROVIDE A NARRATIVE WITH DETAILS ON THE PARAMETERS, ASSUMPTIONS AND METHODS USED TO DEVELOP ALL COST ESTIMATES FOR THE SEWERAGE FACILITIES OUTLINED AND PROPOSED.</w:t>
      </w:r>
    </w:p>
    <w:p w:rsidR="00E27BD9" w:rsidRPr="00E12FD6" w:rsidRDefault="00E27BD9" w:rsidP="00E27BD9">
      <w:pPr>
        <w:numPr>
          <w:ilvl w:val="0"/>
          <w:numId w:val="42"/>
        </w:numPr>
        <w:tabs>
          <w:tab w:val="left" w:pos="1600"/>
        </w:tabs>
        <w:spacing w:line="360" w:lineRule="auto"/>
        <w:jc w:val="both"/>
        <w:rPr>
          <w:b/>
          <w:vanish/>
          <w:highlight w:val="lightGray"/>
        </w:rPr>
      </w:pPr>
      <w:r w:rsidRPr="00E12FD6">
        <w:rPr>
          <w:b/>
          <w:vanish/>
          <w:highlight w:val="lightGray"/>
        </w:rPr>
        <w:t>IN AN APPENDIX, PROVIDE ANY SUPPORTING DOCUMENTATION USED TO DEVELOP THE COST ESTIMATES PROVIDED IN THE FEASIBILITY STUDY.</w:t>
      </w:r>
    </w:p>
    <w:p w:rsidR="00E27BD9" w:rsidRPr="00B34BBE" w:rsidRDefault="00E27BD9" w:rsidP="00E27BD9">
      <w:pPr>
        <w:tabs>
          <w:tab w:val="left" w:pos="1600"/>
        </w:tabs>
        <w:spacing w:line="360" w:lineRule="auto"/>
        <w:ind w:left="1080"/>
        <w:jc w:val="both"/>
        <w:rPr>
          <w:b/>
          <w:highlight w:val="lightGray"/>
        </w:rPr>
      </w:pPr>
    </w:p>
    <w:p w:rsidR="00E27BD9" w:rsidRPr="00F01BD6" w:rsidRDefault="00E27BD9" w:rsidP="00E27BD9">
      <w:pPr>
        <w:tabs>
          <w:tab w:val="left" w:pos="1600"/>
        </w:tabs>
        <w:ind w:right="440"/>
        <w:jc w:val="both"/>
        <w:rPr>
          <w:vanish/>
          <w:highlight w:val="lightGray"/>
        </w:rPr>
      </w:pPr>
    </w:p>
    <w:p w:rsidR="00E27BD9" w:rsidRDefault="00E27BD9" w:rsidP="00E27BD9">
      <w:pPr>
        <w:rPr>
          <w:rFonts w:ascii="Arial" w:hAnsi="Arial" w:cs="Arial"/>
          <w:b/>
          <w:sz w:val="36"/>
          <w:szCs w:val="22"/>
        </w:rPr>
        <w:sectPr w:rsidR="00E27BD9" w:rsidSect="00D67B49">
          <w:headerReference w:type="default" r:id="rId64"/>
          <w:footerReference w:type="default" r:id="rId65"/>
          <w:pgSz w:w="12240" w:h="15840"/>
          <w:pgMar w:top="1440" w:right="1440" w:bottom="1440" w:left="1440" w:header="720" w:footer="720" w:gutter="0"/>
          <w:cols w:space="720"/>
        </w:sectPr>
      </w:pPr>
    </w:p>
    <w:p w:rsidR="00E27BD9" w:rsidRDefault="00E27BD9" w:rsidP="00E27BD9">
      <w:pPr>
        <w:spacing w:line="360" w:lineRule="auto"/>
        <w:jc w:val="both"/>
        <w:rPr>
          <w:b/>
        </w:rPr>
      </w:pPr>
    </w:p>
    <w:p w:rsidR="00E27BD9" w:rsidRDefault="00E27BD9" w:rsidP="00E27BD9">
      <w:pPr>
        <w:spacing w:line="360" w:lineRule="auto"/>
        <w:rPr>
          <w:b/>
          <w:highlight w:val="lightGray"/>
        </w:rPr>
      </w:pPr>
      <w:r>
        <w:rPr>
          <w:b/>
          <w:highlight w:val="lightGray"/>
        </w:rPr>
        <w:t>TABLE 4-x</w:t>
      </w:r>
      <w:r w:rsidRPr="008B6FEF">
        <w:rPr>
          <w:b/>
          <w:highlight w:val="lightGray"/>
        </w:rPr>
        <w:t>: LISTING OF ALTERNATIVES EVALUATED FOR [</w:t>
      </w:r>
      <w:r>
        <w:rPr>
          <w:b/>
          <w:highlight w:val="lightGray"/>
        </w:rPr>
        <w:t>MUNICIPALITY</w:t>
      </w:r>
      <w:r w:rsidRPr="008B6FEF">
        <w:rPr>
          <w:b/>
          <w:highlight w:val="lightGray"/>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35"/>
        <w:gridCol w:w="2635"/>
        <w:gridCol w:w="2635"/>
        <w:gridCol w:w="2635"/>
        <w:gridCol w:w="2635"/>
      </w:tblGrid>
      <w:tr w:rsidR="00E27BD9" w:rsidTr="00D67B49">
        <w:tc>
          <w:tcPr>
            <w:tcW w:w="2635" w:type="dxa"/>
          </w:tcPr>
          <w:p w:rsidR="00E27BD9" w:rsidRPr="003448F3" w:rsidRDefault="00E27BD9" w:rsidP="00D67B49">
            <w:pPr>
              <w:rPr>
                <w:b/>
              </w:rPr>
            </w:pPr>
            <w:r w:rsidRPr="003448F3">
              <w:rPr>
                <w:b/>
              </w:rPr>
              <w:t>Alternative Name</w:t>
            </w:r>
          </w:p>
        </w:tc>
        <w:tc>
          <w:tcPr>
            <w:tcW w:w="2635" w:type="dxa"/>
          </w:tcPr>
          <w:p w:rsidR="00E27BD9" w:rsidRPr="003448F3" w:rsidRDefault="00E27BD9" w:rsidP="00D67B49">
            <w:pPr>
              <w:rPr>
                <w:b/>
              </w:rPr>
            </w:pPr>
            <w:r w:rsidRPr="003448F3">
              <w:rPr>
                <w:b/>
              </w:rPr>
              <w:t>System Type</w:t>
            </w:r>
          </w:p>
        </w:tc>
        <w:tc>
          <w:tcPr>
            <w:tcW w:w="2635" w:type="dxa"/>
          </w:tcPr>
          <w:p w:rsidR="00E27BD9" w:rsidRPr="003448F3" w:rsidRDefault="00E27BD9" w:rsidP="00D67B49">
            <w:pPr>
              <w:rPr>
                <w:b/>
              </w:rPr>
            </w:pPr>
            <w:r w:rsidRPr="003448F3">
              <w:rPr>
                <w:b/>
              </w:rPr>
              <w:t>Control Level</w:t>
            </w:r>
          </w:p>
        </w:tc>
        <w:tc>
          <w:tcPr>
            <w:tcW w:w="2635" w:type="dxa"/>
          </w:tcPr>
          <w:p w:rsidR="00E27BD9" w:rsidRPr="003448F3" w:rsidRDefault="00E27BD9" w:rsidP="00D67B49">
            <w:pPr>
              <w:rPr>
                <w:b/>
              </w:rPr>
            </w:pPr>
            <w:r w:rsidRPr="003448F3">
              <w:rPr>
                <w:b/>
              </w:rPr>
              <w:t>Description</w:t>
            </w:r>
          </w:p>
        </w:tc>
        <w:tc>
          <w:tcPr>
            <w:tcW w:w="2635" w:type="dxa"/>
          </w:tcPr>
          <w:p w:rsidR="00E27BD9" w:rsidRPr="003448F3" w:rsidRDefault="00E27BD9" w:rsidP="00D67B49">
            <w:pPr>
              <w:rPr>
                <w:b/>
              </w:rPr>
            </w:pPr>
            <w:r w:rsidRPr="003448F3">
              <w:rPr>
                <w:b/>
              </w:rPr>
              <w:t>Total Present Worth Cost</w:t>
            </w:r>
          </w:p>
        </w:tc>
      </w:tr>
      <w:tr w:rsidR="00E27BD9" w:rsidTr="00D67B49">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r>
      <w:tr w:rsidR="00E27BD9" w:rsidTr="00D67B49">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r>
      <w:tr w:rsidR="00E27BD9" w:rsidTr="00D67B49">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r>
      <w:tr w:rsidR="00E27BD9" w:rsidTr="00D67B49">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r>
    </w:tbl>
    <w:p w:rsidR="00E27BD9" w:rsidRDefault="00E27BD9" w:rsidP="00E27BD9">
      <w:pPr>
        <w:spacing w:line="360" w:lineRule="auto"/>
        <w:rPr>
          <w:b/>
          <w:highlight w:val="lightGray"/>
        </w:rPr>
      </w:pPr>
    </w:p>
    <w:p w:rsidR="00E27BD9" w:rsidRDefault="00E27BD9" w:rsidP="00E27BD9">
      <w:pPr>
        <w:rPr>
          <w:rFonts w:ascii="Arial" w:hAnsi="Arial" w:cs="Arial"/>
          <w:b/>
          <w:sz w:val="36"/>
          <w:szCs w:val="22"/>
        </w:rPr>
      </w:pPr>
    </w:p>
    <w:p w:rsidR="00E27BD9" w:rsidRDefault="00E27BD9" w:rsidP="00E27BD9">
      <w:pPr>
        <w:rPr>
          <w:rFonts w:ascii="Arial" w:hAnsi="Arial" w:cs="Arial"/>
          <w:b/>
          <w:sz w:val="36"/>
          <w:szCs w:val="22"/>
        </w:rPr>
      </w:pPr>
    </w:p>
    <w:p w:rsidR="00E27BD9" w:rsidRDefault="00E27BD9" w:rsidP="00E27BD9">
      <w:pPr>
        <w:rPr>
          <w:rFonts w:ascii="Arial" w:hAnsi="Arial" w:cs="Arial"/>
          <w:b/>
          <w:sz w:val="36"/>
          <w:szCs w:val="22"/>
        </w:rPr>
      </w:pPr>
    </w:p>
    <w:p w:rsidR="00E27BD9" w:rsidRDefault="00E27BD9" w:rsidP="00E27BD9">
      <w:pPr>
        <w:rPr>
          <w:rFonts w:ascii="Arial" w:hAnsi="Arial" w:cs="Arial"/>
          <w:b/>
          <w:sz w:val="36"/>
          <w:szCs w:val="22"/>
        </w:rPr>
      </w:pPr>
    </w:p>
    <w:p w:rsidR="00E27BD9" w:rsidRDefault="00E27BD9" w:rsidP="00E27BD9">
      <w:pPr>
        <w:rPr>
          <w:rFonts w:ascii="Arial" w:hAnsi="Arial" w:cs="Arial"/>
          <w:b/>
          <w:sz w:val="36"/>
          <w:szCs w:val="22"/>
        </w:rPr>
        <w:sectPr w:rsidR="00E27BD9" w:rsidSect="00D67B49">
          <w:headerReference w:type="default" r:id="rId66"/>
          <w:footerReference w:type="default" r:id="rId67"/>
          <w:pgSz w:w="15840" w:h="12240" w:orient="landscape"/>
          <w:pgMar w:top="1440" w:right="1440" w:bottom="1440" w:left="1440" w:header="720" w:footer="720" w:gutter="0"/>
          <w:cols w:space="720"/>
          <w:docGrid w:linePitch="326"/>
        </w:sectPr>
      </w:pPr>
    </w:p>
    <w:p w:rsidR="00E27BD9" w:rsidRPr="00415858" w:rsidRDefault="00E27BD9" w:rsidP="00E27BD9">
      <w:pPr>
        <w:pStyle w:val="ListParagraph"/>
        <w:numPr>
          <w:ilvl w:val="1"/>
          <w:numId w:val="39"/>
        </w:numPr>
        <w:ind w:left="720"/>
        <w:rPr>
          <w:rFonts w:ascii="Arial" w:hAnsi="Arial" w:cs="Arial"/>
          <w:b/>
          <w:sz w:val="36"/>
          <w:szCs w:val="22"/>
        </w:rPr>
      </w:pPr>
      <w:r w:rsidRPr="0013057F">
        <w:rPr>
          <w:rFonts w:ascii="Arial" w:hAnsi="Arial" w:cs="Arial"/>
          <w:b/>
          <w:sz w:val="28"/>
          <w:szCs w:val="22"/>
        </w:rPr>
        <w:lastRenderedPageBreak/>
        <w:t>Alternative Selection</w:t>
      </w:r>
      <w:r>
        <w:rPr>
          <w:rFonts w:ascii="Arial" w:hAnsi="Arial" w:cs="Arial"/>
          <w:b/>
          <w:sz w:val="28"/>
          <w:szCs w:val="22"/>
        </w:rPr>
        <w:t xml:space="preserve"> Process</w:t>
      </w:r>
    </w:p>
    <w:p w:rsidR="00E27BD9" w:rsidRDefault="00E27BD9" w:rsidP="00E27BD9">
      <w:pPr>
        <w:spacing w:line="360" w:lineRule="auto"/>
        <w:jc w:val="both"/>
        <w:rPr>
          <w:highlight w:val="lightGray"/>
        </w:rPr>
      </w:pPr>
    </w:p>
    <w:p w:rsidR="00E27BD9" w:rsidRPr="00F01BD6" w:rsidRDefault="00E27BD9" w:rsidP="00E27BD9">
      <w:pPr>
        <w:spacing w:line="360" w:lineRule="auto"/>
        <w:jc w:val="both"/>
        <w:rPr>
          <w:szCs w:val="22"/>
          <w:highlight w:val="lightGray"/>
        </w:rPr>
      </w:pPr>
      <w:r w:rsidRPr="00F01BD6">
        <w:rPr>
          <w:szCs w:val="22"/>
          <w:highlight w:val="lightGray"/>
        </w:rPr>
        <w:t>[INSERT POC-SPECIFIC INFORMATION HERE]</w:t>
      </w:r>
    </w:p>
    <w:p w:rsidR="00E27BD9" w:rsidRPr="00E12FD6" w:rsidRDefault="00E27BD9" w:rsidP="00E27BD9">
      <w:pPr>
        <w:spacing w:line="360" w:lineRule="auto"/>
        <w:jc w:val="both"/>
        <w:rPr>
          <w:vanish/>
          <w:highlight w:val="lightGray"/>
        </w:rPr>
      </w:pPr>
    </w:p>
    <w:p w:rsidR="00E27BD9" w:rsidRPr="00E12FD6" w:rsidRDefault="00E27BD9" w:rsidP="00E27BD9">
      <w:pPr>
        <w:spacing w:line="360" w:lineRule="auto"/>
        <w:jc w:val="both"/>
        <w:rPr>
          <w:vanish/>
          <w:highlight w:val="lightGray"/>
        </w:rPr>
      </w:pPr>
      <w:r w:rsidRPr="00E12FD6">
        <w:rPr>
          <w:vanish/>
          <w:highlight w:val="lightGray"/>
        </w:rPr>
        <w:t>MUNICIPALITY TO COMPLETE THIS SECTION WITH THE FOLLOWING INFORMATION:</w:t>
      </w:r>
    </w:p>
    <w:p w:rsidR="00E27BD9" w:rsidRPr="00E12FD6" w:rsidRDefault="00E27BD9" w:rsidP="00E27BD9">
      <w:pPr>
        <w:pStyle w:val="ListParagraph"/>
        <w:numPr>
          <w:ilvl w:val="0"/>
          <w:numId w:val="44"/>
        </w:numPr>
        <w:spacing w:line="360" w:lineRule="auto"/>
        <w:jc w:val="both"/>
        <w:rPr>
          <w:vanish/>
          <w:highlight w:val="lightGray"/>
        </w:rPr>
      </w:pPr>
      <w:r w:rsidRPr="00E12FD6">
        <w:rPr>
          <w:vanish/>
          <w:highlight w:val="lightGray"/>
        </w:rPr>
        <w:t>DESCRIBE IN A DETAILED NARRATIVE THE FACTORS THAT WERE USED IN EVALUATING ALTERNATIVES THAT WERE BEING COMPARED</w:t>
      </w:r>
    </w:p>
    <w:p w:rsidR="00E27BD9" w:rsidRPr="00E12FD6" w:rsidRDefault="00E27BD9" w:rsidP="00E27BD9">
      <w:pPr>
        <w:pStyle w:val="ListParagraph"/>
        <w:numPr>
          <w:ilvl w:val="0"/>
          <w:numId w:val="44"/>
        </w:numPr>
        <w:spacing w:line="360" w:lineRule="auto"/>
        <w:jc w:val="both"/>
        <w:rPr>
          <w:vanish/>
          <w:highlight w:val="lightGray"/>
        </w:rPr>
      </w:pPr>
      <w:r w:rsidRPr="00E12FD6">
        <w:rPr>
          <w:vanish/>
          <w:highlight w:val="lightGray"/>
        </w:rPr>
        <w:t>DESCRIBE HOW EACH CRITERIA WAS APPLIED TO THE ALTERNATIVE EVALUATION (E.G., CRITERIA WEIGHTING)</w:t>
      </w:r>
    </w:p>
    <w:p w:rsidR="00E27BD9" w:rsidRPr="009B39B6" w:rsidRDefault="00E27BD9" w:rsidP="00E27BD9">
      <w:pPr>
        <w:spacing w:line="360" w:lineRule="auto"/>
        <w:jc w:val="both"/>
        <w:rPr>
          <w:b/>
        </w:rPr>
      </w:pPr>
    </w:p>
    <w:p w:rsidR="00E27BD9" w:rsidRPr="0058641F" w:rsidRDefault="00E27BD9" w:rsidP="00E27BD9">
      <w:pPr>
        <w:pStyle w:val="ListParagraph"/>
        <w:numPr>
          <w:ilvl w:val="1"/>
          <w:numId w:val="39"/>
        </w:numPr>
        <w:spacing w:line="360" w:lineRule="auto"/>
        <w:ind w:left="0" w:firstLine="0"/>
        <w:jc w:val="both"/>
        <w:rPr>
          <w:rFonts w:ascii="Arial" w:hAnsi="Arial" w:cs="Arial"/>
          <w:b/>
          <w:sz w:val="28"/>
        </w:rPr>
      </w:pPr>
      <w:r>
        <w:rPr>
          <w:rFonts w:ascii="Arial" w:hAnsi="Arial" w:cs="Arial"/>
          <w:b/>
          <w:sz w:val="28"/>
        </w:rPr>
        <w:t>Alternative Evaluation Results</w:t>
      </w:r>
    </w:p>
    <w:p w:rsidR="00E27BD9" w:rsidRDefault="00E27BD9" w:rsidP="00E27BD9">
      <w:pPr>
        <w:spacing w:line="360" w:lineRule="auto"/>
        <w:jc w:val="both"/>
        <w:rPr>
          <w:highlight w:val="lightGray"/>
        </w:rPr>
      </w:pPr>
    </w:p>
    <w:p w:rsidR="00E27BD9" w:rsidRPr="00F01BD6" w:rsidRDefault="00E27BD9" w:rsidP="00E27BD9">
      <w:pPr>
        <w:spacing w:line="360" w:lineRule="auto"/>
        <w:jc w:val="both"/>
        <w:rPr>
          <w:szCs w:val="22"/>
          <w:highlight w:val="lightGray"/>
        </w:rPr>
      </w:pPr>
      <w:r w:rsidRPr="00F01BD6">
        <w:rPr>
          <w:szCs w:val="22"/>
          <w:highlight w:val="lightGray"/>
        </w:rPr>
        <w:t>[INSERT POC-SPECIFIC INFORMATION HERE]</w:t>
      </w:r>
    </w:p>
    <w:p w:rsidR="00E27BD9" w:rsidRPr="00B34BBE" w:rsidRDefault="00E27BD9" w:rsidP="00E27BD9">
      <w:pPr>
        <w:spacing w:line="360" w:lineRule="auto"/>
        <w:jc w:val="both"/>
        <w:rPr>
          <w:highlight w:val="lightGray"/>
        </w:rPr>
      </w:pPr>
    </w:p>
    <w:p w:rsidR="00E27BD9" w:rsidRPr="00E12FD6" w:rsidRDefault="00E27BD9" w:rsidP="00E27BD9">
      <w:pPr>
        <w:spacing w:line="360" w:lineRule="auto"/>
        <w:jc w:val="both"/>
        <w:rPr>
          <w:vanish/>
          <w:highlight w:val="lightGray"/>
        </w:rPr>
      </w:pPr>
      <w:r w:rsidRPr="00E12FD6">
        <w:rPr>
          <w:vanish/>
          <w:highlight w:val="lightGray"/>
        </w:rPr>
        <w:t>MUNICIPALITY TO COMPLETE THIS SECTION WITH THE FOLLOWING INFORMATION:</w:t>
      </w:r>
    </w:p>
    <w:p w:rsidR="00E27BD9" w:rsidRPr="00E12FD6" w:rsidRDefault="00E27BD9" w:rsidP="00E27BD9">
      <w:pPr>
        <w:pStyle w:val="ListParagraph"/>
        <w:numPr>
          <w:ilvl w:val="0"/>
          <w:numId w:val="43"/>
        </w:numPr>
        <w:spacing w:line="360" w:lineRule="auto"/>
        <w:jc w:val="both"/>
        <w:rPr>
          <w:vanish/>
          <w:highlight w:val="lightGray"/>
        </w:rPr>
      </w:pPr>
      <w:r w:rsidRPr="00E12FD6">
        <w:rPr>
          <w:vanish/>
          <w:highlight w:val="lightGray"/>
        </w:rPr>
        <w:t>PROVIDE A SUMMARY OF THE CALCULATIONS OF THE SUBJECTIVE SCORING AND WEIGHTING CRITERIA TO ARRIVE AT THE “HIGHEST RANKED ALTERNATIVE”</w:t>
      </w:r>
    </w:p>
    <w:p w:rsidR="00E27BD9" w:rsidRPr="00E12FD6" w:rsidRDefault="00E27BD9" w:rsidP="00E27BD9">
      <w:pPr>
        <w:pStyle w:val="ListParagraph"/>
        <w:numPr>
          <w:ilvl w:val="0"/>
          <w:numId w:val="43"/>
        </w:numPr>
        <w:spacing w:line="360" w:lineRule="auto"/>
        <w:jc w:val="both"/>
        <w:rPr>
          <w:vanish/>
          <w:highlight w:val="lightGray"/>
        </w:rPr>
      </w:pPr>
      <w:r w:rsidRPr="00E12FD6">
        <w:rPr>
          <w:vanish/>
          <w:highlight w:val="lightGray"/>
        </w:rPr>
        <w:t>PROVIDED A SUMMARY TABLE OF THE SCORING RESULTS FOR THE EVALUATED ALTERNATIVES [EXAMPLE TABLE BELOW]</w:t>
      </w:r>
    </w:p>
    <w:p w:rsidR="00E27BD9" w:rsidRPr="00E12FD6" w:rsidRDefault="00E27BD9" w:rsidP="00E27BD9">
      <w:pPr>
        <w:pStyle w:val="ListParagraph"/>
        <w:numPr>
          <w:ilvl w:val="0"/>
          <w:numId w:val="43"/>
        </w:numPr>
        <w:spacing w:line="360" w:lineRule="auto"/>
        <w:jc w:val="both"/>
        <w:rPr>
          <w:vanish/>
          <w:highlight w:val="lightGray"/>
        </w:rPr>
      </w:pPr>
      <w:r w:rsidRPr="00E12FD6">
        <w:rPr>
          <w:vanish/>
          <w:highlight w:val="lightGray"/>
        </w:rPr>
        <w:t>LIST OF FINAL ALTERNATIVES EVALUATED IN ORDER OF THEIR RANK</w:t>
      </w:r>
    </w:p>
    <w:p w:rsidR="00E27BD9" w:rsidRPr="00E12FD6" w:rsidRDefault="00E27BD9" w:rsidP="00E27BD9">
      <w:pPr>
        <w:pStyle w:val="ListParagraph"/>
        <w:numPr>
          <w:ilvl w:val="0"/>
          <w:numId w:val="43"/>
        </w:numPr>
        <w:spacing w:line="360" w:lineRule="auto"/>
        <w:jc w:val="both"/>
        <w:rPr>
          <w:vanish/>
          <w:highlight w:val="lightGray"/>
        </w:rPr>
      </w:pPr>
      <w:r w:rsidRPr="00E12FD6">
        <w:rPr>
          <w:vanish/>
          <w:highlight w:val="lightGray"/>
        </w:rPr>
        <w:t>PROVIDE MAPS DEPICTING FINAL ALTERNATIVES CONSIDERED FOR THE SEWERSHED</w:t>
      </w:r>
    </w:p>
    <w:p w:rsidR="00E27BD9" w:rsidRPr="00E12FD6" w:rsidRDefault="00E27BD9" w:rsidP="00E27BD9">
      <w:pPr>
        <w:pStyle w:val="ListParagraph"/>
        <w:numPr>
          <w:ilvl w:val="0"/>
          <w:numId w:val="43"/>
        </w:numPr>
        <w:spacing w:line="360" w:lineRule="auto"/>
        <w:jc w:val="both"/>
        <w:rPr>
          <w:vanish/>
          <w:highlight w:val="lightGray"/>
        </w:rPr>
      </w:pPr>
      <w:r w:rsidRPr="00E12FD6">
        <w:rPr>
          <w:vanish/>
          <w:highlight w:val="lightGray"/>
        </w:rPr>
        <w:t>IF AVAILABLE, PROVIDE BAR GRAPHS DEPICTING THE FINAL SCORES FOR THE ALTERNATIVES (BASED ON 2-YR, 0 OVERFLOW AND 2-YR, 4 OVERFLOW SCENARIOS [EXAMPLE FORMAT FROM ALCOSAN WWP BELOW]</w:t>
      </w:r>
    </w:p>
    <w:p w:rsidR="00E27BD9" w:rsidRPr="00E12FD6" w:rsidRDefault="00E27BD9" w:rsidP="00E27BD9">
      <w:pPr>
        <w:spacing w:line="360" w:lineRule="auto"/>
        <w:ind w:left="720"/>
        <w:jc w:val="both"/>
        <w:rPr>
          <w:vanish/>
          <w:highlight w:val="lightGray"/>
        </w:rPr>
      </w:pPr>
    </w:p>
    <w:p w:rsidR="00E27BD9" w:rsidRPr="00E12FD6" w:rsidRDefault="00E27BD9" w:rsidP="00E27BD9">
      <w:pPr>
        <w:spacing w:line="360" w:lineRule="auto"/>
        <w:jc w:val="both"/>
        <w:rPr>
          <w:b/>
          <w:vanish/>
        </w:rPr>
      </w:pPr>
      <w:r w:rsidRPr="00E12FD6">
        <w:rPr>
          <w:b/>
          <w:vanish/>
        </w:rPr>
        <w:br w:type="page"/>
      </w:r>
    </w:p>
    <w:p w:rsidR="00E27BD9" w:rsidRPr="00E12FD6" w:rsidRDefault="00E27BD9" w:rsidP="00E27BD9">
      <w:pPr>
        <w:spacing w:line="360" w:lineRule="auto"/>
        <w:jc w:val="both"/>
        <w:rPr>
          <w:b/>
          <w:vanish/>
        </w:rPr>
      </w:pPr>
      <w:r w:rsidRPr="00E12FD6">
        <w:rPr>
          <w:b/>
          <w:vanish/>
        </w:rPr>
        <w:t>EAMPLE ALTERNATIVE RANKING RESULTS BAR CHART</w:t>
      </w:r>
    </w:p>
    <w:p w:rsidR="00E27BD9" w:rsidRPr="00E12FD6" w:rsidRDefault="00E27BD9" w:rsidP="00E27BD9">
      <w:pPr>
        <w:spacing w:line="360" w:lineRule="auto"/>
        <w:jc w:val="both"/>
        <w:rPr>
          <w:vanish/>
          <w:highlight w:val="yellow"/>
        </w:rPr>
      </w:pPr>
      <w:r>
        <w:rPr>
          <w:noProof/>
          <w:vanish/>
        </w:rPr>
        <w:drawing>
          <wp:inline distT="0" distB="0" distL="0" distR="0">
            <wp:extent cx="5953125" cy="1971675"/>
            <wp:effectExtent l="0" t="0" r="0" b="0"/>
            <wp:docPr id="2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E27BD9" w:rsidRPr="00E12FD6" w:rsidRDefault="00E27BD9" w:rsidP="00E27BD9">
      <w:pPr>
        <w:spacing w:line="360" w:lineRule="auto"/>
        <w:jc w:val="both"/>
        <w:rPr>
          <w:vanish/>
          <w:highlight w:val="yellow"/>
        </w:rPr>
      </w:pPr>
    </w:p>
    <w:p w:rsidR="00E27BD9" w:rsidRDefault="00E27BD9" w:rsidP="00E27BD9">
      <w:pPr>
        <w:spacing w:line="360" w:lineRule="auto"/>
        <w:jc w:val="both"/>
        <w:rPr>
          <w:highlight w:val="yellow"/>
        </w:rPr>
        <w:sectPr w:rsidR="00E27BD9" w:rsidSect="00D67B49">
          <w:headerReference w:type="default" r:id="rId69"/>
          <w:footerReference w:type="default" r:id="rId70"/>
          <w:pgSz w:w="12240" w:h="15840"/>
          <w:pgMar w:top="1440" w:right="1440" w:bottom="1440" w:left="1440" w:header="720" w:footer="720" w:gutter="0"/>
          <w:cols w:space="720"/>
        </w:sectPr>
      </w:pPr>
    </w:p>
    <w:p w:rsidR="00E27BD9" w:rsidRDefault="00E27BD9" w:rsidP="00E27BD9">
      <w:pPr>
        <w:spacing w:line="360" w:lineRule="auto"/>
        <w:rPr>
          <w:highlight w:val="lightGray"/>
        </w:rPr>
      </w:pPr>
    </w:p>
    <w:p w:rsidR="00E27BD9" w:rsidRDefault="00E27BD9" w:rsidP="00E27BD9">
      <w:pPr>
        <w:spacing w:line="360" w:lineRule="auto"/>
        <w:rPr>
          <w:b/>
          <w:highlight w:val="lightGray"/>
        </w:rPr>
      </w:pPr>
      <w:r w:rsidRPr="008B6FEF">
        <w:rPr>
          <w:b/>
          <w:highlight w:val="lightGray"/>
        </w:rPr>
        <w:t xml:space="preserve">TABLE 4-3: LISTING OF ALTERNATIVES EVALUATED FOR [POC NAME]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35"/>
        <w:gridCol w:w="2635"/>
        <w:gridCol w:w="2635"/>
        <w:gridCol w:w="2635"/>
      </w:tblGrid>
      <w:tr w:rsidR="00E27BD9" w:rsidTr="00D67B49">
        <w:tc>
          <w:tcPr>
            <w:tcW w:w="2635" w:type="dxa"/>
          </w:tcPr>
          <w:p w:rsidR="00E27BD9" w:rsidRPr="003E35C0" w:rsidRDefault="00E27BD9" w:rsidP="00D67B49">
            <w:pPr>
              <w:rPr>
                <w:b/>
              </w:rPr>
            </w:pPr>
            <w:r w:rsidRPr="003E35C0">
              <w:rPr>
                <w:b/>
              </w:rPr>
              <w:t>Alternative Name</w:t>
            </w:r>
          </w:p>
        </w:tc>
        <w:tc>
          <w:tcPr>
            <w:tcW w:w="2635" w:type="dxa"/>
          </w:tcPr>
          <w:p w:rsidR="00E27BD9" w:rsidRPr="003E35C0" w:rsidRDefault="00E27BD9" w:rsidP="00D67B49">
            <w:pPr>
              <w:rPr>
                <w:b/>
              </w:rPr>
            </w:pPr>
            <w:r w:rsidRPr="003E35C0">
              <w:rPr>
                <w:b/>
              </w:rPr>
              <w:t>System Type</w:t>
            </w:r>
          </w:p>
        </w:tc>
        <w:tc>
          <w:tcPr>
            <w:tcW w:w="2635" w:type="dxa"/>
          </w:tcPr>
          <w:p w:rsidR="00E27BD9" w:rsidRPr="003E35C0" w:rsidRDefault="00E27BD9" w:rsidP="00D67B49">
            <w:pPr>
              <w:rPr>
                <w:b/>
              </w:rPr>
            </w:pPr>
            <w:r w:rsidRPr="003E35C0">
              <w:rPr>
                <w:b/>
              </w:rPr>
              <w:t>Control Level</w:t>
            </w:r>
          </w:p>
        </w:tc>
        <w:tc>
          <w:tcPr>
            <w:tcW w:w="2635" w:type="dxa"/>
          </w:tcPr>
          <w:p w:rsidR="00E27BD9" w:rsidRPr="003E35C0" w:rsidRDefault="00E27BD9" w:rsidP="00D67B49">
            <w:pPr>
              <w:rPr>
                <w:b/>
              </w:rPr>
            </w:pPr>
            <w:r w:rsidRPr="003E35C0">
              <w:rPr>
                <w:b/>
              </w:rPr>
              <w:t>Description</w:t>
            </w:r>
          </w:p>
        </w:tc>
      </w:tr>
      <w:tr w:rsidR="00E27BD9" w:rsidTr="00D67B49">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r>
              <w:t>e.g., separate</w:t>
            </w:r>
          </w:p>
        </w:tc>
        <w:tc>
          <w:tcPr>
            <w:tcW w:w="2635" w:type="dxa"/>
          </w:tcPr>
          <w:p w:rsidR="00E27BD9" w:rsidRPr="008B6FEF" w:rsidRDefault="00E27BD9" w:rsidP="00D67B49">
            <w:pPr>
              <w:spacing w:line="360" w:lineRule="auto"/>
            </w:pPr>
            <w:r>
              <w:t>e.g., eliminate SSO at 2-yr storm level</w:t>
            </w:r>
          </w:p>
        </w:tc>
        <w:tc>
          <w:tcPr>
            <w:tcW w:w="2635" w:type="dxa"/>
          </w:tcPr>
          <w:p w:rsidR="00E27BD9" w:rsidRPr="008B6FEF" w:rsidRDefault="00E27BD9" w:rsidP="00D67B49">
            <w:pPr>
              <w:spacing w:line="360" w:lineRule="auto"/>
            </w:pPr>
            <w:r>
              <w:t>e.g., upsize conveyance</w:t>
            </w:r>
          </w:p>
        </w:tc>
      </w:tr>
      <w:tr w:rsidR="00E27BD9" w:rsidTr="00D67B49">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r>
      <w:tr w:rsidR="00E27BD9" w:rsidTr="00D67B49">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r>
      <w:tr w:rsidR="00E27BD9" w:rsidTr="00D67B49">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c>
          <w:tcPr>
            <w:tcW w:w="2635" w:type="dxa"/>
          </w:tcPr>
          <w:p w:rsidR="00E27BD9" w:rsidRPr="008B6FEF" w:rsidRDefault="00E27BD9" w:rsidP="00D67B49">
            <w:pPr>
              <w:spacing w:line="360" w:lineRule="auto"/>
            </w:pPr>
          </w:p>
        </w:tc>
      </w:tr>
    </w:tbl>
    <w:p w:rsidR="00E27BD9" w:rsidRPr="00E12FD6" w:rsidRDefault="00E27BD9" w:rsidP="00E27BD9">
      <w:pPr>
        <w:spacing w:line="360" w:lineRule="auto"/>
        <w:rPr>
          <w:b/>
          <w:vanish/>
          <w:highlight w:val="lightGray"/>
        </w:rPr>
      </w:pPr>
    </w:p>
    <w:p w:rsidR="00E27BD9" w:rsidRPr="00E12FD6" w:rsidRDefault="00E27BD9" w:rsidP="00E27BD9">
      <w:pPr>
        <w:spacing w:line="360" w:lineRule="auto"/>
        <w:rPr>
          <w:b/>
          <w:vanish/>
          <w:highlight w:val="lightGray"/>
        </w:rPr>
      </w:pPr>
    </w:p>
    <w:p w:rsidR="00E27BD9" w:rsidRPr="00E12FD6" w:rsidRDefault="00E27BD9" w:rsidP="00E27BD9">
      <w:pPr>
        <w:spacing w:line="360" w:lineRule="auto"/>
        <w:rPr>
          <w:b/>
          <w:vanish/>
          <w:highlight w:val="lightGray"/>
        </w:rPr>
      </w:pPr>
      <w:r w:rsidRPr="00E12FD6">
        <w:rPr>
          <w:b/>
          <w:vanish/>
          <w:highlight w:val="lightGray"/>
        </w:rPr>
        <w:t xml:space="preserve">EXAMPLE TABLE:  ALTERNATIVE RANKING SUMMARY OF  ALTERNATIVES EVALUATED FOR [POC NAME]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35"/>
        <w:gridCol w:w="1793"/>
        <w:gridCol w:w="1350"/>
        <w:gridCol w:w="1350"/>
        <w:gridCol w:w="1260"/>
        <w:gridCol w:w="1350"/>
        <w:gridCol w:w="1260"/>
        <w:gridCol w:w="1350"/>
      </w:tblGrid>
      <w:tr w:rsidR="00E27BD9" w:rsidRPr="00E12FD6" w:rsidTr="00D67B49">
        <w:trPr>
          <w:hidden/>
        </w:trPr>
        <w:tc>
          <w:tcPr>
            <w:tcW w:w="2635" w:type="dxa"/>
          </w:tcPr>
          <w:p w:rsidR="00E27BD9" w:rsidRPr="00E12FD6" w:rsidRDefault="00E27BD9" w:rsidP="00D67B49">
            <w:pPr>
              <w:rPr>
                <w:b/>
                <w:vanish/>
              </w:rPr>
            </w:pPr>
          </w:p>
        </w:tc>
        <w:tc>
          <w:tcPr>
            <w:tcW w:w="1793" w:type="dxa"/>
          </w:tcPr>
          <w:p w:rsidR="00E27BD9" w:rsidRPr="00E12FD6" w:rsidRDefault="00E27BD9" w:rsidP="00D67B49">
            <w:pPr>
              <w:rPr>
                <w:b/>
                <w:vanish/>
              </w:rPr>
            </w:pPr>
          </w:p>
        </w:tc>
        <w:tc>
          <w:tcPr>
            <w:tcW w:w="2700" w:type="dxa"/>
            <w:gridSpan w:val="2"/>
          </w:tcPr>
          <w:p w:rsidR="00E27BD9" w:rsidRPr="00E12FD6" w:rsidRDefault="00E27BD9" w:rsidP="00D67B49">
            <w:pPr>
              <w:rPr>
                <w:b/>
                <w:vanish/>
              </w:rPr>
            </w:pPr>
            <w:r w:rsidRPr="00E12FD6">
              <w:rPr>
                <w:b/>
                <w:vanish/>
              </w:rPr>
              <w:t>Criteria Category 1 (e.g. cost)</w:t>
            </w:r>
          </w:p>
        </w:tc>
        <w:tc>
          <w:tcPr>
            <w:tcW w:w="2610" w:type="dxa"/>
            <w:gridSpan w:val="2"/>
          </w:tcPr>
          <w:p w:rsidR="00E27BD9" w:rsidRPr="00E12FD6" w:rsidRDefault="00E27BD9" w:rsidP="00D67B49">
            <w:pPr>
              <w:rPr>
                <w:b/>
                <w:vanish/>
              </w:rPr>
            </w:pPr>
            <w:r w:rsidRPr="00E12FD6">
              <w:rPr>
                <w:b/>
                <w:vanish/>
              </w:rPr>
              <w:t>Criteria Category 2 (e.g. water quality)</w:t>
            </w:r>
          </w:p>
        </w:tc>
        <w:tc>
          <w:tcPr>
            <w:tcW w:w="2610" w:type="dxa"/>
            <w:gridSpan w:val="2"/>
          </w:tcPr>
          <w:p w:rsidR="00E27BD9" w:rsidRPr="00E12FD6" w:rsidRDefault="00E27BD9" w:rsidP="00D67B49">
            <w:pPr>
              <w:rPr>
                <w:b/>
                <w:vanish/>
              </w:rPr>
            </w:pPr>
            <w:r w:rsidRPr="00E12FD6">
              <w:rPr>
                <w:b/>
                <w:vanish/>
              </w:rPr>
              <w:t>criteria Category 2 (e.g. operation) etc.</w:t>
            </w:r>
          </w:p>
        </w:tc>
      </w:tr>
      <w:tr w:rsidR="00E27BD9" w:rsidRPr="00E12FD6" w:rsidTr="00D67B49">
        <w:trPr>
          <w:hidden/>
        </w:trPr>
        <w:tc>
          <w:tcPr>
            <w:tcW w:w="2635" w:type="dxa"/>
            <w:vMerge w:val="restart"/>
          </w:tcPr>
          <w:p w:rsidR="00E27BD9" w:rsidRPr="00E12FD6" w:rsidRDefault="00E27BD9" w:rsidP="00D67B49">
            <w:pPr>
              <w:rPr>
                <w:b/>
                <w:vanish/>
              </w:rPr>
            </w:pPr>
            <w:r w:rsidRPr="00E12FD6">
              <w:rPr>
                <w:b/>
                <w:vanish/>
              </w:rPr>
              <w:t>Alternative Name</w:t>
            </w:r>
          </w:p>
        </w:tc>
        <w:tc>
          <w:tcPr>
            <w:tcW w:w="1793" w:type="dxa"/>
          </w:tcPr>
          <w:p w:rsidR="00E27BD9" w:rsidRPr="00E12FD6" w:rsidRDefault="00E27BD9" w:rsidP="00D67B49">
            <w:pPr>
              <w:rPr>
                <w:b/>
                <w:vanish/>
              </w:rPr>
            </w:pPr>
            <w:r w:rsidRPr="00E12FD6">
              <w:rPr>
                <w:b/>
                <w:vanish/>
              </w:rPr>
              <w:t>Total Score</w:t>
            </w:r>
          </w:p>
        </w:tc>
        <w:tc>
          <w:tcPr>
            <w:tcW w:w="1350" w:type="dxa"/>
          </w:tcPr>
          <w:p w:rsidR="00E27BD9" w:rsidRPr="00E12FD6" w:rsidRDefault="00E27BD9" w:rsidP="00D67B49">
            <w:pPr>
              <w:rPr>
                <w:b/>
                <w:vanish/>
              </w:rPr>
            </w:pPr>
            <w:r w:rsidRPr="00E12FD6">
              <w:rPr>
                <w:b/>
                <w:vanish/>
              </w:rPr>
              <w:t>Criteria 1</w:t>
            </w:r>
          </w:p>
        </w:tc>
        <w:tc>
          <w:tcPr>
            <w:tcW w:w="1350" w:type="dxa"/>
          </w:tcPr>
          <w:p w:rsidR="00E27BD9" w:rsidRPr="00E12FD6" w:rsidRDefault="00E27BD9" w:rsidP="00D67B49">
            <w:pPr>
              <w:rPr>
                <w:b/>
                <w:vanish/>
              </w:rPr>
            </w:pPr>
            <w:r w:rsidRPr="00E12FD6">
              <w:rPr>
                <w:b/>
                <w:vanish/>
              </w:rPr>
              <w:t>Criteria 2, etc.</w:t>
            </w:r>
          </w:p>
        </w:tc>
        <w:tc>
          <w:tcPr>
            <w:tcW w:w="1260" w:type="dxa"/>
          </w:tcPr>
          <w:p w:rsidR="00E27BD9" w:rsidRPr="00E12FD6" w:rsidRDefault="00E27BD9" w:rsidP="00D67B49">
            <w:pPr>
              <w:rPr>
                <w:b/>
                <w:vanish/>
              </w:rPr>
            </w:pPr>
            <w:r w:rsidRPr="00E12FD6">
              <w:rPr>
                <w:b/>
                <w:vanish/>
              </w:rPr>
              <w:t>Criteria 1</w:t>
            </w:r>
          </w:p>
        </w:tc>
        <w:tc>
          <w:tcPr>
            <w:tcW w:w="1350" w:type="dxa"/>
          </w:tcPr>
          <w:p w:rsidR="00E27BD9" w:rsidRPr="00E12FD6" w:rsidRDefault="00E27BD9" w:rsidP="00D67B49">
            <w:pPr>
              <w:rPr>
                <w:b/>
                <w:vanish/>
              </w:rPr>
            </w:pPr>
            <w:r w:rsidRPr="00E12FD6">
              <w:rPr>
                <w:b/>
                <w:vanish/>
              </w:rPr>
              <w:t>Criteria 2, etc.</w:t>
            </w:r>
          </w:p>
        </w:tc>
        <w:tc>
          <w:tcPr>
            <w:tcW w:w="1260" w:type="dxa"/>
          </w:tcPr>
          <w:p w:rsidR="00E27BD9" w:rsidRPr="00E12FD6" w:rsidRDefault="00E27BD9" w:rsidP="00D67B49">
            <w:pPr>
              <w:rPr>
                <w:b/>
                <w:vanish/>
              </w:rPr>
            </w:pPr>
            <w:r w:rsidRPr="00E12FD6">
              <w:rPr>
                <w:b/>
                <w:vanish/>
              </w:rPr>
              <w:t>Criteria 1</w:t>
            </w:r>
          </w:p>
        </w:tc>
        <w:tc>
          <w:tcPr>
            <w:tcW w:w="1350" w:type="dxa"/>
          </w:tcPr>
          <w:p w:rsidR="00E27BD9" w:rsidRPr="00E12FD6" w:rsidRDefault="00E27BD9" w:rsidP="00D67B49">
            <w:pPr>
              <w:rPr>
                <w:b/>
                <w:vanish/>
              </w:rPr>
            </w:pPr>
            <w:r w:rsidRPr="00E12FD6">
              <w:rPr>
                <w:b/>
                <w:vanish/>
              </w:rPr>
              <w:t>Criteria 2, etc.</w:t>
            </w:r>
          </w:p>
        </w:tc>
      </w:tr>
      <w:tr w:rsidR="00E27BD9" w:rsidRPr="00E12FD6" w:rsidTr="00D67B49">
        <w:trPr>
          <w:hidden/>
        </w:trPr>
        <w:tc>
          <w:tcPr>
            <w:tcW w:w="2635" w:type="dxa"/>
            <w:vMerge/>
          </w:tcPr>
          <w:p w:rsidR="00E27BD9" w:rsidRPr="00E12FD6" w:rsidRDefault="00E27BD9" w:rsidP="00D67B49">
            <w:pPr>
              <w:rPr>
                <w:vanish/>
              </w:rPr>
            </w:pPr>
          </w:p>
        </w:tc>
        <w:tc>
          <w:tcPr>
            <w:tcW w:w="1793" w:type="dxa"/>
          </w:tcPr>
          <w:p w:rsidR="00E27BD9" w:rsidRPr="00E12FD6" w:rsidRDefault="00E27BD9" w:rsidP="00D67B49">
            <w:pPr>
              <w:rPr>
                <w:b/>
                <w:vanish/>
              </w:rPr>
            </w:pPr>
            <w:r w:rsidRPr="00E12FD6">
              <w:rPr>
                <w:b/>
                <w:vanish/>
              </w:rPr>
              <w:t>[total possible score]</w:t>
            </w:r>
          </w:p>
        </w:tc>
        <w:tc>
          <w:tcPr>
            <w:tcW w:w="1350" w:type="dxa"/>
          </w:tcPr>
          <w:p w:rsidR="00E27BD9" w:rsidRPr="00E12FD6" w:rsidRDefault="00E27BD9" w:rsidP="00D67B49">
            <w:pPr>
              <w:rPr>
                <w:b/>
                <w:vanish/>
              </w:rPr>
            </w:pPr>
            <w:r w:rsidRPr="00E12FD6">
              <w:rPr>
                <w:b/>
                <w:vanish/>
              </w:rPr>
              <w:t>[total possible score]</w:t>
            </w:r>
          </w:p>
        </w:tc>
        <w:tc>
          <w:tcPr>
            <w:tcW w:w="1350" w:type="dxa"/>
          </w:tcPr>
          <w:p w:rsidR="00E27BD9" w:rsidRPr="00E12FD6" w:rsidRDefault="00E27BD9" w:rsidP="00D67B49">
            <w:pPr>
              <w:rPr>
                <w:b/>
                <w:vanish/>
              </w:rPr>
            </w:pPr>
            <w:r w:rsidRPr="00E12FD6">
              <w:rPr>
                <w:b/>
                <w:vanish/>
              </w:rPr>
              <w:t>[total possible score]</w:t>
            </w:r>
          </w:p>
        </w:tc>
        <w:tc>
          <w:tcPr>
            <w:tcW w:w="1260" w:type="dxa"/>
          </w:tcPr>
          <w:p w:rsidR="00E27BD9" w:rsidRPr="00E12FD6" w:rsidRDefault="00E27BD9" w:rsidP="00D67B49">
            <w:pPr>
              <w:rPr>
                <w:b/>
                <w:vanish/>
              </w:rPr>
            </w:pPr>
            <w:r w:rsidRPr="00E12FD6">
              <w:rPr>
                <w:b/>
                <w:vanish/>
              </w:rPr>
              <w:t>[total possible score]</w:t>
            </w:r>
          </w:p>
        </w:tc>
        <w:tc>
          <w:tcPr>
            <w:tcW w:w="1350" w:type="dxa"/>
          </w:tcPr>
          <w:p w:rsidR="00E27BD9" w:rsidRPr="00E12FD6" w:rsidRDefault="00E27BD9" w:rsidP="00D67B49">
            <w:pPr>
              <w:rPr>
                <w:b/>
                <w:vanish/>
              </w:rPr>
            </w:pPr>
            <w:r w:rsidRPr="00E12FD6">
              <w:rPr>
                <w:b/>
                <w:vanish/>
              </w:rPr>
              <w:t>[total possible score]</w:t>
            </w:r>
          </w:p>
        </w:tc>
        <w:tc>
          <w:tcPr>
            <w:tcW w:w="1260" w:type="dxa"/>
          </w:tcPr>
          <w:p w:rsidR="00E27BD9" w:rsidRPr="00E12FD6" w:rsidRDefault="00E27BD9" w:rsidP="00D67B49">
            <w:pPr>
              <w:rPr>
                <w:b/>
                <w:vanish/>
              </w:rPr>
            </w:pPr>
            <w:r w:rsidRPr="00E12FD6">
              <w:rPr>
                <w:b/>
                <w:vanish/>
              </w:rPr>
              <w:t>[total possible score]</w:t>
            </w:r>
          </w:p>
        </w:tc>
        <w:tc>
          <w:tcPr>
            <w:tcW w:w="1350" w:type="dxa"/>
          </w:tcPr>
          <w:p w:rsidR="00E27BD9" w:rsidRPr="00E12FD6" w:rsidRDefault="00E27BD9" w:rsidP="00D67B49">
            <w:pPr>
              <w:rPr>
                <w:b/>
                <w:vanish/>
              </w:rPr>
            </w:pPr>
            <w:r w:rsidRPr="00E12FD6">
              <w:rPr>
                <w:b/>
                <w:vanish/>
              </w:rPr>
              <w:t>[total possible score]</w:t>
            </w:r>
          </w:p>
        </w:tc>
      </w:tr>
      <w:tr w:rsidR="00E27BD9" w:rsidRPr="00E12FD6" w:rsidTr="00D67B49">
        <w:trPr>
          <w:hidden/>
        </w:trPr>
        <w:tc>
          <w:tcPr>
            <w:tcW w:w="2635" w:type="dxa"/>
          </w:tcPr>
          <w:p w:rsidR="00E27BD9" w:rsidRPr="00E12FD6" w:rsidRDefault="00E27BD9" w:rsidP="00D67B49">
            <w:pPr>
              <w:rPr>
                <w:vanish/>
              </w:rPr>
            </w:pPr>
            <w:r w:rsidRPr="00E12FD6">
              <w:rPr>
                <w:vanish/>
              </w:rPr>
              <w:t>name</w:t>
            </w:r>
          </w:p>
        </w:tc>
        <w:tc>
          <w:tcPr>
            <w:tcW w:w="1793" w:type="dxa"/>
          </w:tcPr>
          <w:p w:rsidR="00E27BD9" w:rsidRPr="00E12FD6" w:rsidRDefault="00E27BD9" w:rsidP="00D67B49">
            <w:pPr>
              <w:rPr>
                <w:vanish/>
              </w:rPr>
            </w:pPr>
            <w:r w:rsidRPr="00E12FD6">
              <w:rPr>
                <w:vanish/>
              </w:rPr>
              <w:t>Calculated total score</w:t>
            </w:r>
          </w:p>
        </w:tc>
        <w:tc>
          <w:tcPr>
            <w:tcW w:w="1350" w:type="dxa"/>
          </w:tcPr>
          <w:p w:rsidR="00E27BD9" w:rsidRPr="00E12FD6" w:rsidRDefault="00E27BD9" w:rsidP="00D67B49">
            <w:pPr>
              <w:rPr>
                <w:vanish/>
              </w:rPr>
            </w:pPr>
            <w:r w:rsidRPr="00E12FD6">
              <w:rPr>
                <w:vanish/>
              </w:rPr>
              <w:t>Criteria score</w:t>
            </w:r>
          </w:p>
        </w:tc>
        <w:tc>
          <w:tcPr>
            <w:tcW w:w="1350" w:type="dxa"/>
          </w:tcPr>
          <w:p w:rsidR="00E27BD9" w:rsidRPr="00E12FD6" w:rsidRDefault="00E27BD9" w:rsidP="00D67B49">
            <w:pPr>
              <w:rPr>
                <w:vanish/>
              </w:rPr>
            </w:pPr>
            <w:r w:rsidRPr="00E12FD6">
              <w:rPr>
                <w:vanish/>
              </w:rPr>
              <w:t>Criteria score</w:t>
            </w:r>
          </w:p>
        </w:tc>
        <w:tc>
          <w:tcPr>
            <w:tcW w:w="1260" w:type="dxa"/>
          </w:tcPr>
          <w:p w:rsidR="00E27BD9" w:rsidRPr="00E12FD6" w:rsidRDefault="00E27BD9" w:rsidP="00D67B49">
            <w:pPr>
              <w:rPr>
                <w:vanish/>
              </w:rPr>
            </w:pPr>
            <w:r w:rsidRPr="00E12FD6">
              <w:rPr>
                <w:vanish/>
              </w:rPr>
              <w:t>Criteria score</w:t>
            </w:r>
          </w:p>
        </w:tc>
        <w:tc>
          <w:tcPr>
            <w:tcW w:w="1350" w:type="dxa"/>
          </w:tcPr>
          <w:p w:rsidR="00E27BD9" w:rsidRPr="00E12FD6" w:rsidRDefault="00E27BD9" w:rsidP="00D67B49">
            <w:pPr>
              <w:rPr>
                <w:vanish/>
              </w:rPr>
            </w:pPr>
            <w:r w:rsidRPr="00E12FD6">
              <w:rPr>
                <w:vanish/>
              </w:rPr>
              <w:t>Criteria score</w:t>
            </w:r>
          </w:p>
        </w:tc>
        <w:tc>
          <w:tcPr>
            <w:tcW w:w="1260" w:type="dxa"/>
          </w:tcPr>
          <w:p w:rsidR="00E27BD9" w:rsidRPr="00E12FD6" w:rsidRDefault="00E27BD9" w:rsidP="00D67B49">
            <w:pPr>
              <w:rPr>
                <w:vanish/>
              </w:rPr>
            </w:pPr>
            <w:r w:rsidRPr="00E12FD6">
              <w:rPr>
                <w:vanish/>
              </w:rPr>
              <w:t>Criteria score</w:t>
            </w:r>
          </w:p>
        </w:tc>
        <w:tc>
          <w:tcPr>
            <w:tcW w:w="1350" w:type="dxa"/>
          </w:tcPr>
          <w:p w:rsidR="00E27BD9" w:rsidRPr="00E12FD6" w:rsidRDefault="00E27BD9" w:rsidP="00D67B49">
            <w:pPr>
              <w:rPr>
                <w:vanish/>
              </w:rPr>
            </w:pPr>
            <w:r w:rsidRPr="00E12FD6">
              <w:rPr>
                <w:vanish/>
              </w:rPr>
              <w:t>Criteria score</w:t>
            </w:r>
          </w:p>
        </w:tc>
      </w:tr>
      <w:tr w:rsidR="00E27BD9" w:rsidRPr="00E12FD6" w:rsidTr="00D67B49">
        <w:trPr>
          <w:hidden/>
        </w:trPr>
        <w:tc>
          <w:tcPr>
            <w:tcW w:w="2635" w:type="dxa"/>
          </w:tcPr>
          <w:p w:rsidR="00E27BD9" w:rsidRPr="00E12FD6" w:rsidRDefault="00E27BD9" w:rsidP="00D67B49">
            <w:pPr>
              <w:rPr>
                <w:vanish/>
              </w:rPr>
            </w:pPr>
          </w:p>
        </w:tc>
        <w:tc>
          <w:tcPr>
            <w:tcW w:w="1793" w:type="dxa"/>
          </w:tcPr>
          <w:p w:rsidR="00E27BD9" w:rsidRPr="00E12FD6" w:rsidRDefault="00E27BD9" w:rsidP="00D67B49">
            <w:pPr>
              <w:rPr>
                <w:vanish/>
              </w:rPr>
            </w:pPr>
          </w:p>
        </w:tc>
        <w:tc>
          <w:tcPr>
            <w:tcW w:w="1350" w:type="dxa"/>
          </w:tcPr>
          <w:p w:rsidR="00E27BD9" w:rsidRPr="00E12FD6" w:rsidRDefault="00E27BD9" w:rsidP="00D67B49">
            <w:pPr>
              <w:rPr>
                <w:vanish/>
              </w:rPr>
            </w:pPr>
          </w:p>
        </w:tc>
        <w:tc>
          <w:tcPr>
            <w:tcW w:w="1350" w:type="dxa"/>
          </w:tcPr>
          <w:p w:rsidR="00E27BD9" w:rsidRPr="00E12FD6" w:rsidRDefault="00E27BD9" w:rsidP="00D67B49">
            <w:pPr>
              <w:rPr>
                <w:vanish/>
              </w:rPr>
            </w:pPr>
          </w:p>
        </w:tc>
        <w:tc>
          <w:tcPr>
            <w:tcW w:w="1260" w:type="dxa"/>
          </w:tcPr>
          <w:p w:rsidR="00E27BD9" w:rsidRPr="00E12FD6" w:rsidRDefault="00E27BD9" w:rsidP="00D67B49">
            <w:pPr>
              <w:rPr>
                <w:vanish/>
              </w:rPr>
            </w:pPr>
          </w:p>
        </w:tc>
        <w:tc>
          <w:tcPr>
            <w:tcW w:w="1350" w:type="dxa"/>
          </w:tcPr>
          <w:p w:rsidR="00E27BD9" w:rsidRPr="00E12FD6" w:rsidRDefault="00E27BD9" w:rsidP="00D67B49">
            <w:pPr>
              <w:rPr>
                <w:vanish/>
              </w:rPr>
            </w:pPr>
          </w:p>
        </w:tc>
        <w:tc>
          <w:tcPr>
            <w:tcW w:w="1260" w:type="dxa"/>
          </w:tcPr>
          <w:p w:rsidR="00E27BD9" w:rsidRPr="00E12FD6" w:rsidRDefault="00E27BD9" w:rsidP="00D67B49">
            <w:pPr>
              <w:rPr>
                <w:vanish/>
              </w:rPr>
            </w:pPr>
          </w:p>
        </w:tc>
        <w:tc>
          <w:tcPr>
            <w:tcW w:w="1350" w:type="dxa"/>
          </w:tcPr>
          <w:p w:rsidR="00E27BD9" w:rsidRPr="00E12FD6" w:rsidRDefault="00E27BD9" w:rsidP="00D67B49">
            <w:pPr>
              <w:rPr>
                <w:vanish/>
              </w:rPr>
            </w:pPr>
          </w:p>
        </w:tc>
      </w:tr>
      <w:tr w:rsidR="00E27BD9" w:rsidRPr="00E12FD6" w:rsidTr="00D67B49">
        <w:trPr>
          <w:hidden/>
        </w:trPr>
        <w:tc>
          <w:tcPr>
            <w:tcW w:w="2635" w:type="dxa"/>
          </w:tcPr>
          <w:p w:rsidR="00E27BD9" w:rsidRPr="00E12FD6" w:rsidRDefault="00E27BD9" w:rsidP="00D67B49">
            <w:pPr>
              <w:spacing w:line="360" w:lineRule="auto"/>
              <w:rPr>
                <w:vanish/>
              </w:rPr>
            </w:pPr>
          </w:p>
        </w:tc>
        <w:tc>
          <w:tcPr>
            <w:tcW w:w="1793" w:type="dxa"/>
          </w:tcPr>
          <w:p w:rsidR="00E27BD9" w:rsidRPr="00E12FD6" w:rsidRDefault="00E27BD9" w:rsidP="00D67B49">
            <w:pPr>
              <w:spacing w:line="360" w:lineRule="auto"/>
              <w:rPr>
                <w:vanish/>
              </w:rPr>
            </w:pPr>
          </w:p>
        </w:tc>
        <w:tc>
          <w:tcPr>
            <w:tcW w:w="1350" w:type="dxa"/>
          </w:tcPr>
          <w:p w:rsidR="00E27BD9" w:rsidRPr="00E12FD6" w:rsidRDefault="00E27BD9" w:rsidP="00D67B49">
            <w:pPr>
              <w:spacing w:line="360" w:lineRule="auto"/>
              <w:rPr>
                <w:vanish/>
              </w:rPr>
            </w:pPr>
          </w:p>
        </w:tc>
        <w:tc>
          <w:tcPr>
            <w:tcW w:w="1350" w:type="dxa"/>
          </w:tcPr>
          <w:p w:rsidR="00E27BD9" w:rsidRPr="00E12FD6" w:rsidRDefault="00E27BD9" w:rsidP="00D67B49">
            <w:pPr>
              <w:spacing w:line="360" w:lineRule="auto"/>
              <w:rPr>
                <w:vanish/>
              </w:rPr>
            </w:pPr>
          </w:p>
        </w:tc>
        <w:tc>
          <w:tcPr>
            <w:tcW w:w="1260" w:type="dxa"/>
          </w:tcPr>
          <w:p w:rsidR="00E27BD9" w:rsidRPr="00E12FD6" w:rsidRDefault="00E27BD9" w:rsidP="00D67B49">
            <w:pPr>
              <w:spacing w:line="360" w:lineRule="auto"/>
              <w:rPr>
                <w:vanish/>
              </w:rPr>
            </w:pPr>
          </w:p>
        </w:tc>
        <w:tc>
          <w:tcPr>
            <w:tcW w:w="1350" w:type="dxa"/>
          </w:tcPr>
          <w:p w:rsidR="00E27BD9" w:rsidRPr="00E12FD6" w:rsidRDefault="00E27BD9" w:rsidP="00D67B49">
            <w:pPr>
              <w:spacing w:line="360" w:lineRule="auto"/>
              <w:rPr>
                <w:vanish/>
              </w:rPr>
            </w:pPr>
          </w:p>
        </w:tc>
        <w:tc>
          <w:tcPr>
            <w:tcW w:w="1260" w:type="dxa"/>
          </w:tcPr>
          <w:p w:rsidR="00E27BD9" w:rsidRPr="00E12FD6" w:rsidRDefault="00E27BD9" w:rsidP="00D67B49">
            <w:pPr>
              <w:spacing w:line="360" w:lineRule="auto"/>
              <w:rPr>
                <w:vanish/>
              </w:rPr>
            </w:pPr>
          </w:p>
        </w:tc>
        <w:tc>
          <w:tcPr>
            <w:tcW w:w="1350" w:type="dxa"/>
          </w:tcPr>
          <w:p w:rsidR="00E27BD9" w:rsidRPr="00E12FD6" w:rsidRDefault="00E27BD9" w:rsidP="00D67B49">
            <w:pPr>
              <w:spacing w:line="360" w:lineRule="auto"/>
              <w:rPr>
                <w:vanish/>
              </w:rPr>
            </w:pPr>
          </w:p>
        </w:tc>
      </w:tr>
    </w:tbl>
    <w:p w:rsidR="00E27BD9" w:rsidRPr="00E12FD6" w:rsidRDefault="00E27BD9" w:rsidP="00E27BD9">
      <w:pPr>
        <w:spacing w:line="360" w:lineRule="auto"/>
        <w:rPr>
          <w:b/>
          <w:vanish/>
          <w:highlight w:val="lightGray"/>
        </w:rPr>
      </w:pPr>
    </w:p>
    <w:p w:rsidR="00E27BD9" w:rsidRPr="00E12FD6" w:rsidRDefault="00E27BD9" w:rsidP="00E27BD9">
      <w:pPr>
        <w:spacing w:line="360" w:lineRule="auto"/>
        <w:rPr>
          <w:b/>
          <w:vanish/>
          <w:highlight w:val="lightGray"/>
        </w:rPr>
        <w:sectPr w:rsidR="00E27BD9" w:rsidRPr="00E12FD6" w:rsidSect="00D67B49">
          <w:headerReference w:type="default" r:id="rId71"/>
          <w:footerReference w:type="default" r:id="rId72"/>
          <w:pgSz w:w="15840" w:h="12240" w:orient="landscape"/>
          <w:pgMar w:top="1440" w:right="1440" w:bottom="1440" w:left="1440" w:header="720" w:footer="720" w:gutter="0"/>
          <w:cols w:space="720"/>
          <w:docGrid w:linePitch="326"/>
        </w:sectPr>
      </w:pPr>
    </w:p>
    <w:p w:rsidR="00E27BD9" w:rsidRPr="00E12FD6" w:rsidRDefault="00E27BD9" w:rsidP="00E27BD9">
      <w:pPr>
        <w:ind w:right="400"/>
        <w:rPr>
          <w:rFonts w:ascii="Calibri" w:hAnsi="Calibri" w:cs="Calibri"/>
          <w:vanish/>
        </w:rPr>
      </w:pPr>
    </w:p>
    <w:p w:rsidR="00E27BD9" w:rsidRPr="00E12FD6" w:rsidRDefault="00E27BD9" w:rsidP="00E27BD9">
      <w:pPr>
        <w:ind w:right="-360"/>
        <w:rPr>
          <w:b/>
          <w:vanish/>
          <w:szCs w:val="22"/>
        </w:rPr>
      </w:pPr>
    </w:p>
    <w:p w:rsidR="00E27BD9" w:rsidRPr="00E12FD6" w:rsidRDefault="00E27BD9" w:rsidP="00E27BD9">
      <w:pPr>
        <w:ind w:right="-360"/>
        <w:rPr>
          <w:b/>
          <w:vanish/>
          <w:szCs w:val="22"/>
        </w:rPr>
      </w:pPr>
    </w:p>
    <w:p w:rsidR="00E27BD9" w:rsidRPr="001D76D6" w:rsidRDefault="00E27BD9" w:rsidP="00E27BD9">
      <w:pPr>
        <w:ind w:right="-360"/>
        <w:rPr>
          <w:b/>
          <w:vanish/>
          <w:szCs w:val="22"/>
          <w:highlight w:val="yellow"/>
        </w:rPr>
      </w:pPr>
      <w:r w:rsidRPr="001D76D6">
        <w:rPr>
          <w:b/>
          <w:vanish/>
          <w:szCs w:val="22"/>
          <w:highlight w:val="yellow"/>
        </w:rPr>
        <w:t xml:space="preserve">DEP/ACHD GUIDELINES </w:t>
      </w:r>
    </w:p>
    <w:p w:rsidR="00E27BD9" w:rsidRPr="00E12FD6" w:rsidRDefault="00E27BD9" w:rsidP="00E27BD9">
      <w:pPr>
        <w:ind w:right="98"/>
        <w:rPr>
          <w:rFonts w:ascii="Calibri" w:hAnsi="Calibri" w:cs="Calibri"/>
          <w:b/>
          <w:i/>
          <w:vanish/>
          <w:u w:val="single"/>
        </w:rPr>
      </w:pPr>
      <w:r w:rsidRPr="001D76D6">
        <w:rPr>
          <w:rFonts w:ascii="Calibri" w:hAnsi="Calibri" w:cs="Calibri"/>
          <w:b/>
          <w:i/>
          <w:vanish/>
          <w:highlight w:val="yellow"/>
          <w:u w:val="single"/>
        </w:rPr>
        <w:t>Feasibility Study Alternatives Evaluation and  Presentation</w:t>
      </w:r>
    </w:p>
    <w:p w:rsidR="00E27BD9" w:rsidRPr="00E12FD6" w:rsidRDefault="00E27BD9" w:rsidP="00E27BD9">
      <w:pPr>
        <w:numPr>
          <w:ilvl w:val="0"/>
          <w:numId w:val="2"/>
        </w:numPr>
        <w:ind w:right="98"/>
        <w:rPr>
          <w:i/>
          <w:vanish/>
          <w:highlight w:val="yellow"/>
        </w:rPr>
      </w:pPr>
      <w:r w:rsidRPr="00E12FD6">
        <w:rPr>
          <w:i/>
          <w:vanish/>
          <w:highlight w:val="yellow"/>
        </w:rPr>
        <w:t xml:space="preserve">Summarize the Feasibility Study alternatives development process, alternatives selection process and the final recommended flow management proposals.  </w:t>
      </w:r>
      <w:r w:rsidRPr="00E12FD6">
        <w:rPr>
          <w:b/>
          <w:i/>
          <w:vanish/>
          <w:color w:val="FF0000"/>
        </w:rPr>
        <w:t>ALL OF SECTION 4</w:t>
      </w:r>
    </w:p>
    <w:p w:rsidR="00E27BD9" w:rsidRPr="00E12FD6" w:rsidRDefault="00E27BD9" w:rsidP="00E27BD9">
      <w:pPr>
        <w:ind w:right="98"/>
        <w:rPr>
          <w:vanish/>
        </w:rPr>
      </w:pPr>
    </w:p>
    <w:p w:rsidR="00E27BD9" w:rsidRPr="00B34BBE" w:rsidRDefault="00E27BD9" w:rsidP="00E27BD9">
      <w:pPr>
        <w:rPr>
          <w:b/>
        </w:rPr>
      </w:pPr>
    </w:p>
    <w:p w:rsidR="009B5A17" w:rsidRDefault="009B5A17" w:rsidP="00E27BD9">
      <w:pPr>
        <w:pStyle w:val="ListParagraph"/>
        <w:spacing w:after="200" w:line="360" w:lineRule="auto"/>
        <w:ind w:left="0"/>
        <w:rPr>
          <w:highlight w:val="lightGray"/>
        </w:rPr>
        <w:sectPr w:rsidR="009B5A17" w:rsidSect="00D67B49">
          <w:headerReference w:type="default" r:id="rId73"/>
          <w:pgSz w:w="12240" w:h="15840"/>
          <w:pgMar w:top="280" w:right="1530" w:bottom="1480" w:left="1340" w:header="720" w:footer="720" w:gutter="0"/>
          <w:cols w:space="720"/>
          <w:docGrid w:linePitch="326"/>
        </w:sectPr>
      </w:pPr>
    </w:p>
    <w:p w:rsidR="009B5A17" w:rsidRDefault="009B5A17" w:rsidP="009B5A17">
      <w:pPr>
        <w:pStyle w:val="ListParagraph"/>
        <w:numPr>
          <w:ilvl w:val="0"/>
          <w:numId w:val="47"/>
        </w:numPr>
        <w:rPr>
          <w:rFonts w:ascii="Arial" w:hAnsi="Arial" w:cs="Arial"/>
          <w:b/>
          <w:sz w:val="28"/>
          <w:szCs w:val="22"/>
        </w:rPr>
      </w:pPr>
      <w:r w:rsidRPr="00EE391E">
        <w:rPr>
          <w:rFonts w:ascii="Arial" w:hAnsi="Arial" w:cs="Arial"/>
          <w:b/>
          <w:sz w:val="28"/>
          <w:szCs w:val="22"/>
        </w:rPr>
        <w:lastRenderedPageBreak/>
        <w:t>Recommended Alternative</w:t>
      </w:r>
    </w:p>
    <w:p w:rsidR="009B5A17" w:rsidRDefault="009B5A17" w:rsidP="009B5A17">
      <w:pPr>
        <w:pStyle w:val="ListParagraph"/>
        <w:rPr>
          <w:rFonts w:ascii="Arial" w:hAnsi="Arial" w:cs="Arial"/>
          <w:b/>
          <w:sz w:val="28"/>
          <w:szCs w:val="22"/>
        </w:rPr>
      </w:pPr>
    </w:p>
    <w:p w:rsidR="009B5A17" w:rsidRDefault="009B5A17" w:rsidP="009B5A17">
      <w:pPr>
        <w:pStyle w:val="ListParagraph"/>
        <w:rPr>
          <w:rFonts w:ascii="Arial" w:hAnsi="Arial" w:cs="Arial"/>
          <w:b/>
          <w:sz w:val="28"/>
          <w:szCs w:val="22"/>
        </w:rPr>
      </w:pPr>
    </w:p>
    <w:p w:rsidR="009B5A17" w:rsidRDefault="009B5A17" w:rsidP="009B5A17">
      <w:pPr>
        <w:pStyle w:val="ListParagraph"/>
        <w:rPr>
          <w:rFonts w:ascii="Arial" w:hAnsi="Arial" w:cs="Arial"/>
          <w:b/>
          <w:sz w:val="28"/>
          <w:szCs w:val="22"/>
        </w:rPr>
      </w:pPr>
    </w:p>
    <w:p w:rsidR="009B5A17" w:rsidRPr="00EE391E" w:rsidRDefault="009B5A17" w:rsidP="009B5A17">
      <w:pPr>
        <w:pStyle w:val="ListParagraph"/>
        <w:numPr>
          <w:ilvl w:val="1"/>
          <w:numId w:val="47"/>
        </w:numPr>
        <w:ind w:left="0" w:firstLine="0"/>
        <w:rPr>
          <w:rFonts w:ascii="Arial" w:hAnsi="Arial" w:cs="Arial"/>
          <w:b/>
          <w:sz w:val="28"/>
          <w:szCs w:val="22"/>
        </w:rPr>
      </w:pPr>
      <w:r>
        <w:rPr>
          <w:rFonts w:ascii="Arial" w:hAnsi="Arial" w:cs="Arial"/>
          <w:b/>
          <w:sz w:val="28"/>
          <w:szCs w:val="22"/>
        </w:rPr>
        <w:t>Recommended Alternative Description</w:t>
      </w:r>
    </w:p>
    <w:p w:rsidR="009B5A17" w:rsidRPr="005F5CB9" w:rsidRDefault="009B5A17" w:rsidP="009B5A17">
      <w:pPr>
        <w:rPr>
          <w:szCs w:val="22"/>
        </w:rPr>
      </w:pPr>
    </w:p>
    <w:p w:rsidR="009B5A17" w:rsidRPr="00D12730" w:rsidRDefault="009B5A17" w:rsidP="009B5A17">
      <w:pPr>
        <w:spacing w:line="360" w:lineRule="auto"/>
        <w:jc w:val="both"/>
        <w:rPr>
          <w:szCs w:val="22"/>
          <w:highlight w:val="lightGray"/>
        </w:rPr>
      </w:pPr>
      <w:r w:rsidRPr="00D12730">
        <w:rPr>
          <w:szCs w:val="22"/>
          <w:highlight w:val="lightGray"/>
        </w:rPr>
        <w:t>[INSERT POC-SPECIFIC INFORMATION HERE]</w:t>
      </w:r>
    </w:p>
    <w:p w:rsidR="009B5A17" w:rsidRPr="001800ED" w:rsidRDefault="009B5A17" w:rsidP="009B5A17">
      <w:pPr>
        <w:spacing w:line="360" w:lineRule="auto"/>
        <w:rPr>
          <w:szCs w:val="22"/>
          <w:highlight w:val="lightGray"/>
        </w:rPr>
      </w:pPr>
    </w:p>
    <w:p w:rsidR="009B5A17" w:rsidRPr="001803A2" w:rsidRDefault="009B5A17" w:rsidP="009B5A17">
      <w:pPr>
        <w:spacing w:line="360" w:lineRule="auto"/>
        <w:rPr>
          <w:vanish/>
          <w:szCs w:val="22"/>
          <w:highlight w:val="lightGray"/>
        </w:rPr>
      </w:pPr>
      <w:r w:rsidRPr="001803A2">
        <w:rPr>
          <w:vanish/>
          <w:szCs w:val="22"/>
          <w:highlight w:val="lightGray"/>
        </w:rPr>
        <w:t>MUNICIPALITY TO COMPLETE THIS SECTION BY PROVIDING THE FOLLOWING INFORMATION:</w:t>
      </w:r>
    </w:p>
    <w:p w:rsidR="009B5A17" w:rsidRPr="001803A2" w:rsidRDefault="009B5A17" w:rsidP="009B5A17">
      <w:pPr>
        <w:pStyle w:val="ListParagraph"/>
        <w:numPr>
          <w:ilvl w:val="1"/>
          <w:numId w:val="48"/>
        </w:numPr>
        <w:spacing w:line="360" w:lineRule="auto"/>
        <w:ind w:left="1080"/>
        <w:rPr>
          <w:vanish/>
          <w:szCs w:val="22"/>
          <w:highlight w:val="lightGray"/>
        </w:rPr>
      </w:pPr>
      <w:r w:rsidRPr="001803A2">
        <w:rPr>
          <w:vanish/>
          <w:szCs w:val="22"/>
          <w:highlight w:val="lightGray"/>
        </w:rPr>
        <w:t>PROVIDE A NARRATIVE [WITH TABLES, GRAPHS, AND MAPS AS NECESSARY] WITH THE NAME AND DETAILED DESCRIPTION OF OVERALL ALTERNATIVE FOR POC INCLUDING THE FOLLOWING:</w:t>
      </w:r>
    </w:p>
    <w:p w:rsidR="009B5A17" w:rsidRPr="001803A2" w:rsidRDefault="009B5A17" w:rsidP="009B5A17">
      <w:pPr>
        <w:pStyle w:val="ListParagraph"/>
        <w:numPr>
          <w:ilvl w:val="1"/>
          <w:numId w:val="46"/>
        </w:numPr>
        <w:spacing w:line="360" w:lineRule="auto"/>
        <w:rPr>
          <w:vanish/>
          <w:szCs w:val="22"/>
          <w:highlight w:val="lightGray"/>
        </w:rPr>
      </w:pPr>
      <w:r w:rsidRPr="001803A2">
        <w:rPr>
          <w:vanish/>
          <w:szCs w:val="22"/>
          <w:highlight w:val="lightGray"/>
        </w:rPr>
        <w:t>CALL OUT THE PORTIONS OF THE ALTERNATIVE THAT WILL BE CONSTRUCTED WITHIN EACH MUNICIPALITY</w:t>
      </w:r>
    </w:p>
    <w:p w:rsidR="009B5A17" w:rsidRPr="001803A2" w:rsidRDefault="009B5A17" w:rsidP="009B5A17">
      <w:pPr>
        <w:pStyle w:val="ListParagraph"/>
        <w:numPr>
          <w:ilvl w:val="1"/>
          <w:numId w:val="46"/>
        </w:numPr>
        <w:spacing w:line="360" w:lineRule="auto"/>
        <w:rPr>
          <w:b/>
          <w:vanish/>
          <w:szCs w:val="22"/>
          <w:highlight w:val="lightGray"/>
        </w:rPr>
      </w:pPr>
      <w:r w:rsidRPr="001803A2">
        <w:rPr>
          <w:b/>
          <w:vanish/>
          <w:szCs w:val="22"/>
          <w:highlight w:val="lightGray"/>
        </w:rPr>
        <w:t>SUMMARIZE THE POC-SHED BASED FLOW MANAGEMENT DESIGN RATIONALE FOR THE FLOW MANAGEMENT PROPOSAL PROVIDED IN THE FEASIBILITY STUDY</w:t>
      </w:r>
    </w:p>
    <w:p w:rsidR="009B5A17" w:rsidRPr="001803A2" w:rsidRDefault="009B5A17" w:rsidP="009B5A17">
      <w:pPr>
        <w:pStyle w:val="ListParagraph"/>
        <w:numPr>
          <w:ilvl w:val="1"/>
          <w:numId w:val="46"/>
        </w:numPr>
        <w:spacing w:line="360" w:lineRule="auto"/>
        <w:rPr>
          <w:vanish/>
          <w:szCs w:val="22"/>
          <w:highlight w:val="lightGray"/>
        </w:rPr>
      </w:pPr>
      <w:r w:rsidRPr="001803A2">
        <w:rPr>
          <w:b/>
          <w:vanish/>
          <w:szCs w:val="22"/>
          <w:highlight w:val="lightGray"/>
        </w:rPr>
        <w:t xml:space="preserve">ESTIMATE THE MAXIMUM VOLUME AND MAXIMUM RATE OF SEWAGE FLOW THAT IS GENERATED BY EACH MUNICIPALITY AND MAY POSSIBLY BE DELIVERED TO ALCOSAN FOR TREATMENT.  ESTIMATE THE ANNUAL VOLUME AND MAXIMUM RATE OF SEWAGE THAT SHALL BE, GENERATED IN EACH MUNICIPALITY. UTILIZE A TYPICAL YEAR ANALYSIS FOR THE COMBINED SEWER SYSTEM FLOW ESTIMATES. UTILIZE A 2, 5, AND 10 YEAR 24 HOUR RETURN STORM EVENT FOR SANITARY SEWER SYSTEM ANALYSES. </w:t>
      </w:r>
    </w:p>
    <w:p w:rsidR="009B5A17" w:rsidRPr="001803A2" w:rsidRDefault="009B5A17" w:rsidP="009B5A17">
      <w:pPr>
        <w:pStyle w:val="ListParagraph"/>
        <w:numPr>
          <w:ilvl w:val="1"/>
          <w:numId w:val="46"/>
        </w:numPr>
        <w:spacing w:line="360" w:lineRule="auto"/>
        <w:rPr>
          <w:vanish/>
          <w:szCs w:val="22"/>
          <w:highlight w:val="lightGray"/>
        </w:rPr>
      </w:pPr>
      <w:r w:rsidRPr="001803A2">
        <w:rPr>
          <w:b/>
          <w:vanish/>
          <w:szCs w:val="22"/>
          <w:highlight w:val="lightGray"/>
        </w:rPr>
        <w:t xml:space="preserve">SUMMARIZE FLOW MANAGEMENT PROPOSALS THE MUNICIPALITIES HAVE PREVIOUSLY PROVIDED TO ALCOSAN AND OTHER MUNICIPALITIES. IDENTIFY AND EVALUATE CHANGES IN THE FEASIBILITY STUDY’S FLOW MANAGEMENT PROPOSALS COMPARED TO EARLIER PROPOSALS OUTLINED IN CORRESPONDENCES TO ALCOSAN OR OTHER ASSOCIATED POC-SHED MUNICIPALITIES. </w:t>
      </w:r>
    </w:p>
    <w:p w:rsidR="009B5A17" w:rsidRPr="001803A2" w:rsidRDefault="009B5A17" w:rsidP="009B5A17">
      <w:pPr>
        <w:pStyle w:val="ListParagraph"/>
        <w:numPr>
          <w:ilvl w:val="0"/>
          <w:numId w:val="49"/>
        </w:numPr>
        <w:spacing w:line="360" w:lineRule="auto"/>
        <w:rPr>
          <w:vanish/>
          <w:szCs w:val="22"/>
          <w:highlight w:val="lightGray"/>
        </w:rPr>
      </w:pPr>
      <w:r w:rsidRPr="001803A2">
        <w:rPr>
          <w:vanish/>
          <w:szCs w:val="22"/>
          <w:highlight w:val="lightGray"/>
        </w:rPr>
        <w:t>PROVIDE NARRATIVE AND TABLES, GRAPHS AND MAPS AS NEEDED TO PRESENT THE HYDRAULIC CAPACITY ASSESSMENT OF THE RECOMMENDED ALTERNATIVE</w:t>
      </w:r>
    </w:p>
    <w:p w:rsidR="009B5A17" w:rsidRPr="001803A2" w:rsidRDefault="009B5A17" w:rsidP="009B5A17">
      <w:pPr>
        <w:pStyle w:val="ListParagraph"/>
        <w:numPr>
          <w:ilvl w:val="1"/>
          <w:numId w:val="46"/>
        </w:numPr>
        <w:spacing w:line="360" w:lineRule="auto"/>
        <w:rPr>
          <w:vanish/>
          <w:szCs w:val="22"/>
          <w:highlight w:val="lightGray"/>
        </w:rPr>
      </w:pPr>
      <w:r w:rsidRPr="001803A2">
        <w:rPr>
          <w:vanish/>
          <w:szCs w:val="22"/>
          <w:highlight w:val="lightGray"/>
        </w:rPr>
        <w:t>PROVIDE HYDRAULIC GRADE LINE DRAWINGS UNDER PEAK FLOW CONDITIONS FOR RECOMMENDED ALTERNATIVE FOR 2-YR/0 OVERFLOW AND 2-YR/4 OVERFLOW CONTROL LEVELS [SEE EXAMPLE HGL PROFILE ATTACHED]</w:t>
      </w:r>
    </w:p>
    <w:p w:rsidR="009B5A17" w:rsidRPr="001803A2" w:rsidRDefault="009B5A17" w:rsidP="009B5A17">
      <w:pPr>
        <w:pStyle w:val="ListParagraph"/>
        <w:numPr>
          <w:ilvl w:val="1"/>
          <w:numId w:val="46"/>
        </w:numPr>
        <w:spacing w:line="360" w:lineRule="auto"/>
        <w:rPr>
          <w:vanish/>
          <w:szCs w:val="22"/>
          <w:highlight w:val="lightGray"/>
        </w:rPr>
      </w:pPr>
      <w:r w:rsidRPr="001803A2">
        <w:rPr>
          <w:vanish/>
          <w:szCs w:val="22"/>
          <w:highlight w:val="lightGray"/>
        </w:rPr>
        <w:t>PROVIDE LEVEL OF SERVICE MAPS FOR BEFORE AND AFTER IMPLEMENTATION OF RECOMMENDED ALTERNATIVE</w:t>
      </w:r>
    </w:p>
    <w:p w:rsidR="009B5A17" w:rsidRPr="001803A2" w:rsidRDefault="009B5A17" w:rsidP="009B5A17">
      <w:pPr>
        <w:pStyle w:val="ListParagraph"/>
        <w:numPr>
          <w:ilvl w:val="1"/>
          <w:numId w:val="46"/>
        </w:numPr>
        <w:spacing w:line="360" w:lineRule="auto"/>
        <w:rPr>
          <w:vanish/>
          <w:szCs w:val="22"/>
          <w:highlight w:val="lightGray"/>
        </w:rPr>
      </w:pPr>
      <w:r w:rsidRPr="001803A2">
        <w:rPr>
          <w:vanish/>
          <w:szCs w:val="22"/>
          <w:highlight w:val="lightGray"/>
        </w:rPr>
        <w:t xml:space="preserve">PROVIDE TABLES AND GRAPHS OF COMPUTED </w:t>
      </w:r>
      <w:r>
        <w:rPr>
          <w:vanish/>
          <w:szCs w:val="22"/>
          <w:highlight w:val="lightGray"/>
        </w:rPr>
        <w:t xml:space="preserve">2046 </w:t>
      </w:r>
      <w:r w:rsidRPr="001803A2">
        <w:rPr>
          <w:vanish/>
          <w:szCs w:val="22"/>
          <w:highlight w:val="lightGray"/>
        </w:rPr>
        <w:t>PEAK FLOWS AND VOLUMES DELIVERED TO THE ALCOSAN POC UNDER DESIGN STORM CONDITIONS [USE TABLE FORMATS FROM PREVIOUS SECTIONS AS APPROPRIATE</w:t>
      </w:r>
    </w:p>
    <w:p w:rsidR="009B5A17" w:rsidRPr="001803A2" w:rsidRDefault="009B5A17" w:rsidP="009B5A17">
      <w:pPr>
        <w:pStyle w:val="ListParagraph"/>
        <w:numPr>
          <w:ilvl w:val="1"/>
          <w:numId w:val="46"/>
        </w:numPr>
        <w:spacing w:line="360" w:lineRule="auto"/>
        <w:rPr>
          <w:b/>
          <w:vanish/>
          <w:szCs w:val="22"/>
          <w:highlight w:val="lightGray"/>
        </w:rPr>
      </w:pPr>
      <w:r w:rsidRPr="001803A2">
        <w:rPr>
          <w:b/>
          <w:vanish/>
          <w:szCs w:val="22"/>
          <w:highlight w:val="lightGray"/>
        </w:rPr>
        <w:t>ESTABLISH WITH ALCOSAN THE RATE OF FLOW THAT ALCOSAN WILL BE ABLE TO RETAIN, STORE, CONVEY AND TREAT FROM THE POC UPON IMPLEMENTATION OF THE ALCOSAN WWP.</w:t>
      </w:r>
    </w:p>
    <w:p w:rsidR="009B5A17" w:rsidRPr="001803A2" w:rsidRDefault="009B5A17" w:rsidP="009B5A17">
      <w:pPr>
        <w:pStyle w:val="ListParagraph"/>
        <w:numPr>
          <w:ilvl w:val="2"/>
          <w:numId w:val="46"/>
        </w:numPr>
        <w:spacing w:line="360" w:lineRule="auto"/>
        <w:rPr>
          <w:b/>
          <w:vanish/>
          <w:szCs w:val="22"/>
          <w:highlight w:val="lightGray"/>
        </w:rPr>
      </w:pPr>
      <w:r w:rsidRPr="001803A2">
        <w:rPr>
          <w:b/>
          <w:vanish/>
          <w:szCs w:val="22"/>
          <w:highlight w:val="lightGray"/>
        </w:rPr>
        <w:t>QUANTIFY THE INFLOW AND INFILTRATION (I/I) COMPONENT OF THE PROPOSED FLOW MANAGEMENT STRATEGY AND HOW THAT COMPONENT WILL BE PROPERLY MANAGED.</w:t>
      </w:r>
    </w:p>
    <w:p w:rsidR="009B5A17" w:rsidRPr="001803A2" w:rsidRDefault="009B5A17" w:rsidP="009B5A17">
      <w:pPr>
        <w:pStyle w:val="ListParagraph"/>
        <w:numPr>
          <w:ilvl w:val="2"/>
          <w:numId w:val="46"/>
        </w:numPr>
        <w:spacing w:line="360" w:lineRule="auto"/>
        <w:rPr>
          <w:b/>
          <w:vanish/>
          <w:szCs w:val="22"/>
          <w:highlight w:val="lightGray"/>
        </w:rPr>
      </w:pPr>
      <w:r w:rsidRPr="001803A2">
        <w:rPr>
          <w:b/>
          <w:vanish/>
          <w:szCs w:val="22"/>
          <w:highlight w:val="lightGray"/>
        </w:rPr>
        <w:t>WHERE APPLICABLE, IDENTIFY AND COMMENT ON ANY ALCOSAN CHARACTERIZATIONS OF THE MUNICIPAL CCS AND SPECIFICALLY IDENTIFY AREAS OF DIFFERENCE/DISCREPANCY. COMMENT ON THE LIKELY CAUSE AND POTENTIAL IMPACT OF THE DISCREPANCY(IES). IDENTIFY HOW ALL DISCREPANCIES WERE RESOLVED.</w:t>
      </w:r>
    </w:p>
    <w:p w:rsidR="009B5A17" w:rsidRPr="001803A2" w:rsidRDefault="009B5A17" w:rsidP="009B5A17">
      <w:pPr>
        <w:pStyle w:val="ListParagraph"/>
        <w:numPr>
          <w:ilvl w:val="1"/>
          <w:numId w:val="46"/>
        </w:numPr>
        <w:spacing w:line="360" w:lineRule="auto"/>
        <w:rPr>
          <w:b/>
          <w:vanish/>
          <w:szCs w:val="22"/>
          <w:highlight w:val="lightGray"/>
        </w:rPr>
      </w:pPr>
      <w:r w:rsidRPr="001803A2">
        <w:rPr>
          <w:b/>
          <w:vanish/>
          <w:szCs w:val="22"/>
          <w:highlight w:val="lightGray"/>
        </w:rPr>
        <w:t xml:space="preserve">QUANTIFY THE PORTION OF THE FLOW VOLUME THAT WILL BE CAPTURED AND TREATED, OR CONVEYED FOR TREATMENT BY THE MUNICIPALITY(IES), FOLLOWING IMPLEMENTATION OF THE FEASIBILITY STUDY AND FOLLOWING ELIMINATION OF ALL SSOs LOCATED WITHIN THE MUNICIPAL CCS(S) AND POC-SHED. </w:t>
      </w:r>
    </w:p>
    <w:p w:rsidR="009B5A17" w:rsidRPr="001803A2" w:rsidRDefault="009B5A17" w:rsidP="009B5A17">
      <w:pPr>
        <w:pStyle w:val="ListParagraph"/>
        <w:numPr>
          <w:ilvl w:val="1"/>
          <w:numId w:val="46"/>
        </w:numPr>
        <w:spacing w:line="360" w:lineRule="auto"/>
        <w:rPr>
          <w:b/>
          <w:vanish/>
          <w:szCs w:val="22"/>
          <w:highlight w:val="lightGray"/>
        </w:rPr>
      </w:pPr>
      <w:r w:rsidRPr="001803A2">
        <w:rPr>
          <w:b/>
          <w:vanish/>
          <w:szCs w:val="22"/>
          <w:highlight w:val="lightGray"/>
        </w:rPr>
        <w:t xml:space="preserve">DISCUSS HOW THE MUNICIPALITY INTENDS TO LIMIT AND MAINTAIN ITS CCS FLOW RESPONSE IN ACCORDANCE WITH THE PROPOSED FLOW MANAGEMENT STRATEGY. DESCRIBE THE MUNICIPALITY’S STRATEGY TO ENSURE ITS PEAK FLOW CONTRIBUTION TO THE POC DOES NOT RESULT IN EXCEEDANCES OF THE POC-SHED’S CAPACITY THROUGH SEPTEMBER 30, 2046. STRATEGY COMPONENTS AND PLAN PROPOSALS MAY INCLUDE BUT NOT BE LIMITED TO: </w:t>
      </w:r>
    </w:p>
    <w:p w:rsidR="009B5A17" w:rsidRPr="001803A2" w:rsidRDefault="009B5A17" w:rsidP="009B5A17">
      <w:pPr>
        <w:pStyle w:val="ListParagraph"/>
        <w:numPr>
          <w:ilvl w:val="2"/>
          <w:numId w:val="46"/>
        </w:numPr>
        <w:spacing w:line="360" w:lineRule="auto"/>
        <w:rPr>
          <w:b/>
          <w:vanish/>
          <w:szCs w:val="22"/>
          <w:highlight w:val="lightGray"/>
        </w:rPr>
      </w:pPr>
      <w:r w:rsidRPr="001803A2">
        <w:rPr>
          <w:b/>
          <w:vanish/>
          <w:szCs w:val="22"/>
          <w:highlight w:val="lightGray"/>
        </w:rPr>
        <w:t>MUNICIPAL OPERATIONS AND MAINTENANCE PLANS (WITH SUPPORTING BUDGETS);</w:t>
      </w:r>
    </w:p>
    <w:p w:rsidR="009B5A17" w:rsidRPr="001803A2" w:rsidRDefault="009B5A17" w:rsidP="009B5A17">
      <w:pPr>
        <w:pStyle w:val="ListParagraph"/>
        <w:numPr>
          <w:ilvl w:val="2"/>
          <w:numId w:val="46"/>
        </w:numPr>
        <w:spacing w:line="360" w:lineRule="auto"/>
        <w:rPr>
          <w:b/>
          <w:vanish/>
          <w:szCs w:val="22"/>
          <w:highlight w:val="lightGray"/>
        </w:rPr>
      </w:pPr>
      <w:r w:rsidRPr="001803A2">
        <w:rPr>
          <w:b/>
          <w:vanish/>
          <w:szCs w:val="22"/>
          <w:highlight w:val="lightGray"/>
        </w:rPr>
        <w:t>GREEN INFRASTRUCTURE PROPOSALS; AND</w:t>
      </w:r>
    </w:p>
    <w:p w:rsidR="009B5A17" w:rsidRPr="001803A2" w:rsidRDefault="009B5A17" w:rsidP="009B5A17">
      <w:pPr>
        <w:pStyle w:val="ListParagraph"/>
        <w:numPr>
          <w:ilvl w:val="2"/>
          <w:numId w:val="46"/>
        </w:numPr>
        <w:spacing w:line="360" w:lineRule="auto"/>
        <w:rPr>
          <w:b/>
          <w:vanish/>
          <w:szCs w:val="22"/>
          <w:highlight w:val="lightGray"/>
        </w:rPr>
      </w:pPr>
      <w:r w:rsidRPr="001803A2">
        <w:rPr>
          <w:b/>
          <w:vanish/>
          <w:szCs w:val="22"/>
          <w:highlight w:val="lightGray"/>
        </w:rPr>
        <w:t xml:space="preserve">SOURCE REDUCTION EFFORTS TO PROTECT AGAINST EXCEEDING PROJECTED FLOW ESTIMATES. </w:t>
      </w:r>
    </w:p>
    <w:p w:rsidR="009B5A17" w:rsidRPr="001803A2" w:rsidRDefault="009B5A17" w:rsidP="009B5A17">
      <w:pPr>
        <w:pStyle w:val="ListParagraph"/>
        <w:numPr>
          <w:ilvl w:val="1"/>
          <w:numId w:val="46"/>
        </w:numPr>
        <w:spacing w:line="360" w:lineRule="auto"/>
        <w:rPr>
          <w:b/>
          <w:vanish/>
          <w:szCs w:val="22"/>
          <w:highlight w:val="lightGray"/>
        </w:rPr>
      </w:pPr>
      <w:r w:rsidRPr="001803A2">
        <w:rPr>
          <w:b/>
          <w:vanish/>
          <w:szCs w:val="22"/>
          <w:highlight w:val="lightGray"/>
        </w:rPr>
        <w:t>WHERE FLOW RETENTION AND STORAGE IS PROPOSED, ESTIMATE THE FLOW VOLUME AND DISCHARGE RELEASE RATE, DEVELOPED WITH ALCOSAN AND OTHER MUNICIPALITIES AS PART OF THE MUNICIPALITY’S PLANS TO RETAIN AND LATER RELEASE FOR CONVEYANCE TO ALCOSAN FOR TREATMENT AT THE POC.</w:t>
      </w:r>
    </w:p>
    <w:p w:rsidR="009B5A17" w:rsidRPr="001803A2" w:rsidRDefault="009B5A17" w:rsidP="009B5A17">
      <w:pPr>
        <w:pStyle w:val="ListParagraph"/>
        <w:numPr>
          <w:ilvl w:val="1"/>
          <w:numId w:val="46"/>
        </w:numPr>
        <w:spacing w:line="360" w:lineRule="auto"/>
        <w:rPr>
          <w:b/>
          <w:vanish/>
          <w:szCs w:val="22"/>
          <w:highlight w:val="lightGray"/>
        </w:rPr>
      </w:pPr>
      <w:r w:rsidRPr="001803A2">
        <w:rPr>
          <w:b/>
          <w:vanish/>
          <w:szCs w:val="22"/>
          <w:highlight w:val="lightGray"/>
        </w:rPr>
        <w:t>PROVIDE ALL FLOW MANAGEMENT, CONTROL AND TREATMENT ANALYSES NECESSARY TO SUPPORT THE FLOW MANAGEMENT PROPOSALS OUTLINED IN THE FEASIBILITY STUDY.</w:t>
      </w:r>
    </w:p>
    <w:p w:rsidR="009B5A17" w:rsidRPr="001803A2" w:rsidRDefault="009B5A17" w:rsidP="009B5A17">
      <w:pPr>
        <w:pStyle w:val="ListParagraph"/>
        <w:numPr>
          <w:ilvl w:val="1"/>
          <w:numId w:val="46"/>
        </w:numPr>
        <w:spacing w:line="360" w:lineRule="auto"/>
        <w:rPr>
          <w:vanish/>
          <w:szCs w:val="22"/>
          <w:highlight w:val="lightGray"/>
        </w:rPr>
      </w:pPr>
      <w:r w:rsidRPr="001803A2">
        <w:rPr>
          <w:b/>
          <w:vanish/>
          <w:szCs w:val="22"/>
          <w:highlight w:val="lightGray"/>
        </w:rPr>
        <w:t>PROVIDE PLAN AND PROFILE SKETCHES OF CSS CHANGES PROPOSED IN THE FEASIBILITY STUDY WITH SUFFICIENT DETAIL FOR ALCOSAN TO MODIFY ITS CSS MODEL AND CONDUCT ITS HYDRAULIC EVALUATION OF THE PROPOSED CHANGES</w:t>
      </w:r>
      <w:r w:rsidRPr="001803A2">
        <w:rPr>
          <w:vanish/>
          <w:szCs w:val="22"/>
          <w:highlight w:val="lightGray"/>
        </w:rPr>
        <w:t xml:space="preserve"> </w:t>
      </w:r>
    </w:p>
    <w:p w:rsidR="009B5A17" w:rsidRPr="001803A2" w:rsidRDefault="009B5A17" w:rsidP="009B5A17">
      <w:pPr>
        <w:spacing w:line="360" w:lineRule="auto"/>
        <w:rPr>
          <w:vanish/>
          <w:szCs w:val="22"/>
          <w:highlight w:val="lightGray"/>
        </w:rPr>
      </w:pPr>
    </w:p>
    <w:p w:rsidR="009B5A17" w:rsidRPr="001803A2" w:rsidRDefault="009B5A17" w:rsidP="009B5A17">
      <w:pPr>
        <w:pStyle w:val="ListParagraph"/>
        <w:numPr>
          <w:ilvl w:val="0"/>
          <w:numId w:val="50"/>
        </w:numPr>
        <w:spacing w:line="360" w:lineRule="auto"/>
        <w:rPr>
          <w:vanish/>
          <w:szCs w:val="22"/>
          <w:highlight w:val="lightGray"/>
        </w:rPr>
      </w:pPr>
      <w:r w:rsidRPr="001803A2">
        <w:rPr>
          <w:vanish/>
          <w:szCs w:val="22"/>
          <w:highlight w:val="lightGray"/>
        </w:rPr>
        <w:t>WATER QUALITY</w:t>
      </w:r>
    </w:p>
    <w:p w:rsidR="009B5A17" w:rsidRPr="001803A2" w:rsidRDefault="009B5A17" w:rsidP="009B5A17">
      <w:pPr>
        <w:pStyle w:val="ListParagraph"/>
        <w:numPr>
          <w:ilvl w:val="2"/>
          <w:numId w:val="46"/>
        </w:numPr>
        <w:spacing w:line="360" w:lineRule="auto"/>
        <w:rPr>
          <w:vanish/>
          <w:szCs w:val="22"/>
          <w:highlight w:val="lightGray"/>
        </w:rPr>
      </w:pPr>
      <w:r w:rsidRPr="001803A2">
        <w:rPr>
          <w:b/>
          <w:vanish/>
          <w:szCs w:val="22"/>
          <w:highlight w:val="lightGray"/>
        </w:rPr>
        <w:t>FOR COMBINED SEWER SYSTEM DISCHARGES, ESTIMATE THE WATER QUALITY IMPACTS THAT THE MUNICIPALITY ANTICIPATES MAY REMAIN FOLLOWING IMPLMENTATION OF THE FEASIBILITY STUDY’S PROPOSED FLOW MANAGEMENT CONTROLS.</w:t>
      </w:r>
      <w:r w:rsidRPr="001803A2">
        <w:rPr>
          <w:vanish/>
          <w:szCs w:val="22"/>
          <w:highlight w:val="lightGray"/>
        </w:rPr>
        <w:t xml:space="preserve">  </w:t>
      </w:r>
    </w:p>
    <w:p w:rsidR="009B5A17" w:rsidRPr="001803A2" w:rsidRDefault="009B5A17" w:rsidP="009B5A17">
      <w:pPr>
        <w:pStyle w:val="ListParagraph"/>
        <w:numPr>
          <w:ilvl w:val="0"/>
          <w:numId w:val="51"/>
        </w:numPr>
        <w:spacing w:line="360" w:lineRule="auto"/>
        <w:rPr>
          <w:vanish/>
          <w:szCs w:val="22"/>
          <w:highlight w:val="lightGray"/>
        </w:rPr>
      </w:pPr>
      <w:r w:rsidRPr="001803A2">
        <w:rPr>
          <w:vanish/>
          <w:szCs w:val="22"/>
          <w:highlight w:val="lightGray"/>
        </w:rPr>
        <w:t>COST EFFECTIVENESS</w:t>
      </w:r>
    </w:p>
    <w:p w:rsidR="009B5A17" w:rsidRPr="001803A2" w:rsidRDefault="009B5A17" w:rsidP="009B5A17">
      <w:pPr>
        <w:pStyle w:val="ListParagraph"/>
        <w:numPr>
          <w:ilvl w:val="1"/>
          <w:numId w:val="46"/>
        </w:numPr>
        <w:spacing w:line="360" w:lineRule="auto"/>
        <w:rPr>
          <w:vanish/>
          <w:szCs w:val="22"/>
          <w:highlight w:val="lightGray"/>
        </w:rPr>
      </w:pPr>
      <w:r w:rsidRPr="001803A2">
        <w:rPr>
          <w:vanish/>
          <w:szCs w:val="22"/>
          <w:highlight w:val="lightGray"/>
        </w:rPr>
        <w:t xml:space="preserve">PROVIDE KNEE-OF-THE-CURVE (PRESENT WORTH COST VS. ANNUAL UNTREATED OVERFLOW VOLUME) TABLE AND GRAPH SHOWING ALL CONTROL LEVELS. POPULATE TABLE 5-X BELOW AND SEE EXAMPLE KNEE-OF-THE-CURVE GRAPH FOR FORMAT </w:t>
      </w:r>
    </w:p>
    <w:p w:rsidR="009B5A17" w:rsidRPr="001800ED" w:rsidRDefault="009B5A17" w:rsidP="009B5A17">
      <w:pPr>
        <w:pStyle w:val="ListParagraph"/>
        <w:numPr>
          <w:ilvl w:val="1"/>
          <w:numId w:val="46"/>
        </w:numPr>
        <w:spacing w:line="360" w:lineRule="auto"/>
        <w:rPr>
          <w:szCs w:val="22"/>
          <w:highlight w:val="lightGray"/>
        </w:rPr>
        <w:sectPr w:rsidR="009B5A17" w:rsidRPr="001800ED" w:rsidSect="00C6237A">
          <w:headerReference w:type="default" r:id="rId74"/>
          <w:footerReference w:type="default" r:id="rId75"/>
          <w:pgSz w:w="12240" w:h="15840"/>
          <w:pgMar w:top="1440" w:right="1440" w:bottom="1440" w:left="1440" w:header="720" w:footer="720" w:gutter="0"/>
          <w:pgNumType w:start="1"/>
          <w:cols w:space="720"/>
        </w:sectPr>
      </w:pPr>
    </w:p>
    <w:p w:rsidR="009B5A17" w:rsidRPr="001906A5" w:rsidRDefault="009B5A17" w:rsidP="009B5A17">
      <w:pPr>
        <w:spacing w:line="360" w:lineRule="auto"/>
        <w:rPr>
          <w:b/>
          <w:szCs w:val="22"/>
          <w:highlight w:val="lightGray"/>
        </w:rPr>
      </w:pPr>
      <w:r w:rsidRPr="001906A5">
        <w:rPr>
          <w:b/>
          <w:szCs w:val="22"/>
          <w:highlight w:val="lightGray"/>
        </w:rPr>
        <w:lastRenderedPageBreak/>
        <w:t>TABLE 5-X:  SUMMARY OF UNTREATED  OVERFLOW VOLUME AND PRESENT WORTH COSTS FOR RECOMMENDED ALTERNATIVE – ALL CONTROL LEVELS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79"/>
        <w:gridCol w:w="1679"/>
        <w:gridCol w:w="1678"/>
        <w:gridCol w:w="1678"/>
        <w:gridCol w:w="1678"/>
        <w:gridCol w:w="1678"/>
        <w:gridCol w:w="1678"/>
        <w:gridCol w:w="1678"/>
        <w:gridCol w:w="1678"/>
        <w:gridCol w:w="1678"/>
        <w:gridCol w:w="1678"/>
        <w:gridCol w:w="1678"/>
        <w:gridCol w:w="1678"/>
      </w:tblGrid>
      <w:tr w:rsidR="009B5A17" w:rsidTr="00D67B49">
        <w:tc>
          <w:tcPr>
            <w:tcW w:w="1679" w:type="dxa"/>
            <w:vMerge w:val="restart"/>
            <w:vAlign w:val="center"/>
          </w:tcPr>
          <w:p w:rsidR="009B5A17" w:rsidRPr="006D7EAD" w:rsidRDefault="009B5A17" w:rsidP="00D67B49">
            <w:pPr>
              <w:jc w:val="center"/>
              <w:rPr>
                <w:b/>
              </w:rPr>
            </w:pPr>
            <w:r w:rsidRPr="006D7EAD">
              <w:rPr>
                <w:b/>
                <w:szCs w:val="22"/>
              </w:rPr>
              <w:t>Alternative Name</w:t>
            </w:r>
          </w:p>
        </w:tc>
        <w:tc>
          <w:tcPr>
            <w:tcW w:w="10069" w:type="dxa"/>
            <w:gridSpan w:val="6"/>
            <w:vAlign w:val="center"/>
          </w:tcPr>
          <w:p w:rsidR="009B5A17" w:rsidRPr="006D7EAD" w:rsidRDefault="009B5A17" w:rsidP="00D67B49">
            <w:pPr>
              <w:jc w:val="center"/>
              <w:rPr>
                <w:b/>
              </w:rPr>
            </w:pPr>
            <w:r w:rsidRPr="006D7EAD">
              <w:rPr>
                <w:b/>
                <w:szCs w:val="22"/>
              </w:rPr>
              <w:t>CSO Control</w:t>
            </w:r>
          </w:p>
        </w:tc>
        <w:tc>
          <w:tcPr>
            <w:tcW w:w="8390" w:type="dxa"/>
            <w:gridSpan w:val="5"/>
            <w:vAlign w:val="center"/>
          </w:tcPr>
          <w:p w:rsidR="009B5A17" w:rsidRPr="006D7EAD" w:rsidRDefault="009B5A17" w:rsidP="00D67B49">
            <w:pPr>
              <w:jc w:val="center"/>
              <w:rPr>
                <w:b/>
              </w:rPr>
            </w:pPr>
            <w:r w:rsidRPr="006D7EAD">
              <w:rPr>
                <w:b/>
                <w:szCs w:val="22"/>
              </w:rPr>
              <w:t>SSO Control</w:t>
            </w:r>
          </w:p>
        </w:tc>
        <w:tc>
          <w:tcPr>
            <w:tcW w:w="1678" w:type="dxa"/>
            <w:vMerge w:val="restart"/>
            <w:vAlign w:val="center"/>
          </w:tcPr>
          <w:p w:rsidR="009B5A17" w:rsidRPr="006D7EAD" w:rsidRDefault="009B5A17" w:rsidP="00D67B49">
            <w:pPr>
              <w:jc w:val="center"/>
              <w:rPr>
                <w:b/>
              </w:rPr>
            </w:pPr>
            <w:r w:rsidRPr="006D7EAD">
              <w:rPr>
                <w:b/>
                <w:szCs w:val="22"/>
              </w:rPr>
              <w:t>TPW Cost CSO &amp; SSO ($ million)</w:t>
            </w:r>
          </w:p>
        </w:tc>
      </w:tr>
      <w:tr w:rsidR="009B5A17" w:rsidTr="00D67B49">
        <w:tc>
          <w:tcPr>
            <w:tcW w:w="1679" w:type="dxa"/>
            <w:vMerge/>
            <w:vAlign w:val="center"/>
          </w:tcPr>
          <w:p w:rsidR="009B5A17" w:rsidRPr="006D7EAD" w:rsidRDefault="009B5A17" w:rsidP="00D67B49">
            <w:pPr>
              <w:jc w:val="center"/>
              <w:rPr>
                <w:b/>
              </w:rPr>
            </w:pPr>
          </w:p>
        </w:tc>
        <w:tc>
          <w:tcPr>
            <w:tcW w:w="1679" w:type="dxa"/>
            <w:vAlign w:val="center"/>
          </w:tcPr>
          <w:p w:rsidR="009B5A17" w:rsidRPr="006D7EAD" w:rsidRDefault="009B5A17" w:rsidP="00D67B49">
            <w:pPr>
              <w:jc w:val="center"/>
              <w:rPr>
                <w:b/>
              </w:rPr>
            </w:pPr>
            <w:r w:rsidRPr="006D7EAD">
              <w:rPr>
                <w:b/>
                <w:szCs w:val="22"/>
              </w:rPr>
              <w:t>Untreated CSO Volume</w:t>
            </w:r>
          </w:p>
        </w:tc>
        <w:tc>
          <w:tcPr>
            <w:tcW w:w="1678" w:type="dxa"/>
            <w:vAlign w:val="center"/>
          </w:tcPr>
          <w:p w:rsidR="009B5A17" w:rsidRPr="006D7EAD" w:rsidRDefault="009B5A17" w:rsidP="00D67B49">
            <w:pPr>
              <w:jc w:val="center"/>
              <w:rPr>
                <w:b/>
              </w:rPr>
            </w:pPr>
            <w:r w:rsidRPr="006D7EAD">
              <w:rPr>
                <w:b/>
                <w:szCs w:val="22"/>
              </w:rPr>
              <w:t>CSO Control Level</w:t>
            </w:r>
          </w:p>
        </w:tc>
        <w:tc>
          <w:tcPr>
            <w:tcW w:w="1678" w:type="dxa"/>
            <w:vAlign w:val="center"/>
          </w:tcPr>
          <w:p w:rsidR="009B5A17" w:rsidRPr="006D7EAD" w:rsidRDefault="009B5A17" w:rsidP="00D67B49">
            <w:pPr>
              <w:jc w:val="center"/>
              <w:rPr>
                <w:b/>
              </w:rPr>
            </w:pPr>
            <w:r w:rsidRPr="006D7EAD">
              <w:rPr>
                <w:b/>
                <w:szCs w:val="22"/>
              </w:rPr>
              <w:t>PW Capital Cost ($ million)</w:t>
            </w:r>
          </w:p>
        </w:tc>
        <w:tc>
          <w:tcPr>
            <w:tcW w:w="1678" w:type="dxa"/>
            <w:vAlign w:val="center"/>
          </w:tcPr>
          <w:p w:rsidR="009B5A17" w:rsidRPr="006D7EAD" w:rsidRDefault="009B5A17" w:rsidP="00D67B49">
            <w:pPr>
              <w:jc w:val="center"/>
              <w:rPr>
                <w:b/>
              </w:rPr>
            </w:pPr>
            <w:r w:rsidRPr="006D7EAD">
              <w:rPr>
                <w:b/>
                <w:szCs w:val="22"/>
              </w:rPr>
              <w:t>PW O&amp;M Cost ($ million)</w:t>
            </w:r>
          </w:p>
        </w:tc>
        <w:tc>
          <w:tcPr>
            <w:tcW w:w="1678" w:type="dxa"/>
            <w:vAlign w:val="center"/>
          </w:tcPr>
          <w:p w:rsidR="009B5A17" w:rsidRPr="006D7EAD" w:rsidRDefault="009B5A17" w:rsidP="00D67B49">
            <w:pPr>
              <w:jc w:val="center"/>
              <w:rPr>
                <w:b/>
              </w:rPr>
            </w:pPr>
            <w:r w:rsidRPr="006D7EAD">
              <w:rPr>
                <w:b/>
                <w:szCs w:val="22"/>
              </w:rPr>
              <w:t>PW R&amp;R Cost ($ million)</w:t>
            </w:r>
          </w:p>
        </w:tc>
        <w:tc>
          <w:tcPr>
            <w:tcW w:w="1678" w:type="dxa"/>
            <w:vAlign w:val="center"/>
          </w:tcPr>
          <w:p w:rsidR="009B5A17" w:rsidRPr="006D7EAD" w:rsidRDefault="009B5A17" w:rsidP="00D67B49">
            <w:pPr>
              <w:jc w:val="center"/>
              <w:rPr>
                <w:b/>
              </w:rPr>
            </w:pPr>
            <w:r w:rsidRPr="006D7EAD">
              <w:rPr>
                <w:b/>
                <w:szCs w:val="22"/>
              </w:rPr>
              <w:t>TPW CSO Control ($ million</w:t>
            </w:r>
          </w:p>
        </w:tc>
        <w:tc>
          <w:tcPr>
            <w:tcW w:w="1678" w:type="dxa"/>
            <w:vAlign w:val="center"/>
          </w:tcPr>
          <w:p w:rsidR="009B5A17" w:rsidRPr="006D7EAD" w:rsidRDefault="009B5A17" w:rsidP="00D67B49">
            <w:pPr>
              <w:jc w:val="center"/>
              <w:rPr>
                <w:b/>
              </w:rPr>
            </w:pPr>
            <w:r w:rsidRPr="006D7EAD">
              <w:rPr>
                <w:b/>
                <w:szCs w:val="22"/>
              </w:rPr>
              <w:t>SSO Control Level</w:t>
            </w:r>
          </w:p>
        </w:tc>
        <w:tc>
          <w:tcPr>
            <w:tcW w:w="1678" w:type="dxa"/>
            <w:vAlign w:val="center"/>
          </w:tcPr>
          <w:p w:rsidR="009B5A17" w:rsidRPr="006D7EAD" w:rsidRDefault="009B5A17" w:rsidP="00D67B49">
            <w:pPr>
              <w:jc w:val="center"/>
              <w:rPr>
                <w:b/>
              </w:rPr>
            </w:pPr>
            <w:r w:rsidRPr="006D7EAD">
              <w:rPr>
                <w:b/>
                <w:szCs w:val="22"/>
              </w:rPr>
              <w:t>PW Capital Cost ($ million)</w:t>
            </w:r>
          </w:p>
        </w:tc>
        <w:tc>
          <w:tcPr>
            <w:tcW w:w="1678" w:type="dxa"/>
            <w:vAlign w:val="center"/>
          </w:tcPr>
          <w:p w:rsidR="009B5A17" w:rsidRPr="006D7EAD" w:rsidRDefault="009B5A17" w:rsidP="00D67B49">
            <w:pPr>
              <w:jc w:val="center"/>
              <w:rPr>
                <w:b/>
              </w:rPr>
            </w:pPr>
            <w:r w:rsidRPr="006D7EAD">
              <w:rPr>
                <w:b/>
                <w:szCs w:val="22"/>
              </w:rPr>
              <w:t>PW O&amp;M Cost ($ million)</w:t>
            </w:r>
          </w:p>
        </w:tc>
        <w:tc>
          <w:tcPr>
            <w:tcW w:w="1678" w:type="dxa"/>
            <w:vAlign w:val="center"/>
          </w:tcPr>
          <w:p w:rsidR="009B5A17" w:rsidRPr="006D7EAD" w:rsidRDefault="009B5A17" w:rsidP="00D67B49">
            <w:pPr>
              <w:jc w:val="center"/>
              <w:rPr>
                <w:b/>
              </w:rPr>
            </w:pPr>
            <w:r w:rsidRPr="006D7EAD">
              <w:rPr>
                <w:b/>
                <w:szCs w:val="22"/>
              </w:rPr>
              <w:t>PW R&amp;R Cost ($ million)</w:t>
            </w:r>
          </w:p>
        </w:tc>
        <w:tc>
          <w:tcPr>
            <w:tcW w:w="1678" w:type="dxa"/>
            <w:vAlign w:val="center"/>
          </w:tcPr>
          <w:p w:rsidR="009B5A17" w:rsidRPr="006D7EAD" w:rsidRDefault="009B5A17" w:rsidP="00D67B49">
            <w:pPr>
              <w:jc w:val="center"/>
              <w:rPr>
                <w:b/>
              </w:rPr>
            </w:pPr>
            <w:r w:rsidRPr="006D7EAD">
              <w:rPr>
                <w:b/>
                <w:szCs w:val="22"/>
              </w:rPr>
              <w:t>TPW CSO Control ($ million</w:t>
            </w:r>
          </w:p>
        </w:tc>
        <w:tc>
          <w:tcPr>
            <w:tcW w:w="1678" w:type="dxa"/>
            <w:vMerge/>
            <w:vAlign w:val="center"/>
          </w:tcPr>
          <w:p w:rsidR="009B5A17" w:rsidRPr="006D7EAD" w:rsidRDefault="009B5A17" w:rsidP="00D67B49">
            <w:pPr>
              <w:jc w:val="center"/>
            </w:pPr>
          </w:p>
        </w:tc>
      </w:tr>
      <w:tr w:rsidR="009B5A17" w:rsidTr="00D67B49">
        <w:tc>
          <w:tcPr>
            <w:tcW w:w="1679" w:type="dxa"/>
            <w:vAlign w:val="center"/>
          </w:tcPr>
          <w:p w:rsidR="009B5A17" w:rsidRPr="006D7EAD" w:rsidRDefault="009B5A17" w:rsidP="00D67B49"/>
        </w:tc>
        <w:tc>
          <w:tcPr>
            <w:tcW w:w="1679"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r>
              <w:rPr>
                <w:szCs w:val="22"/>
              </w:rPr>
              <w:t>1</w:t>
            </w:r>
            <w:r w:rsidRPr="006D7EAD">
              <w:rPr>
                <w:szCs w:val="22"/>
              </w:rPr>
              <w:t>0</w:t>
            </w: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r w:rsidRPr="006D7EAD">
              <w:rPr>
                <w:szCs w:val="22"/>
              </w:rPr>
              <w:t>2-year</w:t>
            </w: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r>
      <w:tr w:rsidR="009B5A17" w:rsidTr="00D67B49">
        <w:tc>
          <w:tcPr>
            <w:tcW w:w="1679" w:type="dxa"/>
            <w:vAlign w:val="center"/>
          </w:tcPr>
          <w:p w:rsidR="009B5A17" w:rsidRPr="006D7EAD" w:rsidRDefault="009B5A17" w:rsidP="00D67B49"/>
        </w:tc>
        <w:tc>
          <w:tcPr>
            <w:tcW w:w="1679"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r>
              <w:rPr>
                <w:szCs w:val="22"/>
              </w:rPr>
              <w:t>4</w:t>
            </w: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tcPr>
          <w:p w:rsidR="009B5A17" w:rsidRDefault="009B5A17" w:rsidP="00D67B49">
            <w:pPr>
              <w:jc w:val="center"/>
            </w:pPr>
            <w:r w:rsidRPr="006D7EAD">
              <w:rPr>
                <w:szCs w:val="22"/>
              </w:rPr>
              <w:t>2-year</w:t>
            </w: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r>
      <w:tr w:rsidR="009B5A17" w:rsidTr="00D67B49">
        <w:tc>
          <w:tcPr>
            <w:tcW w:w="1679" w:type="dxa"/>
            <w:vAlign w:val="center"/>
          </w:tcPr>
          <w:p w:rsidR="009B5A17" w:rsidRPr="006D7EAD" w:rsidRDefault="009B5A17" w:rsidP="00D67B49"/>
        </w:tc>
        <w:tc>
          <w:tcPr>
            <w:tcW w:w="1679"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r w:rsidRPr="006D7EAD">
              <w:rPr>
                <w:szCs w:val="22"/>
              </w:rPr>
              <w:t>0</w:t>
            </w: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tcPr>
          <w:p w:rsidR="009B5A17" w:rsidRDefault="009B5A17" w:rsidP="00D67B49">
            <w:pPr>
              <w:jc w:val="center"/>
            </w:pPr>
            <w:r w:rsidRPr="006D7EAD">
              <w:rPr>
                <w:szCs w:val="22"/>
              </w:rPr>
              <w:t>2-year</w:t>
            </w: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c>
          <w:tcPr>
            <w:tcW w:w="1678" w:type="dxa"/>
            <w:vAlign w:val="center"/>
          </w:tcPr>
          <w:p w:rsidR="009B5A17" w:rsidRPr="006D7EAD" w:rsidRDefault="009B5A17" w:rsidP="00D67B49">
            <w:pPr>
              <w:jc w:val="center"/>
            </w:pPr>
          </w:p>
        </w:tc>
      </w:tr>
    </w:tbl>
    <w:p w:rsidR="009B5A17" w:rsidRDefault="009B5A17" w:rsidP="009B5A17">
      <w:pPr>
        <w:spacing w:line="360" w:lineRule="auto"/>
        <w:rPr>
          <w:szCs w:val="22"/>
          <w:highlight w:val="lightGray"/>
        </w:rPr>
      </w:pPr>
    </w:p>
    <w:p w:rsidR="009B5A17" w:rsidRPr="001803A2" w:rsidRDefault="009B5A17" w:rsidP="009B5A17">
      <w:pPr>
        <w:spacing w:line="360" w:lineRule="auto"/>
        <w:rPr>
          <w:vanish/>
          <w:szCs w:val="22"/>
          <w:highlight w:val="lightGray"/>
        </w:rPr>
      </w:pPr>
    </w:p>
    <w:p w:rsidR="009B5A17" w:rsidRPr="001803A2" w:rsidRDefault="009B5A17" w:rsidP="009B5A17">
      <w:pPr>
        <w:spacing w:line="360" w:lineRule="auto"/>
        <w:rPr>
          <w:vanish/>
          <w:szCs w:val="22"/>
          <w:highlight w:val="lightGray"/>
        </w:rPr>
      </w:pPr>
    </w:p>
    <w:p w:rsidR="009B5A17" w:rsidRPr="001803A2" w:rsidRDefault="009B5A17" w:rsidP="009B5A17">
      <w:pPr>
        <w:spacing w:line="360" w:lineRule="auto"/>
        <w:rPr>
          <w:vanish/>
          <w:szCs w:val="22"/>
          <w:highlight w:val="lightGray"/>
        </w:rPr>
      </w:pPr>
      <w:r w:rsidRPr="001803A2">
        <w:rPr>
          <w:vanish/>
          <w:szCs w:val="22"/>
          <w:highlight w:val="lightGray"/>
        </w:rPr>
        <w:t>EXAMPLE KNEE-OF-THE-CURVE GRAPH</w:t>
      </w:r>
    </w:p>
    <w:p w:rsidR="009B5A17" w:rsidRPr="001803A2" w:rsidRDefault="00540EFA" w:rsidP="009B5A17">
      <w:pPr>
        <w:spacing w:line="360" w:lineRule="auto"/>
        <w:rPr>
          <w:vanish/>
          <w:szCs w:val="22"/>
          <w:highlight w:val="lightGray"/>
        </w:rPr>
      </w:pPr>
      <w:r>
        <w:rPr>
          <w:noProof/>
          <w:szCs w:val="22"/>
        </w:rPr>
      </w:r>
      <w:r w:rsidRPr="00540EFA">
        <w:rPr>
          <w:noProof/>
          <w:szCs w:val="22"/>
        </w:rPr>
        <w:pict>
          <v:group id="Canvas 36" o:spid="_x0000_s1049" editas="canvas" style="width:450.85pt;height:326.35pt;mso-position-horizontal-relative:char;mso-position-vertical-relative:line" coordsize="57257,4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5XX1l8AAAd8AgAOAAAAZHJzL2Uyb0RvYy54bWzsfeuOHUly3n8DfocGfxpYzan7OYRGgnZX&#10;YxiQbcGiH6CH7BkSJtl0N2c4K8Hv7i8q44vKqJNRmb2c2YXl1gKqaVacyIxLRmZcMupv//6XD+9v&#10;fr57eHx3//HbF93fnF7c3H18ff/m3ccfv33xP19997vzi5vHz7cf39y+v/949+2LP909vvj7v/uP&#10;/+Fvv3x6edffv71//+bu4QZIPj6+/PLp2xdvP3/+9PKbbx5fv737cPv4N/ef7j7i5Q/3Dx9uP+PP&#10;hx+/efNw+wXYP7z/pj+d5m++3D+8+fRw//ru8RH/+sf08sXfrfh/+OHu9ef//sMPj3efb95/+wJz&#10;+7z+/4f1/38v//+bv/vb25c/Ptx+evvutU7j9s+YxYfbdx8xqKH64+3n25ufHt5dofrw7vXD/eP9&#10;D5//5vX9h2/uf/jh3eu7lQZQ05121Pzh9uPPt48rMa/BHU4Q//Ur4v3+R5n3x/vv3r1/D258A+wv&#10;5d/k+QXyucM/fvkE6Tx+Mjk9ft34//L29tPdStbjy9f/7ed/frh59wbK8+Lm4+0H6Mj/gNRuP/74&#10;/u5mOIuAZHSA/cunf36QqT5++qf71//r8ebj/R/eAuzuHx4e7r+8vbt9g1l1Ag8Ssh/IH4/46c33&#10;X/7r/Rugv/3p8/0qq19+ePggCCGFm1++fTEPEzTkT6YVd798vnmNf5+W7jKO04ub13g3dsO5v0zr&#10;MLcvieHTw+Pn/3x3/+FG/uPbFw8gYB3h9ud/evwsM7p9SZCVgvv3794Iv9c/Hn78/g/vH25+voWK&#10;frf+n2J/zMHefxTgTUy3L9O/YJYYQ97JfFeV+7dL14+n3/eX3303n5ffjd+N0+8uy+n8u1N3+f1l&#10;Po2X8Y/f/R+ZYDe+fPvuzZu7j//07uMd1b8b26SrCzEp7roAbr58++Iy9dNKu5v9Y07kaf2/EpEf&#10;3n2GNXj/7sO3L84GdPtShPuPH9+AkbcvP9++e5/++xs//ZXL4AGfK1dWVRDpJy36/v7Nn6AJD/cQ&#10;EmQNu4X/eHv/8K8vbr7ABnz74vF//3T7cPfi5v1/+QhtunTjKEZj/WOclh5/PORvvs/f3H58DVTf&#10;vvj84ib95x8+J0Pz06eHdz++xUjdypiP9/8ADfzh3aoYop1pVqq3WGZ/ofXWF9bbRaTils9vt97O&#10;/XlesKywqqZxGRY1xlx249xN3Rkcl2U39Ke5656XHTaL52V38//0shu47L57uLuTg80NbMzRqvvH&#10;N+8+//P9u4+fv3J/O/dzN+h666YZxmw1qMX11i/TcLna5l7/lLY5scPc2nDkeaMb0I9vdAN/hVX7&#10;w4f3OEj9p29uTjdfbpZ+XndyASYMtnuDGYd+uXl7Mw7Dkia1gcFKGZigCbCBqwZ2gG3MwA6wgUsZ&#10;tiGa25yBRWQuGYzQF5CJY7KNGKG6ZDAHNHZN3M/ZP8ynOZhX18j/LhfAEb5GCcDWbwwZsBVE82uR&#10;QZcL4QhZixS6XAwHlMphoSrSPhdDfz5HYugbxdDnYjjC1ygGnOU2IvrzJRJD3yKGPhfDEbIWMfS5&#10;GA4oHVrEMDgxdPMYaNvQKIbBieEAX6MYxGybLvXdEs6vRQywsW3IWsQwODHElMo52iiIDNyYiwFn&#10;7yEQw9gohjEXwxG+RjGIE2hEdOPUR/NrEcOYi+EIWYsYxlwMB5SKh2sURGKYcjEsfRdQOTVKYcql&#10;cICuUQhTLoRlCGfXIoMpl8EBrhYRTLkIYjLnFgnMuQROAf/nRv7POf9DZI3cn3PuX6KZtfB+znkf&#10;Ymrh/JxzPicQYRc7nN6+TaGY25evf/moB1b8F1x1BCpPq2P+6f5R4kByeoXL+SrFklZ4OfAGwBCC&#10;AA9ybsV4gDoABpMFmH7sMTCYKMDribiKGXwS4NV/rwLLCVGguzYS5Qy4grcR2SmV5q4fk9kpnTik&#10;tbCwU0pxDGsBl1OYzB0HrSZwJRXnqCZwJRXHpCZwJRUHoSZwJRVHnRZwOekIqTjMNIFTc9tIHZRU&#10;HEWasCupyaGraiQCvWnubaTKaUJIxYGhZTJyXljB20gdlVRs903YlVRs6E3gSiq27BZwjUm/wqbc&#10;BK6kYtNtAldSsak2gSup2DebwJVUbI0t4LI1ipiw+zWBK6nY35rAlVTsYE3gSiq2qSZwJRV7UQae&#10;9F53G8kK7NNQDy9ukIb6Xn6DFMHtZ9mk+J8STV8DJzdvkXeQ0Ii8+XD/892r+xXms+xWiWcSDtCB&#10;N4D3H3PAhAr8zWAJweenFWUGacuXEHwmSA7eCGZzJJbX7+8fJb8UkSXudStZGSzR87kjSyIAipUQ&#10;fOZkNYPZHImlRpa4q61kZbBEz+eOLPGoG8hqBrM5crwqWXD/msnaYImezz1ZcHdbyGoFszlyvBpZ&#10;4k61kpXBEj2fO7LE42sgqxnM5sjxamTBRWmlagMlcj53RMGFaqCpEcrmx8FqFK0BbZjcqgUkIBHz&#10;uaOGppyv+Uxgyfa1wOyHIx2Yqpj81W8w2y9bRhZmj7Oof7zI/5TdDuz9R9k6+nW7cC9cFjb+/fd3&#10;P99JKUCceF1zz8+5Vak4Kdcy4Kyxr2VIZ9W/UG51Godzp6dkZFGXtDOkGgGtaYAj/xfIrMZa9qyl&#10;f/UKAKhA0tItFbnuSaGS/nqpyB51KOtpfyqmIvuTHGZUQbvuDN8WBgm2kRU3uY18UioSuFBUsFq3&#10;LcmYh9s6iep2/XK+yljC37DYKaC+3BRx7aNtRVSwDxuq87CmNYvY8nCbhLaK2OCq5NjOEtgtYstD&#10;bjGdcGXa0OVxN0xskexVcYIuJYmZxfQiJJUNLlIIcbaJwyUm18mFCHOhhCx0icljonOxxPjaZCJh&#10;LxNKP0YCdsnJw9m59GSszS5BCYRramxl434NuRTloYxdkvIYZy4S4JzmiHCXqDwmPBfLMc420fS5&#10;aI4JzxcMhBisFpeyjEXjk5YxtnydxJrjUpaxbZAwYIMeuoTllThgx5/j8oXEw3NcPsyyQIklNPgc&#10;l98nq8pxefEiLc315wQeYcek9hKRx2Ts4xgdskPpaLa53a9/+v7d69/f/WsefkynvTXsBbd3jTOm&#10;CKsextI/aaqJpz2PyPvfq6VdtYLQfO9/pYjPg9aa+vESmVAtNzOlHv9s1HmkHMqQC7NWcJyClB+E&#10;8b8s/OK8hpfIFYytM02cX4+q9ivU0ek46Xy6hgtybnNU/UVaN4YJ4AQoTStJxKA5JaPNz9T+2Uj2&#10;ODlSmgqh99wJQ8A9tpodSzcV87hVbTDxq+jeDlDOnkRbh52MIUYi8fFpkjHYHYFXgDoBkJfWDQH4&#10;dJKrQBmPDnEZVEE5lf1QjK+IRS3fyf90Di7k1Oblx79/jkU94b5QORYFHb6KRa0WJ3Tzf917Nec+&#10;c/b/iqGoWMmelfSvHoqCq7UPRa32MdTRXysUtVzmiziP2GlKoajphItIv3ogahQ/9jgMNZ0mCX3I&#10;Q+xqXjmfO3RrrOcaUx6EGnGNKcCUO3MBpjwANS6zlNuV5gQjY25hQF3uTcvlngBT7k0HmHI3+gCT&#10;izoFqFy8aRzPEX1ywjACA1a5UJPW+pd4JQVSVVyO7zgTBtyS6inDFdHoOH8apNiuOK8G1rsA0xjj&#10;cuGlYF4utjRcTpFGuMhSwHsXUxpiPZWjkPErwpXzXiv8S/xyRe8RjTnvh3GW4HIRVwPvXcn7AS4X&#10;Pwrm5YJHQ7p+U5qXq3gP+OVCR0Osqy52FOFyvD8NEvMuzqtB71GVsslarwgUcTXw3te5p4saJVyu&#10;zj3gvStzx02riEZX5h7wy5W49+keT3FeDXrvytv7VN5exNXAe1fd3g+naC8bG3jvitsPcLni9oD3&#10;rrZdb1KUaHTF7QHvXWF7H+vq1MB7V9WOhG1kC8XLNPsV0ZjrfZfK2os0NvDeVbUf4HJl7cG8XFV7&#10;N10kXVSalytsD3jvitr19kQRVwPvXU1711+i/XFu4L2raseN5UiOEgSoydHVtR/gws3pKq7F5dXQ&#10;CCDg/dJwzlny02Wsqijb2qYViFEiXcaGdGmiJEVEXzawQLuWXOunRS5aFlE1MH7JD5gxKon52eSD&#10;WZ1zvqcbTaVZnRvYjuDbNlyspecGtp9ztqNmLeAVKgC3ESMCc7ZHOxlilXVEOdMjRJec5ZJTvXZ9&#10;LjnHhdcBcZec5QFxl5zlByf6S87zCFfO84NT5SVnekBizvODg80lZ3uAKuf6AapOvGBT9jKu7pSz&#10;/mBz7U4NvO9OOfMPTHx3auB+d8rZH1uaDsW8dTpz/keq2p3q3O9OOftzTIjHPqdIn1OkiEo9X126&#10;uqAnTqlwBo5nSqEc3zArp0jDG30DLMCKnTcqKtixzFdw1uIegz9fXYpy/OJyCSOfry7tc/xIVK6c&#10;+UteXQqXh3gbIiZ4FC2LTxyKFbxtrYrTsILzKsvxahLHYAVvW6uLrlUc8FvmLgd8wY5DfBO4kpqy&#10;5JKZP7wMLAf1FXsbqXIYX8HbSJUj9wreRqocrAUcp+cWUuXwvIK3SVXOxyt4G6lyBF7B20iVY+4K&#10;3kbqepQVeDmvthC7HlfTD9rIXU+k6QdtBK+nzvSDNpLXw2X6gSM6Kd1XXDgUlUfRz+qjlmp+xiSa&#10;CU0ElXdRTYYungySBQ58pkIHg0uJLlDA93wmOBu5Fc5mSDy8d5PfEHK4R+Qg2qjKIImdT0eV5N4U&#10;I9/zuRu5Fc5mSDx1qpANaaRqgyR2Pj1VS2rWV5PV2AxnM+R4daq2S5wVDZQM4aEMVAORnDmGUw1s&#10;h7sat07VaNtqjaoNkjzj08sKOc1D6klVM5zNkOPVqarfTqYMNkhi59NTpZ3iqhrYDPeEu8nkGDJd&#10;jetqgyQ1fHqqOgSc0o7E93wmOBu5Fc5mSDx1WSGn20jVBknsfHqqtr2C7/n0VDXD2QyJp0rVsN2N&#10;rqyrDJLY+XRUSb66RVbNcNsMOV6dqsW6QtSo2iCJnU9PVW0HUA2UDHsT9dfj1qmqX/pXa1G98m9w&#10;V5bYU0+qajuFwT3hyj9/g22jbV1JZv+Qt6SqtgPYyFcWu0z99bh1WSHd30jVBsnR+fQaWNsBSFUz&#10;nM2Q49Wp2noJ1NbVBknsfHqqajsAqWqGu2qKUKcKGepGWW2QpIZPT1VtByBV7XCcIcerUpX1x6jI&#10;KoMkdj4dVdUGGUpVO9wTOmkQ94I4YToJ1KjaIEkNn54q1JkcWhUbuRXOZsjx6rJCzr+Rqg2S2Pn0&#10;VG17Bd/zmeBIVSvc9bh1qrZOHjVZbZCcJZ+eqmtL7OFIVTPcVa+ROlWo2WmU1QbJWfLpqartAKSq&#10;Gc5myPHqVG1tZ2qy2iCJnU9PVW0HIFXNcFfXUupUnVBu2WYtNkhSw6enqrYDkKpmOJshx6tSJVVQ&#10;bVRlkMTOp6OqOyPm2uBftcPZDDlenaqt+01FA6Xa6nC2eg6EYlH6nAWfiXqVVTvc1bh1qqYzA5c1&#10;qjZIzpJPL6trS+zhSFUznM2QeOpU1Ts/UQYbJLHz6amq7QCkqhnuCX2fiBu1Q43raoMkNXx6qmo7&#10;AEduhbsety4r1No1UrVBkho+PVW1HYBUNcPZDDlenaoTKkSaLDuyGoQkdj49Vaj9O7QqpKoZ7mrc&#10;KlVnS2RWjMUGSFr4dDRtGwVf85nAlKRWMJsdsVQJ2hqkVQjaAImbT0dQzfIrQa1gT+ikpphR9Nim&#10;dhsgCeHTEVQz+hz2ykZ7bASz2fF1VUIo3msjaAMkbj4dQTV7rzNtBbPZcbAqQfA+2wjaAImbT0fQ&#10;tcn1YEpQK5jNjliqBKEMtY2gDZC4+XQEdVZHwtd8JjAlqBXMZkcsVYJ4KKuYBIIRL5+OGMqaL/l0&#10;pDQB7YeLyUgVAVn+NiKEq7Ixfs/65zB3w4EriV6CPSHPm36SNcCtkJRBkuN8Os5LabAqL9/zmeA4&#10;cCPYE5JRCXMWCa+QlEFyinw6kpq731ZC61fz42g1xcvCdRWSMkgi59ORVA3Ypbk2gz0hrKeYt5Ni&#10;jaQNkqTw6UmqRRU48FW42KMj2BNiD+knWcPbCkkZJMfm05HU3PH2Kqbl0V3Nj69rired0SoUbYBE&#10;zacjqHZKSxNthHrCUS7hpb2v0EIwUsCno+R4g0njtcDsB6NEsCM8NyHJPyn67+djoyjRu2pCsvrr&#10;YYOHX7sJiX38cMC6XdJnLLaGuFIk1EkwR3ri4ou/jCWw3yg/3/vVX/g9z/I/PSz8Ga1y4t8/t8r5&#10;6lY5uI2z70KyiipU0l+rC0nWIwcfwsVnLlf9y9Uz64ibepKkqBD183XWM7y5H+6Cnq24QycPUci8&#10;x0h+k2uQS6xYGzsQlADbhTD7luY1pvwWl9xwukaE4mBDNF+6IZhSfoGrjAi1qRmik3RJLdGW394K&#10;aIO5yjCFU9rf3rqmzfUgmSfc9S/PyfUhCSblepDM09hFuOosdy1I5g7fnQymVWe660Ayd7FGNbDd&#10;dbk9mlad8a4ByXTuI63yTUgCTc9VfUJj9YBbrglJWUVd/5EJu06Eqs54135kGqcQVQPjXQ/bo2nV&#10;Ge+6j0ynS2RhfAeSMuNd9xGYvRBXXeNd8xF8bjySoetcW5ahXBAz6zAufYiqgfHy4asMVzytOuPl&#10;ZtmGCttIoFqu/UhgalzrkRExgwhXnfHyNa1tWqdTJEPXfaTMeAk0GSp8nzpE1cB433jkYFp1xru+&#10;I8OMz5aWjanrPRIw3vUdGeYhxFVnvGs7MvRrB4bSduhaj5QZ77qOoPAuUgf3Pc2Iwlzjj6ZVZ7xr&#10;OtJfumgXc41Hgmm5piP9BR/ELgvRNR4pc0uu65ma9tMUydD1HQlQ5Rrf46se0awaNN61HDmaVp3x&#10;ruNI350vwbRQeLpxImC86zgCzyzEVdd413Gkw/fuo2nVN1fXcaQ7h6qF826dwlzjj6ZVZ7x4qKZa&#10;3ThH+uDajgSMdz1HEHWLtjHXd6Sspq7nCJoaRDJ0fUcCVLnG45pbiKqB8a7tyNG06ox3jUeWIdIs&#10;13wk4LtrPAKDHCip6z1S5pVrO4KwRoSpru6u6ciALnVl43dpYLprOnIwqTrPfc+RSBF815GA577j&#10;SLR9+ZYjZZ77biOynwa88h1Hwnnl6n7gRXennPXYy0uOtG85cji3nPvR3JzvGrLfea7RxJzrGrLf&#10;NdDMZoW48HMzlOdmKHLf2fIfx3frpWXoCs6qjwq43k+3C6AVcCzaFTuTvhVw7P8rOHMjx+DiQAu4&#10;VWFWwJVUKyGpgCupz99x3nfZ0DKGV8/fcd5zBoUYq0b+f/sd5+dmKGiCombJrpMf2xnxLsSK2Q3k&#10;CriapZT4wIZfAVcLbPWCFXBVYKtKOwZ/boaCXBBYdFM8c6hg5bCcclDHzPzrNUOJadg+tMUbFhUa&#10;9AMzrzocUTOik55+RbuVNR4nDVewukrtVtJ7rCOWTERlHAZo+zorOPhMlRz2bfdWOA5MNHwSnQRA&#10;svnxNUs6rnutSIbP/SQiyQArU50v0gASc2iFOybJht2DHZCEvF4bSQSsTRXJvSaSCLefK8WQpCR5&#10;Rzc/vj4gCTlB95NQSgSskYTMYBNJhKuQxGH3YDFJkgRsIskAKyRJJrCFJIPbz5ViSFKyYfdgByQh&#10;gdhGEgFrJCGN2EQS4fZz3ZHEYfdgByQhY9hGEgFrJCFt2EQS4fZz3ZHEYfdgMUmSbWwiyQArJEnO&#10;sYUkg9vP1ZNkw+7BDkhCerGNJALWSEKOsYkkwu3nuiOJw+7BDkhCDrCNJAJWSJIEZQtJBref644k&#10;DrsHi0mSXGQTSQZYIwkJySaSCLefqyfJht2DHZCEPGYbSQSskYRsZhNJhNvPdUcSh92DxSRJ4rKJ&#10;JAOskCTZyxaSDG4/V0+SDbsHOyAJSc82kghYIwmpzyaSCLef644kDrsHOyAJWc42kghYIwmpziaS&#10;CLef644kDrsHi0mSVGQTSQZYIUnypC0kGdx+rp4kG3YPdkASUqJtJBGwRhLyok0kEW4/1x1JHHYP&#10;dkAS0qltJBGwRhKSqk0kEW4/1x1JHHYPFpOE/GkTRYSrEATft4Uegu3n6cnhmHuomBrkOJuoIVyF&#10;GmRfW6gh2H6enhqOuYeKqWnTtSYFatpX/W7O2fOZPCM/J76LabgOhkTeq0HiVJHiOsTOJ+Mc+tXe&#10;VriKkG3cK7iYqh3PI5ISWGWeietNQFcz9JzZzYovScbXXemJLzu0fbI1/v3zZYmvviwhQdT9bYk1&#10;Ifrb35Y4zaNGtLrLdDrtb0sMyyi1dXKV5zKdzwBNa/urLkt0ZxR6pAxYdFGiG1GS+vYGN4nWEXMw&#10;2PStbquMCQcXA7mMUuFRQoTTiEEFU8rLfXB1oYwHO7DhWcsKr0nDrmogIZ68ti3AAxNheGLCXLVJ&#10;gMnVmhxw25WbBFxyxSZHuHKOS+nKNaNwW2yjsBvP8j2tkuzcVYlJKmoKuBzXD3DljI9w5ZyXCQXz&#10;cnclyiS6axJHqHJFD1Dlin7ALXdVIkCVMz6kLlf1gFNygjQdDRE1sNx9oxUFqGVFcHckyqS56xEx&#10;ojq7JWJTJO25qirKcK7nb+T68lRfnExMx/VXPjMYgyd38pXdMK1kHpOn9KprKzWSC1TY9V5Zj6dj&#10;7LLwBfy5qmpf8lL+xNRX53th7yXbu24OpXyvyk+2I1W+6JivkNhPDx0XImTamudzPpN7o8E1U2G+&#10;5dNB1YYkso0GouEzoePUruHoPFwnj5O+yqZRYY8wGpqdQXJwPtMkCKdHNgiY7/lMcDpwI9g2P2Kp&#10;kUQpRuLWeRKMaPl0xCCqd+TLJlKagPbDkYqv8+rG787d7/+oc/wzrsDHv3/26r7eq0P+d+/VrY2A&#10;f3OvbjwNy6DFr2jR2A3pAwvbJfjhvN4IELeu69CiwZqvfp1fJwX8SD5iyeQOG9hgpyY0Ze/lJHfG&#10;HcUdWH7+6sqY8vMXvuK8ni4LmHI3I8CUn3aTQ1bAk592R7nIcU1bftgN8eSH3QCPcy9iyrxnV56S&#10;9+xifnvPrsxw79kd4MpZLqfwa055z+7cR8Jznt16W7aAy7H9AFfO+QiXYz20IFJPGHtT4zKJ3rM7&#10;QJWreoDKqXpM4ZVnd80sVOLnEw8WX67rAaeuPbvCmnHX3yNEOcv7iOFXnt01ad6zCxHV2X3t2Slp&#10;z57ds2eXTnnPnl3jx4O/2rPDOl89O1mCRc8O1l8OLtiO9OQbHfXh6q+Q2FAVkqd8PtV/UriKa5fC&#10;EzXXTqFqY0pfCE8F58Snn9tGLd/ThQh9O2wbFQYJq9dJGCSR85kmYXDp2Fbz7TbjSTR8JnThqDWS&#10;GukhGEfl0xFjN9T4ls98jk1A++FIxbNv9+Lm87/PJnxyeN77duudxN/ct5vGvu8lJ4d1e5l65OyS&#10;I3X3y+eb17+gdD9z7fBt1cFW7G/t2vUDWu68vemHdOsv9wDBLDs6Bw6ZO++Oc4Qp9zMCTPlxd3XJ&#10;SjPKj7uBS+Z8DMn9lfDkDkaAJz/sos9ERNmTXbsDfj/ZtTvClbO87Kw4164f+i5g1pNduyNcOecD&#10;PwOh+03vRHrBvK6SdteehnPtjlDlql7mlmttdkDhn+PalVTUNTcLOHXl2hURNbDcJ+3EIyth+rNc&#10;uyKiOruvXDvieXbtnl27Z9cOWc3S3dTfKGmnrt26BA9cO9mOKp4LXTtsqH9x1642prp2GRV0LfhM&#10;LobSUICjBxG5drJtVBikLlsGycH59N6QHtsqrl1mPImGT+c2bfPj6xpJdKIiX17pIRjR8umJYc9p&#10;vuXTzbEFaD8cqXh27f79unZwRXauXQof/eauHe58zOIGrBGZc9+lgoQta4croCdpt76WY87LKDfz&#10;foVyzAG5mC9IyQ3pY/C545an7nrcqpXznHXU/vGN8ulVfgrDx3EjbLmP10/DOcCWOxwgWBrEFSeX&#10;O3po6Lh6HYXJ5a5eh6xohC7399DTUfJTJVrzQ3A3LtLqrzg753tMaHNXRufcvg799CN8Lq3Xy8AB&#10;wlwYPT4XHSJ04hhP62G9wD/X4LqfO8k6FineuYFjSHIukeG0us1lhE4kwylSPyl/sfjCMMxSFFxG&#10;6ISCoQMeOocQ10NCknduIdpZl4UiTbS2GS7zFM1w5xyeIi10zuF4ioXisn99Hy465yXiI0yhHjpX&#10;se/mS0RyLhQEosKF4l3Gbi2tLS085zROEmwKpOyzgqc50kPfEnteXeOi2jgXsj9Bv8pSdo2xp8va&#10;3LyM0Jmu0xIizFfKfJokSV9G6FYKavqjGeZCmWUBRAjdSjmFS891yp7ntTd8cYauVXZ3QTfmMg9d&#10;u+ylu4TWX2rjbEnhs8URya5p9jL3oXFAoDRHCLMUzDAXynJZm72WSc6FgiYb0Vp2/bORswmljM+z&#10;5TMMt2O50GGsOQ9rO/viDF0b7QMeulbaICQ0DnJX2UbGpdNoT3ENtc+X2MC6jtroZxJt8q6t9mW8&#10;hFJ2fbXlO86BlKVRm1FyufThNirlhAaIWqrI2oj/ssGdcGCJ1p7rsS3f1wmm6Ppso0fqKSTaddru&#10;FtiRsmq7dtvdaZ7Cjc813AYbo11gzhcL+gbHqjO71bKEO5/rvd112NJCPjrJzOF5xLXgRjlcrDyu&#10;CXeH7xwFfHSNuDHFWHsWt2CwZ0QY3aEYx9PwBIFSvkzP5lMkGd+WG70WQg13jbm7eS3gK23QS75k&#10;uv5yMEcvGVwrKusjblVmtAzd2g27aMlcl+4On92IMOYHsQ6mMeSj69WNvE0ka9+we8QNukgfXcvu&#10;bgjNt7SL2iwF2gOFGi7teDZITbwUjvC+e/d4xikw2PflPnuGMTyMuSbeKHW4hHN0fby7IcboJDP1&#10;MHvBHF07b+hZZMJdT+9umrF5RBjdmunX2sSShrve3t10sPe79t6wzZGGuxbfsCixhkvrApPMJTQU&#10;vtM3Vmt8kvftvi8pe1vQHt/xu8PnkkL18W2/z6ER962/u/l8NMtcOHPowGC7yhgk22Zo0HwH8DE0&#10;kb4JOE4fU3gaxdaWjd4P0Q4L9yaDw2fy5vC01zmPvwvjG9gDHcohthfSc3FTIndkfs6GlRMhGo97&#10;vsJ2Vf333Bg8auyqPepeWb+H46uD2sLllX3RugKOYxYixK9StBbr9hhcPHQBhwOeYsUVcBiTFZy1&#10;kBVwnEtXcCZTKuCw0Ss47+RVwJVU+y75Mbj4vYIdbm0LqeLVruBtpGr3oldwSZuwK6lwOJvAlVS4&#10;ky3gmg17BV+xCVxJhSPYBK5ShZfXBK6kwoVrAldS5zZStancKzhfLdi1hdAreFZN4Eqq3YA6VjHx&#10;mkRn4BM1YVdS0Z+sBVz8HcH+3Bh8f4lYvvQjnMHZv4WRcvRfwdsUWM71K3ibVOXQvoK3SXU9kgu8&#10;HLhbZr8euNMP2sh9bgz+4nvhbProuTYRl++f33xZ7wlgq5QbBatLVyo70Q1bklsqoKgKgS2V+8mu&#10;lbO24PVP3797/fu7f311v07k8w2KcTvtWwrwVRMxwfXfkdtdVahHfEYnrv8Ojx6S72dkRVRVHNrS&#10;IL3UOa4/SvukDaLNvPsZUbjEnTQpCVms8JsFdoOQojRX7Z8N5lEZ+b48GcXNTkKKRP81GXGbof7r&#10;tmG7eZTwJwvZz+mTLkRk7MR/ZJRey9WjZDXHdZkNcuJpbkh6qyAilZBqoJWdiDAo6BGDEH0huFOJ&#10;CcYhoUm9xEjahI8DJGmlSm858FW5NOHCb/pRal9BZKNEY1bRp8Om/btENtO/l/WOFCVp4luTCo5D&#10;UVJTAvi5KfjJwJ0iInSjaNLhlLPpJV61zgY+RvMq0C7rWFLrj4hsANtWZFPqdGD/fi1hP/dYOWZt&#10;byxffqwoB6ohdHR8nrbOqUUPO6iOcJxatPG21CUIGhKxaP/JfrJSkB0RTlWSOBbdTGGUPDJtKw8O&#10;ropsg0jOZBUHnOGSOCj7hH62xYgkdZ3kSfdqmDxH8mSzSUaZs5G76kmeIKM0G8+ANKdJ4uxCwoTj&#10;Yca/aeOrW4wFCXu0sXKcJTy5DoVcfppfZDkQLUsHD9ziaNEOxBEN3vEKAS3aoFQXSGZJ+YzOZvP/&#10;nEp4shK38CtdgBP8jIxdiLFxHEC4F5JmXam2Toges9cR5IEUPO2LMGoE8D9LEzpLeH/FnnZdknfW&#10;FrVSmpRP56y9/Ptpc3iqVJ+1MYh8G9YhM91Jl8Fs8GtB+7nHOtJ1etLvR2h/RUkG/dYCan5om494&#10;1Q3aNQbwbhl37PeOQddzKAnBi3S67qetUVOVXfgVRb7biwezechs50rClhS0YldbGelSNURGWsVu&#10;jighPKcJLznEVU3STmwEyl3M9CIZ7O2F5N7XX6DGI8nBY/Z/cRz9vhn45TSl69QtB4f9+izI22M+&#10;0JVRcqgyx63sODQocpxMsBYyOeSYHDMV3uvKjEtcOqhbWd0sRQjrbDYnta4rs34LA4bOq96Mc8iK&#10;bvIHFaRC+MIqnT3HSJfKBAVxiijtnBWLIh/pJbxXUnyiXV8k+226MvI0OeFc3awro1bS99rIaENH&#10;JRL55qukIG9P+YGuLNosvh8t9hjqylm93n7ESSjRQ5768ZTD7K3fj6i3yyeMYp7EMaHVv9CtekSo&#10;LY3gMfu/OA5VAt/c8OjMEOLU48bhEVkNW82uLFymE3JGaV6HlKNKRFUibdMmw8VmlMx49kI3LFHL&#10;ZspR7qSMTMfqDd3GYb9MC/L2PI11RUpDdbTUHQhci3QF3yXXHWJIR8bK6kIGlfA4ymeiQimEshIt&#10;inYv9Be43trMMaDTVTyibsyNo3kbGE13goGvzAlg0ytJhpqQtLE/mSG0kB8hPKcJL/WRq31MuzVl&#10;2J/MNGPfzKfKj5H0o13V9Zj9XxyHHt7oTyX9yZTIn+JL8vaYD3RlkPJQoWrAeTJxLdSVEVGFBGvB&#10;6UOOjfRhkLF1jJHVqYN6XZHTcnqxhQOrexA2a0re79rrZr2iG1Fimktm5OFZDVvFruAeDw2hffj0&#10;kHJkahMd4y5w05tpTmbclKinszRuTS/rlOOzI+SX83L6YeOwX6YFeTfrigTRknSww1V0ZZH6vlWv&#10;0hmyZleQglf4FB8zxiw8jA9wRHIZokBTf/EEV6BfGLcbUtBrG4fRG9Rc+3Hoiqhhq+nKbIYw7aY1&#10;ymeGMXS3thmJ65O0l03e1EJM9DEGREaSHHYydJrDX9H1G/yxBMECE6vXlYK8d+O8v3+8W2Wy2Qwd&#10;7awf5OiHbt3YwIUNhmsnwcpFAZVkCvBUOAbdNni3rIeTfi0GgzpdGU50M7frhztKChzDr3QVD37X&#10;xgRoCH3UE5TYi7LX4Sm3jwuhen9lfYVyhM9oOH2Apz9vM1pVwpToTM9pQIShWVfO9ABx58IthvPG&#10;YW/SC/LecTjUlaGT+jmxFT3cwjTHUFcsQNmnM2SFY5C37ijyaapVVVXpZBXooM50yi0TamP7CW/g&#10;t9RwK9OrnvA9GUJ/kMGWYi/K43hdQY0ktd4yyYTwnFYCUSilA6fdmioxoG8kZ+SEixf8BY46rbqC&#10;X3EP8seSAfVkaZzen+pL8vYUxOcV3GVVLiAyVNMVlPHqBFLcp6Yrs9zAW/XQR60HlEvri1QiYKxE&#10;xZy+2LLMzpJ4ulQyM1UClbROJ2czhD4yKheV0jhq2ECJx0xN0BEkoJSUzrJNhPC/IzwjZCgqdDOS&#10;03dC1Dn/BKEoHaG3dJnH7P/iOPQAex/BQi8bctif6kvy9pgPdGXRb7LDmajqisUt+3SGrOnKRS6I&#10;rbqSImumEhdjjI96Dxem2/oneAP4la5J6QyU268LMzW9P8jAj6NkUqKupiu4s6YitjTUoa7guyGE&#10;d54ZPqNEU5vMuLEE31NWXsG0NtsVfr8TnuD6qw0dEi6J9f5UPxTk3aor40kuCYk8Uairc4z2IERJ&#10;dAJodquwRxzDuc7gHcfgENugzhLjhfqauIbXzDH8ipL3u/bYmyH0UdIRX4ZRVm61T85+ka60fnGV&#10;lMvUslKE8JwmPGNkultThjhj03AmM5694AiWVvOY/V8chx4g4hnCrw0dOQzv2b+4lrfHHNsVuUOp&#10;umJp9lBXLHqJqwstuiJpg6SHKbJmlEx0vjofAsctAv7iCd4AfsU1mSJl2zhM4EgEJmflSHcETcqU&#10;Es8xaoLKZLBlagkqQvjfEZ7hDYQ43cDDNiMv3J4+Rp9qLa4sXXEc2bASh/2xZBykLHs1Af5UX5K3&#10;x3ygK7NcYV6Rpjv/mGOoKwuTW12K/FT2oHGhV9P5gDZ2fw66KwZA3T61q/2EN54Z85MamVwlFjOE&#10;PkqK8AonkNIlV5KhJqjsZ1umlqcihOc04Rkj0916014mltSMZy9oalP07mpGxXEmeoC4EuIon4zD&#10;/lSPRg6k3OTtMR/oCq5Sq3QsHR/pCjIVqsWnpjwrIm4G71YXIm5kjA+B4wXXyRO8AfxK9yB0UMg5&#10;NlkiW9yCTIlQ0MIJJMN2JRlqgsr+Yss0pYZrqwSXUJWrvkxkxM1ifZHMuOnKmT7G1ul1J0O3R+q8&#10;zqzwQFP+nMDxzKosuc+RUS5X5/fy3o0T+sxIqulKltAGkIILoa5I0GO1Qbgxr7DkqR8vUTJJuEPh&#10;3RYwDSwmkjKCjBK80FPqCesizcZj9n9xHMb8kDX36MwQ+ijpNPAM3SXDVtEVcImrMe2mFV2ZOsbI&#10;dLemSmC3pOFMy3p7QR+js1ybp9X/pZTjzppKPp25N3TGYX+qL8nbY47tyiTlAkmeVo4X6opFL6WC&#10;JUnyUFdmZtDQj9TJcCZjJCaW6wraMVC7nqAr6ECgv/J5p8ny2XJNzI1Dd0Que5V0knSpTCSNm3bq&#10;tJvWdGX9fOK6s6fd2mQ40jTLlbB8RpIGSnJIZRpX2uslynnRAzz5Y8k0snrr5E/1JXl7zAe6sjDa&#10;fbJsXagrF1bLSaIrcZg89eMpJRf6gScf0EahGA2OrxXAC10nktIsybA8DmN+J79rT7gJqQJIyS4T&#10;GTp68EWTrqBdASXJOO8h5QtjZLpb28D4mIsiSmY8e8ERLNfmafV/KYcXeoAnH8GaFuOwP9VPBXl7&#10;zLGuoG1JWsk4azHjGukK7r8mQlE33aIrsxzsZK0A3h0X0IgkMQaDutWFF2TlE7wB/Ipr0uedEHGj&#10;mfIHGRhISiYZtqtVTE1IMpHmLirilB6u2JX5RL9Jd2uqBKpfOaNkxrcXPHOeUpnG1Yy8RDkveoDo&#10;MZSbKUzAxOpMekneHvOBrjDajb4vVV2Bw6GyT5GfGsdG9QM7MReZwUVtUmI9BvW6IjVJSbuCokZP&#10;l3JsYszv5HftGYdbFTEGzCeAMyZflO3XTlckx5l2iLSb1iiXZIPCe8ot/6tm3HQFKSr9heXaPK3+&#10;L6UcHbrWX+E85XVFsnuJkf5Uj9vpyXJn8vaYD3QFi1KRYkknqx/alUXTON0lnSFrHFs0gwZ4z7Gz&#10;MgaGykWKZtzk1tmkCu221XXWmB/sl1c95rPBSnfonRd1R2jYrsbZ6QqaPK3zQv3JaiFrlM/0m3S3&#10;NpXAtqgEJjOevaCptVzbToYFPwjnPq4tfyzBuY/j+FO9NJfay3s3TugHzYx2wx+q6coi56RVWc8p&#10;8lPh2HJSPxDxXresF3S70Qn7qCJecJ0EtY2errS68Ku0JmG/nOotJzOEPkq6nPQMTcNW05VLx2Vq&#10;eSpqU2lG81ljZNytTSWY/8XALowwn9XHAA2Ug8fs/1K7clYPELnNHbqNw36ZFuTtMcd2RXqOqfyt&#10;di+yKziXqRZL8XiyQUcck6YUijtdCybHloGMkahCtjfgBX/xBG9gwUcgVPVSpGwbxwyhP8gs0v43&#10;mehk2Cq6sqCcTOGtyueQcnTtIbwzaGiYRcOZzLhNFaXGpKFdV4BO19bZBxuXTou5UFTudKUk72Zd&#10;GTUshtqE1X6Da6GuoPVcouecgoE1uzKrf4L0kV/vs6biMKinRO75JcuVSLySoadL7cqsMb9OCoJz&#10;1WM+G5ugW3ZwBmi/UgHN1TjUBB0BsS2VpNk7QhRnxArC/XpfmP+FGfemFokKpTzZ4KsZlcfROhz0&#10;5vM6SacdHPasL8jbYz6wK4vtE3ZqC3WFtdaou11lUtOVC89RaLnnZHixzcxHpKRvoXIsHXrbOIae&#10;XuSzO68s8iXjpHop0W+r+KLuCLSrxWdeFi7TSwrU1ChHT5408F4lFjPN/ryywDjqVJ9wXsGv1D6e&#10;fcYNFYk0OP68AkrsxeogXXM4PK/gMEl22nk10hU0jOR5xfIBR6vrjI55Sn/ygCmqc28y9EqEF1xd&#10;qbjympLCCQ+/Iv2+4BkTICt9NENaX+rMLGbvVxfpSnYFXKIOJye/ois4uxu8W9bIXHFgvzfgBS1q&#10;MrVtlKO5o9LhM+yYgInVRTtL8vaUx3blbDv3uXq2PfP+L5octngDMH8qeSzw3K5gEXAR7ZRo0tgS&#10;LBdPRDtKSroyMZiAGfpxtCYBJtptToAjj5vyQdIFlaueq5Ha5OenusXs/f64gE5lVCIfLcALrqtk&#10;att0ZdCEPfjldXIwnYTLmW3LJXl7Cg50hbVryGAwvhbalYUnT/mP+tkWZ35VicWnfXB5U0UlTm1O&#10;Cfrdq0ysmmpHSUlXzhrHkj6QHh3DD3oYM8O28Oyp2/mVZKgJKvvZto6mUz1um/KMvlMJuYqedsVU&#10;zGUzQgtdfZFM7dWMPB84L83Ld2cfGccEyGEfLcD9WHtBeXvMB7qCrrxpjhLGTvKPdAV7tUpSAsV1&#10;XbmcGF9BQ+Zchpe1gaAEdHdKhBe67KQ0P42wo6SgK/gVrUTnDozwD2mJfUIKpwh7QQvpx9npCrMV&#10;OKW3UH6WY42qhF/WEm1IL7xndsb/6YsnRKzxI93SpEVAvugkArKOI+cT9+Ja3p7yWFdQ5qhck+NY&#10;kk6oK8wbo2swT4TkqR8vaf1lYMRr8SF2lFByc9op0cD4yhKcI8rjMMAlhSwZYzABCsDnnS6DJi9h&#10;u+n9ecykSylh1xfAU4cJ4X+n8IiSFFUCcRqeV7xnhhdch2m/brIr+BWtRIp40ExdWD4gLaMdSwry&#10;9hQc6Aqac6sC2j4Z6srMk+diOYtDjuH7KYrbh2cvM2Uodam5cGfb5dIBo41jCPfqOKmazji2+ebp&#10;MLa90KwubDfPH55jpEtlz3Yw3TnlXTAvQvjfKTzr7gDvdkUkOyjc5IDZjNi3hqa2jfKR8RUpo80Z&#10;iTozitUdZKQZO1+UV8mBriyMr0iZb8WuoEe7jpNi9jWOYWKEdz7z5WKb2U6JoEX6C4v2eFn4v1Qy&#10;F61yA5+dz3wx31wPYyYZXqjGKY0W0mOmJugI7AKDUz2tLyH87wiv14AA75e1+bJqOG1GzEzDvqy2&#10;sU1X2PwGlt5bVBaT43s3nvUFeXsKYl1BlzUtL+oQKq8oCzqs8ey5pOB8RVvwA4ZY0Jo+V3y8YYxl&#10;wTEsWxLyhoeWFBtoYpv8jEs21VtTDHhDB3K3eeMN4yyIVCjxnnPUiKQDwi0qs5WGEcT/0H6gGWpo&#10;pZMmUNmsvJOGNzxJ697dyAAmt6EfTkGBcOP1TgoF6Xs6jlSHrVHwORtyL9qT5EMLKlXtlV1VnUnz&#10;r+hz7c58QMX9bU73CTZJ4zPPtE5U5h05hfOuIOTpDpx3umgeux7RsqGYhNRd/kpI1AtqAju/wBrw&#10;jEwQP0f7AQMvkod1szIvVyzM7g2PMkFCIhiKsZfFZz7gWFBLZx/LkC5Muptv0vfIj1THwvRIzerC&#10;i1WHrbeQ9KBUjzl3ZgBm9iFqVKsxAnOlVGcGUxYLCO3IKaoOAhiqcT7LhqHMvUwntk11ZMNJzkTK&#10;UVRVx3IK+GSIcuuYAZZrkM3EKcjm9PrAKyr8GKJRg3w1K88OaunMAM6cgmMbmZa6kWOknwSTNJv0&#10;PfIj1YEDkbgnZYtAi3mGqoOeXHpckduECfiQc+hIbz9wJ0L0lefet1cqvNFNYQ5OHp445Rx+xiOe&#10;rw7HC/M2/U6PFwzKyL2vRI9HTuooHl6Zw43VJgac4L6ocu4V5MK4jHRccfLkBT+cIVZ1a1SdCyMz&#10;4hh4hBuvvRTwyYwr6XsGHKiOfPZGVcfSr7HqDDy34usJTaozMHgg7ZlycvBJSu59Pg3S4Q3JeUJa&#10;RX6mFmT2aRp8qsDcex9ixhutq8TXlspC2qkOuMWzjqVTCOJZToW2TMReQbrNJU5+nBkJrAGut7TL&#10;t6kOfqZrZ/ZpElwD4NqR4mUnhYL0PR1HqmMxfSkNAtpDq8Ory0ir00Qdcw6fJVXF9PFs2BzK80qp&#10;RPTrLiJXntOMduSUNqz1rJZ+5rM2GIq+qG7om5BYb44f04j4oUgdNYH35mAQ2hhgiQndfbexzUNW&#10;45q/odlNu3yj6oyM28gZxCmI5Xn2fXJxDV93+U36ngFHqmMhftl7a6pz4QlW24mCKDLXj0hWS81n&#10;kmdK/W78udjet1eqCwMxEilqV50L62MkYOQ4Z87/fqtfy0ZV3Xh08XSQOtLDC3E49vNkSBD/Q/5A&#10;HKs0Qtp9NwaYwzz7oC32a+ZAZ3hG7QxgQbd8IMgzQALvaRIpjJJNgoGcTfqejgPVweVmtfNT8nSO&#10;rA5u4qspxQfRlKhDzuESqv3A77+4hcr9xedMsCfYrviEHIz8jPzxOR28oW+qxznjHMw1d2tLj3jO&#10;kTrVBNxUpUdiuReC+B/aD5i22CtIbx7z7GO42F5YuaAGuc3q4Ge0IJ3flvBlVOP1TgoF6Xs6jlSH&#10;18Y6uWdZsTro8qWmVPoEJ+BjzuFWWtJ33H5wKwFRGN3Kdn2Sce+WARpt397IuYm1KtrdfVOQLQ7g&#10;w9MYChYvLcd0CLgaitRRE6yScE7BI/yAIJ7l9gPGdXT33Wa1eczJuGZvGNfBDQzlskfu/7KhWHoj&#10;+c/c7OJ+ha6QXZdu3FlmVG+Tvkd+pDqWD5hsYw2PyfgEop5gtetxlXMocVHV8TeIul5K9lapXSmV&#10;pAnTm+AA4okj586MoIhv6zi3xQF8tBqTwLk5qY4lTzxy6gUHseSFXNdrWTszkxq6+24KsnnMO78P&#10;bb551rECLz8r/5fNjZU4k8+4dL3liCZ/QRdvmA3apO+RH6nOhbThopwyI1Qd9ACjETFnlsz1Iyo5&#10;+Ayi/cDvv6gHoRbufC+80Z1nSpb8yhQEQzGug1tcTnXQyYCT2AU8hhMru7fPXHjkpI7iscJAudne&#10;ojqb97s70qFZoSnIbn/h/TtsBBSJn5X/y+bGI6+qwaalF+O1LzvCRyWvpe+RH6gOGnbr7r31l41V&#10;Bw1x0iqV2tIGzqHk3H7g4/C49qzj7ttP4w2tTjrUNarOyOAFLnt71RkZQdFPIBhP0c+DQwXO3E51&#10;cDmJ3LIAKkE8y7l2LNUhHQ5zW4iPdihrpl2cWT4dq2bX4iUeuf+LQ9ldgGmXiMC3VjnrXcirJH2P&#10;/Eh18EFa1QYLrceqIye61cCPVpd5zDkJUuoP/P47SMgzvdmlnPBGrY54m0k/d+SUnHM0utMdUDvc&#10;bwoi3tA6lPSqceKTcKS+KQ9F6iieydZvKrSs7djoTG/G1Qf+0ACQs9ptWHjDXT55EK1rhy7muNuw&#10;BosQjKl0cWNNQfo7Xoclw/ieMGOQYzVXjtganfOtXSmZ60ckq805H3fpz8Fc8HF3NMEbNQXSOr1d&#10;dS50Fcfk0m78uZitTG5R9obnx6jhNqkjPWeuX5FGmhtBygxY6JJJPYNTWyv03rd4R7NktTpb636P&#10;3P/FuS30TLUj9EbmwnDHmM4Z25uC9D3yA6sjH61OCw8fpVZmhFbHuo6tn41o4BzUUZfWrsFzByI4&#10;bkpaGzl4o6ZAdrtm1Rl7RobHnW1Bl2yavhT1zIaiU4IOTsWhqBcqHnwv2Gwl1ZognuX2A1ZlSS+G&#10;XHUQM+esUvXgNitkctUgp2xcm9Wx1mtroN4PZbxO54xsqGvpezqOVIcdTfHZEXqCserI9zJWA4/t&#10;U1l9zLmJN43QDdRzTj6ElFAl52YjR04k6U1KKTdyzpxzyS44zlkqfvCllPiGBLMwkZaSOmoCjLRK&#10;NVVp1TYsfIyC2+guGgeTymNgCkxvDLBLidtq3smztGND+7lM/aXNDt+SIK/TOSMbimGnTfq7oeIN&#10;C4VpXP2Wa4tVx0LPcGubVOfcKTm7JqIdPsCmYSrpi+4kfaYpgH+mg+zIKXLOvH35wI1HSJdNGgz7&#10;Nyy6kIsJeHOlpXvVMedcHIb0A4L4OVLXZpx00zpIB7dNauaCi3a5WbHDWraaPXL/lw3F0uEhZYmy&#10;oZjkHHw9ZFeSvkd+ZHXsuhnakiszQtVBszE1CH2qiaktOnwoQJeW1Hzl/MGJVZcjPmSzf8NBrLJj&#10;R05JdYCQurizLcjT0Iz5u47oNsZC5UhLqRcUz8XWr5XSEMTP0X7AkIE2Qt/keeF1FflAYs4aZJxo&#10;JGw1e+T+LxuKgZDeXwbrRrs5iJDRbih6jJv0PfID1ZnYTRWiZKQiVh12+Ubal8CHnJsscy49U3P+&#10;TJbo1jaUxlO80bPO1oB4R05RdUaGNXadb9Gfmy6bJD/cJKyUvQ+0lNSpeLDBqY2WbzUCVXXtWF1l&#10;7y/7IPFos0r3iTYGsL8sQl9czS0MYKvzTiIIjkxkIpLp63fBpZL0d0PFG9bEL4ggbsb4U6w6Vrgk&#10;TeE85/ZMts4Wcnm9Aspdv61RLDrIsbYNFtczaWa2UTq9O/ahsUNinzSHT/PZMamokDODhrgwHiDs&#10;d8dyfDKVBrXpCgXoYdJqWyxkp58jNZgfLEMmYacltkFKsyjPAAbp9U1tc54sSyOJSC/B8qysvB8J&#10;Kz82vw+L+fojw2QNjzbL5ZH7v8gA9vWjDdvWnVUJdLtAWknTPfIjC2staiSKnJgRLxO7DyVFxC2c&#10;s5ittrHayGEbOFwV20naLruf0qWFK3l64sg5i3nIVzSdgljpvnayzCZBg6mNBq+GorZyELm1ux7T&#10;kIpvYoDVyKP8yc/KkvpqR7ZZ8Ts7qLeiy+pJ9n9xbnJDK81tF25AclUtrNywc6wpSN8jP1Ad62qm&#10;DaTAvFBz8IHAdOAQhWhQHCQmklWT/EI+Y6QwHSLjGl4k8qXxYBphR0nJDKJQKrFGW5jl6JJHImEx&#10;NwEGpy9W7eDH2anMzC69UPSmU8nMD85AWF6RcUFVJayottmyjxwqOLkw/az8X6oySOzq2fmE44mj&#10;kgh3HfmwParXtQndoz5SGHErREO1g8ehwsg3EVdYc+7IWD8eSZHw4wq/c7BRjpdiM1Kc7UjkJayn&#10;3H2XL2om/TvvyvxQ1ZV4uWtPgl/AVKwzS3apZmNQ45N2WelsmRT5mHJeZZcosSOw19yT3FDyLzRI&#10;frHCMM9T/xc53GtgTBpJFdHtevXARF7J22M+0hX5PrtwTT6amLgQGxe5jyGwc9ONKhQcdgn3vrRv&#10;ZreR/8vete62dSTpVyH0cwFH4p0SRgEyvgwWyM4GG74ATdEWMRSpIWnLM4t99/m+rqq+HHb3IRJb&#10;zo5OguRQPMXq6urq6kvdFFGYX1YgYyq35idjmPbLODbVa0FmBE045tGJd3jUjs7wUuSWSYK1MNbb&#10;zZm4RoMug8hTZHW6NaY1NGwXaoooeqGrCq+sZRxSzOlfni499DWjj+ChKkPFvPgJS07HO8VckxUL&#10;hgge02VZYZIzysr4vEAqGNRkNrIoeUwwXM4TRJ5jsKWJhmARuLM5hl+JbleTfAZdI0YIQi8KRx2O&#10;T2TSJMHGZKaHi6mPaTWIlNMeXt1ipo1jAI4i0kFF5EmdMPrVzUMxop1QVGhHvdSZ2irmMNAJh7n1&#10;T1+ohgzjnWKuyAqiDWVdYZiXjE5RVqbmia5Ff9tmF8JeZTMxSqNtERinyqxpQ0TEnFAT3AkaPclt&#10;WlCUR0UPIhgzBuhkrdPO+ZFB5KZQxit66XXajkmCjj2GXBGdd5EA137F3zC3Id2hImrcmCERo/5C&#10;9sXnyQqSJIr6aDoyAJ2odO1g6PnpeKc9r8mKJQCEEalVVux4NpRQi1ZZseuJRglMBO+rcCui0BPc&#10;FLnZRSNObgzTftlI0iGKc7JpDkE7onDoh5II0Vint1aOPhmZpqywziFbCC4HBpGnyIxQPDsnDcPW&#10;HiMKPae9wrVQcFIptKN+vKPG0RwRSYqunyocn/AxjHeKuSYrE50xLPoqo1PWK3Yeg7ukwtY5Zqc0&#10;elonHAv1Uhs9sXMq571Q0+hJVq9Y/CLVSNKOR9e4J4X7uUxvNRi0yopdCDGIU+iq93yCPbCTXvEI&#10;DSJh4X+KKHqhTiO0uJ3fc3rOuXYa0ZQoPi4KmtmSE5acjneDw+WrSSQK0HOct44VZQVhCbLYwmP9&#10;HI5hpBR3w78D/rIyuxqFhfpIZyZ973ubcKMnOVmZXenK1aiiE6FrXFMhlYYSIPESrbJiaRW5qp4j&#10;K8xZyDFkHH8yVJbHVov0BVnxFVbFX+yEopQPplGRwEnaaUS6ITGEDlUjICQz3inmil5BNK/uqeze&#10;pCwqcGR2hJ11zYC4Y0Gcav8ZPOICEs8qZO/STttYNHqQlRGzbTdiLzyyhsHDJ2UT9XMyHKYqdCCQ&#10;Wkxo6oO2MwQECcykx3CoSgRkRsmn5Cii0Ou+LiFa5eeEopQJni51dGtErmM7K+PTOEmcDnGK1qQD&#10;rT8ujvfOrMMPPx+Oaok+HP+y2j2wRN5ht1nfvVtvNu6P/cf3rzf73ufFBqvzu1n/z2+UTwnYZtt7&#10;wqy5+K2/f7/6vNq4CXe/Wty93d65z8fFeiOfQfdmC0qfHg83h8df9j/+iZ/e7+7+8cu+t98dby8w&#10;bT6v9vhwv9v/86L3tF883l4c/v5psV9d9Db/uT3cXsCbmEfKo/sDnjnUivv4zfv4zWK7BKrbi+NF&#10;Tz6+PuIv/OTT43798R4t9V13t7ufPh13H9ZHik+gSv94OjwKrfjQ+/Kw2R5uAAMqj8fHm8vLw/J+&#10;9bA4/PCwXu53h92H4w/L3cPl7sOH9XJ1+bTb312irMSV+/S43y1Xh8N6+/HX+8XjCm2zseVfP4MD&#10;6ztQA8HYLh5Wtxf/jcHqiZVBQX51LMPQPv68W/7t0NvuXt8vth9XP+33uydyHBSJ/Cc/4B/kdu/9&#10;03/t7oB5gZ66Tn/5sHeyAkp7X3DBgvsv9e2AnXysUbqLm9WXY2+J93CzILOXmB+YoN7t2bA87kX6&#10;evxwe7HabNaPB/ZwcbP4DBGViWlQv1XGREavHNpEeA+xjKOGg5ZxgMwlYPvdJ5XLTkZ/q4xiIyQy&#10;+m6/Wn3Y7R96ctRJxC6W07d36+Mvu/X2+HslFOdaPbXDYoeDlhoxTEJxsw4POhFR/SxSZzK6/BQ0&#10;pAnl4ubjndOg/KAdmwPJh4fN4vbiPy57iBfqPfV4teT0WQDCWuGB4I/au88BYaXxQCA+jwkrrQca&#10;zwqYoBo8EFJk5DFhbALQ1ShPEw7cHghxOHlM2At6IASy5jFho+WBkMQmjwm7PQ+Ek0UeE+/KPBRq&#10;1+ZR0XnCQ2FICrhipkOpFXDFXMfSX8AVsx1pBAq4Er6XuMW4DE894t0LuBLOl8aQt4Qe17CEKmY9&#10;QrDyXaRW96gKjKcHlYcZXw0LmGLGF+SK20qPCZ4tBUwx24cFrnN75VGhZnwBVcz1aYFTDG/zqBCe&#10;XUAVM51QWb3AMGiPq4QK5rkARNqzqLjZ9qjAhqyKobdtAJqUUMV8HxQwxVxHOFKBqJjtBabTWdPT&#10;RMnLdy/mOoQ4372Y6bhqLqCKmc65lcXF1cGTRa2WJYunAA/FOZ/HFbOdei2PK2H7rMAumKpDi9Rr&#10;eVwx4+ErX6ArZj3yCxRwJawfFfQ7bT6eE7DdF3DFvB9MC/yiO6PHhXuWPC5seQMUTvz5PvIsHHCV&#10;ZIKWYA/VnxWUFm1zHgpFLAp0xbyHh1WBrpj3w9LKw/AB3yLyTBRwxbwfFhf8mPfISpPHRYuPbxFW&#10;g3wfeZ8RoK4KMsHDcwKVlVVa1wJUifdMg+GhSH0eV8x7ciI7H5nGIOAqjSPvuDzUsLTXYhyLh4LZ&#10;pkBXzHukWM3TxcuggKvEe3rUeSjkKizgSniP2ZHlF+4VIlyYaVl+0UTkW+SszeOKeU8NkMcV8x63&#10;PQVcMe9RwK+AK+Y9tVyerpj3SMKUx4Wrx9BHhPTlcfH6yHOCGjPbR7p1eKjxpKCjaZHzUEV+8YLO&#10;Q3HHn+0jI3wCVGkcGXfnoeB9UsAV8x7H+0IfY94j61IBV8z7UUnf0z8m0DUp6Bw4TwUoBDgGunB0&#10;9yezBS+53PFr+WWrpzV8wqXOR17n8DbhcXfgLQaPbrihmNtNIKD4tgCMISWwsz+hvTowxozAdv9a&#10;B8agENjsOnVgcJ3AZlysA6tXwVzcmFqpVlP83IcutWDXXgaPoCoDNdR83j+vo+rbMPdeKnVieDIh&#10;Y8QfvLWrGs8yF9tNO7h21XsithCjQxpsBFXOqAPPXEx1rcTwPMCu+ivsOjEaYTcXh6J27NpV+NLJ&#10;jUgLdu2qN0u2gKv8+kCdOjg34exqMDNVGam+83OJtWztKrfSDvt5XVVPjbl48bVj167ChHUOIzWE&#10;Zx6ixapdVRPP3Lu61RmpXmVziQRopV1dP+YSztoOrl0N0R1V2tWpaC7+XK3Y1QQz9+7T9a5qvrS5&#10;z6/QAq4CLJ5E7cRoV0N4TbWrat6bB4+VOriuMiEsow6uAhwSN9TBbaU5TwNrnri5RPO0coYbKM4m&#10;7yRX57u6vs7Fo6Mdu3bVGxNasGtXQx6ZKmfUuD4Xj6NWYtSfdx7cuYldfqZbjv1qeezBhgamwMSB&#10;/8OYtL/ovb+9eC+Xw94cJyY62tN4cdy7lyd3IsFsK2ZC9x4s1th3tBcgUkOnZYjWBAuAtPf2VIzq&#10;gXKaI6EBR2sTWh6fpOFowMF/0cF5Abb3qX1SWp+qDy49TN2Ozb7GBpSNiSSZadXu87EHNoWaWJCt&#10;JUWi0fAhbaS9z1KiOqbhNjhV/wdU9k4IVPUYEjWnOK0lpUQzvpznQ0nPSXYeXnBJkxpC2HCsJE4H&#10;HfZgFZ5YrtdQw8coTekXutlph1u0ug2DBVU1CjtZkq6QMT7FaS0Jbo6hwy3OQZF8pr8yaMwL8iT1&#10;IjfHZIpRJD70uiV0yfu4QYlGgqmrf0RJA045jeKGKn323p5Cq5VPCREC9t6eCqe5qzmnZXtg7+0p&#10;cBbQyRldhdOYd6asq8HBxiHc8V7p1p49pV3cMze4aO9zI2R1MBpDwSDqzMBZvhDOaKE1xWktCSWW&#10;kDlIlr1Pf6XQJlmY0cBtUmt+H5zR8dfqURpmRIrTWlLcvPqnHPrZZu/TXxm0yGFjyiJKT5CkExz3&#10;0Pq1jV+K01oS3OpIFRSQvU5/pMCiURpKTL1iGxpP/bomBU84a0YQq8hpwr5o6uSoUEeWMdb9aAD0&#10;cDJO0+7rCUf954E4RZhSofxkYQwRJnttTyFWuA57VBVKWMXwmxoukWqYHqtQorQ4gWu4ZJoN/XHL&#10;qLanUN8XyRucRKukYMo4Tt60zZSBOnzS2Ybvm45TI/+BDnXwq0sRplSYc+BZjuAqh+olYvPV8kA1&#10;tgAyR2BO0+7VqLAZ1fencKMy/ZUyWC8Qmq6O6tqGZLps0sgjTmoCtiGMTnFaSzZ4OrcN2F6nP1Jg&#10;XjFSySTzhOzht3Ls8GToRjScXSqrv0UanGzhclSY5oY0RN02NS8RAUaFLRV+hUoRWmelewPzY63P&#10;naHeibRAaRKpliVZt1T1BdSCAevLMRMvchya8yvtJLMpOvGwg5a9tqfwwnYqnnH2OmWgAaumSOSC&#10;6pQtpeNEjey+NYFLEVozgpi6nsBeiOx1+iMDFsypHPqtYkJb2G6eMUdsJxtmVI0M7o4dg0UFmyTa&#10;5rkxibleO2ivCdKuWUvSRfO0D1rG3qe/MmhZWLjBiGYKd8euSTmseAItR5dXjSlOa0lxew+mphyl&#10;vzJoXSMahxU9ZDXUvKWTC0tFijOlxHv5ez9se29PoYG7Y3abVZ9EL9p7exqccA3JJ+twPBEDXzjx&#10;Gh7zcI3PwIJ7otF6sBAo7tIp2VJnhOgYw25PxahxwkNxSo42Og04nUmwO1Z7ZRWlhhJ0X8bX1xH1&#10;0TvWnj2VPg1Ih7W22q6phYFoi2K7FtkQVntrz57SLhJWuNFBxvh6u3rhx/KoNanwddfa+qF7ZVZW&#10;qeFjZlKZhC2q3/YgJ7cWaX9HegOM2iL1dnVLiqjhKhys/kKfRKoUx4OzxPXjJDFYSh/lU+Ba2jV9&#10;2MI/X7utZTxgEXbtto0v5ZP0tckL5dPBnURxpP21HU2bPLM9h6+tH3rLxf7U5Ar+IQ5fm5azyj9t&#10;+qCvV6dIrVxvV282hnK2LcoL5ZP9hc9CHZ9u1E+1a8pn+J04fEhWWMenu3begVT5p4GXmji33A/d&#10;K479LtvosqfoIRsP6o9au1ae+TT9f4rP5IX6rYpP9UHIoW547Cn0mTyfHpQbcCpXk5Z1weYbfAaq&#10;9HF9oRxo9aAinymfAlcfN4vNgT9GvV2NdmItphr/KJ+u3RZ5oXwKXH18R5rgkjuAWrsjo+8kojAd&#10;D8qna9cb2ey9PXUd1PUo3JrYe3sqnOqhtvGAx4i02zK+tv62yYut5+Hm3Oiyp9Kn49Emz2yPfGmb&#10;H5RPB+cNfdaePaVd2w8xeXdt3Oyk0qYPKJ9sd+RrvVp79tR29Y4Tfin1dnUzz/W/Sp+aHtsuhk53&#10;qEaX7WoxVX9H3FY5pqWLifnucVs8IcVxW05VFeNhvm7c1ugKIXG2WUOyVKYdgUAXArcYwyXibkEx&#10;FpLVBW79mwcX0izcDNxya29RUL9W4BaqD4yY9pb6G2XiZjO7zfi2kVvYYsCBcSQH9zi8CyuJ90yE&#10;3Qo+hxkgTGkPNHTu6hkgnBk8ENJs5TGB7x5oOKbjewYTdk0RUAETlugANKDLbgYT1ucANCtgwubf&#10;AyH/fh4TThweCEnq871LIreQJjePKoncAtEFXDHT+xiZbAeZDiiiqzB+PPd5KOeKn+EVN8keCAGu&#10;BbJivjuv2ByqhO/jEqqY8X062OZQxYxHSt48VTRueNoZFpPBlMRtIWtpAVPM9oJUJXFbyMpYwBQz&#10;3cUs5IiKmY6qTQVUMdOHBU7RZON54KIfcu3FPHdBBjmgmOdoLqsTaIrzzZHyLNN5vxmgCqKeRG31&#10;Z4XxY96BgKpAVMxzpJUuEBUznW7WGR7QIOhbo9zluxfzHCKcRxXzHCmMCqhiprsAvgxVSdAW52iW&#10;qiRoC9M9SxXvcn0HqdHyqBKmjwrMSmK2QHYBV8x2ZLgu0BUzHif8Aq6E8YhKyfcx4fxVQRyYg8Vz&#10;oj8s8IuuHh5qcF3AlcRswUyTpyuJ2UKFzHwfk5it64K+SkK2cBFTQBWz3gW/ZoSLXl++h/3SMp9E&#10;bGGuZhnPg2dAVVznY8a7eIcMVUm8FrKS5DvIG4XQ4FVBHnjOTaCyMk/7SoBCi9kuJvFaID6PKuZ7&#10;H3zIo4oZX1J/vMsMVJX2V0m0lgvyybE05jsyhOep4jnKNwjxy3YwidWiJGc7yHtTj4qzIo8r5jtn&#10;WB5XrOI5W/O4YsajumUBV8x43CoXcMWcHw4K+oHexL6P1G55umLWD4cFfiWxWgOXTCAzjHSk8C1S&#10;U2b5lcRqofZMni7ezAZcJX4lsVrc42f7yFs2j6s4jkmsFmooFnDFvC/KF+/RfYvD0l6E6bM9FOpC&#10;5PlFlxMPhRRPebqSWC3qSs97XG11sVqZYLQuVqsYeQftiNuALlbrJIBR7aRz7zxYD4pQJ755F6vV&#10;jARVR4Z5F6vV5EwXq1VSS2rsnnunkfrk0zTL8y5WqyliamWd/7+K1eJ+k7FafOZitdx73mEjy7UY&#10;UUpeaB6yxepvVnBGT9SskCMtuMYKq3U47ORIIfifwi0TL2KxlQ7NjVB8hsyh0SqRafWw8DX2pcRd&#10;KO5q9k7FbU6s3uBk77OUqIM0s46Cbt8kwhTZJA4g6dfY+7qvjWspTmtJKdFyredl5B5qHNgwzR7L&#10;P12TeB0TqCG7uNZXflcpUQ/z0/CB9FdKt6YPHaaV1ywx6zB1TmVpP0egxGJgR57iTHliJUFg2FC6&#10;7X36K6GEguBwp1ndze2bYhTxhLJHaK053UYJT9MOuu4ngHOQwPm8B0axPZVW711a9ythQT/XrpiH&#10;QKXhsafgswJEnNHpjGrAmT8V/FqqcJqHnTO6Csc0YgkXrb3cCFnsQmMoUJvPIeGMjkaIrtTEHUY/&#10;xWktCQfUoTHUpbXX6Y8UWEapIZwmP6kkqydYmA0pQmtGEJsDsJ9o9jr9kQKLTHEuR93WwM/GzFZ/&#10;kaAdUoTWjCBWZ6RTJ8H0Rwos86CpvFSRNDSdjkhIdZHo65QKTaOhxRoj0c1R0Tetnfiyq3fToFGO&#10;QcQlrB4pwpQKkU8W767JsfRWC+ZFpKa4ZLxC4T57a09hqK5tvgqDvbVnDMV5205XmzevrDOoPlzF&#10;xW0DphMMQg2wlH1Cnvk5ize9rXQ6SpywkcTqQGvoQ4sm1RzVPv7SuJIjQg+ZspIbDXqUlDAG/6Ww&#10;QHYILRToVDrx1MtRoGcQ8SKzxsxHTj1YhGE684FcxjPFZr0UWFMpBmtv098IrCmlREdoLR1xpjey&#10;TAOaB2KKzdrQ4VXdiqFLxS/9kQGr5Li1wJozZS4esuFbmXB+HUoRNqjQNChNgWxAmW9bg9QGlKaT&#10;r89zq95q7kWGw57SYSuz1wKlR/eWFVw9nZuMbrSouxHPNnudsk/J43UpZ3IiE6w47r5NRona131r&#10;7acIrRlBPKQhniuuiZC9Tn9kwLoYuP7b+HMZcSgS2sydP1z/VNYNrnFE4adSlQrd8abB1bY9Tuct&#10;t79E7Gd+2i1rRrunOUi8SrHX6Y8MWEakqZSEnQ39pUcOrwFThNaMItZKH0G32vv0VwatK0Gqn+0A&#10;peGoNlTc+ZIdYUFIcVpLght2aIHGnE1VRgOOPjTE6rls7+2p+DTiAU4FLfik3XCaNTzmsXoah2Xl&#10;H3D7r7hLJ+Chhi2HTPGG3Z7KWfU7RpbFKrU2g2BQbIGTHUcbl2AfE276e1ajy55Kn1V09+mq7L09&#10;Bc6rg36dPtiGVDaaqqCBT++WWNa+JhWwbgm+lvOEnZ98ehtrzp7aDV3DfZydvbangukpRqZlcVtn&#10;QRIntxENbLpmtgisHdlaIn4om5wnLdg4PRyY06fFLlAuHZipeSPdnsIQiiXBWvhGqXRg9cUUJl4H&#10;1m8ZVF+wpEVIUPtc8Mmho9xZ27y0CDGFkt1g+zXhJP0OrmWS2QLbotks9K9FBejGri2izzYGco9S&#10;5ImKCevW17qqYT6nyjSVE8UWioHba3uKOCltbQci3e7CWl6lTfkWwoKtMXtKozoK1BS1ntqgUvPU&#10;4URItIpYkcF2G0HNWMWnQnx67E27YZOC9XCr+HSScSWowumchb2+DqcqgCtVHZ9safReoMwXiyA8&#10;OVY2+mtnlpasQ7ZDhwdGlT4roM21vtaPga7wXOmrcJqNqS0y2qecaOGfrWRt42ErY9v4WrHMNnmx&#10;lTvcf9s42FPXRh2PNnm2es1t88N2Km3zjfygsm2bv7aTalMHduBoixiH74m026Lkbe84aFmEKJ+u&#10;Hy33PIYv7EVtHGz/iqnVRVzF9bD+fSpl8TAcR1y5a7NiIMvXjbhCAVbUcNMd2gwB/3LgLERchQNQ&#10;F3H1wsq58WjbjLhyp42ioH6tiCsU9UViRRNRGOqkBnkQ0W9TK6uLuOoVg4hw7Pcull3EldRWKzKL&#10;RhLPrS7i6rLXRVyhFF8XcUUmFPz6We/ZT5ku4koUDM68wUs9DgFmlpfArS7iSotddhFXLPnZRVzJ&#10;7MGdZ372dBFXrkgz/X4jLVKKIGI+aq9ruogrK6yLe628dPGO3POri7gyfnURV1aOgw7CcMzPlf/q&#10;Iq5KnOmqY5U400VclTijuRC76lgnUXrqJjEX7ygYGuqBQl3EVUnEuoirEmfUVWDuE77WRUxdBrqI&#10;q7o/TxdxJVZqRmjQytpFXEXhZuZim8apdBFXdf+OLuIqiFAXcUVZMUfoLuIq8ELjfrqIq7p/tHpH&#10;dxFXPjxiWYno0GPIid9s+htZ8buIK9SHN/0sDs6mp7qIqy7iym2Gu4irC6YbIC+6iCvkAekirqAy&#10;W8ItzO+4i7gy/2P1A9doyy7i6kYY0kVc8TSQCokFvzBCqxZE0UVcnbCui7g6ESYNy2uLKDGha4tQ&#10;sbDBLuKqMWm7iKvtfHeqzLqIK5MTe+pdu2Z/6CKuKDOH3WZ992692bg/9h/fv97se58XG6QQdP/o&#10;OpiAdTWuvn+NK4RySzDL/6yWRyQ73qx6cjIoRrN83bCryTUyZUhIy3CCcnUSfhxCWkbjK2bhXjIu&#10;HZ+82bQQdrVHL1yWx8Xnnw9H2XtZLSxK5nZHGXWX2Ztt8oWL2OU3KF+En+qn3qf9+vbif6+vrt/O&#10;3s5Gr0aDydtXo6s3b1799O716NXkXX86fjN88/r1m/7/sd3+6OZ+fXe32rKZ3peHzfZwgy9vL+6P&#10;x8eby8vD8n71sDj88LBe7neH3YfjD8vdw+Xuw4f1cnV5t188rbcfLweo9nX5sFhvXU+SKXOIZ9Y7&#10;98/pzLpMyXAOVuhVo0v9wejqz4PrV+8ms+mr0bvR+NU1inW/uupf//l6coWKvG/epV36eb1d/f4u&#10;9Z5wCzGGTY7klPtW1hoP6+Nq39usH5AMwquWxc39anH3dnvnhva4WG/kc8QKkh9YgeG2gb6kqB8e&#10;f9n/+Cd+On55/6W3voO8uUhpfvV+d/ePX/a9/e7IjKi9z6s9Ptzv9v+86D3tF4h/2+62q4vexkVl&#10;AuBoHyQ0E9+8t28W2yV+eHtxvICjGz++PuKvK+HG40+fjhBQJ7ehXRDNP54Oj0IgPugw4OvzJOtp&#10;t78TseKnx/1uuTocIGq/3i8eV2ib+Jd//Yw+suMMAT9RCi6cXuF+dczC8D3+vFv+7dDb7r6yUkDp&#10;O62/jgyYo5lU8w5KAeXwWNOhUwqZ5bZTCt9WKbg0C5wHL00p4Nb0RCm4THTPpRQwrhr8iqPwZCjp&#10;uYNSQPD2gDuJTit0WkHPIc+3VXBJaV6iVkBWj6ZWgEkau7DvoBXghYHtOBvvtEJ3gPDbAGz1k3PG&#10;82kFZ3h+iVoB+fBOtII/TeGg8c0PEGGv0J8hJROqTXZaobtWqF1GPp9W8FmNXtoJAhGgJ1rBH6ee&#10;WSsMp4MZ7hA6rdBphT+GVvAppF6aVsCR/UQr+OPU82qF6/74SvIddgeI7gDxBzhAOPehl3iA8Dn2&#10;glkSZS2+y7XCaDwdnCTa6+4akyN1Z5a8eb7zg7fEvbSdQsZXAVbC51MK41F/OrOKfPwkN51hr9A5&#10;K3Ra4XvdNXpT3EvTCogtPDk/+MPUM5wfptPrPhwUXKRRTil0zgqdUvhOSgFrla6OL00pINrtRCn4&#10;w9QzKIXhcKJejf3p9Xja9GocT5xNwvkqjEZIReEGCoaqzq3x9qLzYPI3D9/CrVEKsTzjpcJ2R7fG&#10;D9/drRFGwFOl4A9Tz6AUUDht5uvrXA/6vi4sPFF7S8axj6/719xLOB+mARKpu+NNpxdcIEGnF76t&#10;XvCmuBe2WUC5u1O94I9Tz6AXkJkamwQ5Qkwmk6YL0+BqOvFKAdXd5TKyUwqdUvj2MRBS1esZNwuH&#10;P0gMxCjj2Cj+AmTGcyiFyfCK0VC8V8goheF4zNQ/bqPQ6YSbzgDxfAYIqZj5EnVCxq1x+pxujf3J&#10;dDbUwuJTxEU1fJ1RWHaIcMpOK2TjkLvjw7c9PnhL3Es7PmTcGqXs/XPtFGZXownjIbFTGPSvtDRl&#10;sEri/NAf+njJbrPQbRYWz7hZ8Ka4l6YWvF/ju/1q9WG3f+hN626NX6tMqGiChm8znJjGuGSQvcGo&#10;PxrxSgHGoegaYfnpcPzLavfA8ClLn8DqapoN4eOd3pLM0YCv5HPVe+oNBlNReHEtNlyqeKA+K071&#10;J2NzowqocMqKoQq4sO/yUFclVEl9ocF0UqQMTGjHFld3cv0r9RNOKR5buZ9xGb8qOhiuArrJaMZq&#10;SlnOsSaOhwTKcn+Z79BDOlxFnOcNRz8ejzrCeFCKA9KPR6Rf7XQ8LGV8541JPxmUUWmA+2cPCV2D&#10;AqMHJYTMGxTAJqMpqxlmx5jVfTxkdYxxTxMgwcIKznhIgHM0K9J59rCwJHJMZwXneUMzSIamJtws&#10;Ux+aHpU4yZQWHgzTtKRo4qEZlLEl41KUnGEyKEUdyEpFnjY0WqKtOhzQ415TL+4l942rX6Pau1BZ&#10;C2zBrnHuDrFAUS9Ggl4T2K1ircDoFIFtkaljhvwQ2LIl1oEhGwR2N/StZHSlw0qVaLrSYSXO5EuH&#10;iajpdGKeqR6TmyHZj/s/kvjskebn9uI9d1VIQb44chbaR2Y9cuv+Re8edl63FeK7h93nlSTdk6Ry&#10;Mh/7zhSHBsPrXO53AXYbbMt5LhNJ936CEsg4X8zDJEWUprRzS0wCbe/TXwliQkOdG24jQbuJrxPK&#10;wte+dylSa8oj1yJSbkOgW1WDSX+Z+QV2ujIMxx7s6oHSaJn1v9IU+v4VB7qSnV/5GYPXyJIR8dDG&#10;JR3oySil1H99VqGAhrR4Mja7w8p1P8iP9la0cszSAGI/F1DfTewlGtxPAclcT3Y7rOakj0kwfPb0&#10;I2OwNh0MwJ4eUAmQm2mMnwHYM+lSCxReU6a9lBoOe2qjp5w0gKWyH3RQC7gzllcHTrjCOavsGjmb&#10;8F/lfAJ2XtrE8u/3u0+aJ62UMw3806RjIS1a6/H98PdPi/3KsqDBJ5Y30ZIJzYXQXPQkG5q+kYxo&#10;+qaUFa336XG//ngPFdt3GdL+MK5EmNVN/8Lpc8YnDa+vBwM6BUBS4SZ01ccMcDPeXIm6UIRkznT2&#10;wWe88vOOtq0649nyJiKD4vIG/zll/BE5G+/XyzeL4yL+26m8m9Vgd7/b3K32P/5LAAAAAP//AwBQ&#10;SwMEFAAGAAgAAAAhAMYTh0LcAAAABQEAAA8AAABkcnMvZG93bnJldi54bWxMj8FOwzAQRO9I/IO1&#10;SNyo3UppSIhTQSQkOCFaDhzdeEkC9jqK3Tb9exYucFlpNKOZt9Vm9k4ccYpDIA3LhQKB1AY7UKfh&#10;bfd4cwsiJkPWuECo4YwRNvXlRWVKG070isdt6gSXUCyNhj6lsZQytj16ExdhRGLvI0zeJJZTJ+1k&#10;TlzunVwptZbeDMQLvRmx6bH92h68Buez7NOrYmzeff70sntuCvdw1vr6ar6/A5FwTn9h+MFndKiZ&#10;aR8OZKNwGviR9HvZK9QyB7HXsM5WOci6kv/p628AAAD//wMAUEsBAi0AFAAGAAgAAAAhALaDOJL+&#10;AAAA4QEAABMAAAAAAAAAAAAAAAAAAAAAAFtDb250ZW50X1R5cGVzXS54bWxQSwECLQAUAAYACAAA&#10;ACEAOP0h/9YAAACUAQAACwAAAAAAAAAAAAAAAAAvAQAAX3JlbHMvLnJlbHNQSwECLQAUAAYACAAA&#10;ACEAFBuV19ZfAAAHfAIADgAAAAAAAAAAAAAAAAAuAgAAZHJzL2Uyb0RvYy54bWxQSwECLQAUAAYA&#10;CAAAACEAxhOHQtwAAAAFAQAADwAAAAAAAAAAAAAAAAAwYgAAZHJzL2Rvd25yZXYueG1sUEsFBgAA&#10;AAAEAAQA8wAAADl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width:57257;height:41446;visibility:visible;mso-wrap-style:square">
              <v:fill o:detectmouseclick="t"/>
              <v:path o:connecttype="none"/>
            </v:shape>
            <v:rect id="Rectangle 38" o:spid="_x0000_s1051" style="position:absolute;left:63;width:57194;height:41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e0ccEA&#10;AADaAAAADwAAAGRycy9kb3ducmV2LnhtbERPTWvCQBC9F/wPywje6q7VBpu6hiIIQttDVeh1yI5J&#10;aHY2Zjcm/fduoNDT8Hifs8kGW4sbtb5yrGExVyCIc2cqLjScT/vHNQgfkA3WjknDL3nItpOHDabG&#10;9fxFt2MoRAxhn6KGMoQmldLnJVn0c9cQR+7iWoshwraQpsU+httaPimVSIsVx4YSG9qVlP8cO6sB&#10;k5W5fl6WH6f3LsGXYlD752+l9Ww6vL2CCDSEf/Gf+2DifBhfGa/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ntHHBAAAA2gAAAA8AAAAAAAAAAAAAAAAAmAIAAGRycy9kb3du&#10;cmV2LnhtbFBLBQYAAAAABAAEAPUAAACGAwAAAAA=&#10;" stroked="f"/>
            <v:rect id="Rectangle 39" o:spid="_x0000_s1052" style="position:absolute;left:8286;top:5473;width:46152;height:32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qBsIA&#10;AADaAAAADwAAAGRycy9kb3ducmV2LnhtbESPT4vCMBTE7wt+h/AEb2viny1ajbIsCILuYVXw+mie&#10;bbF5qU3U+u2NIOxxmJnfMPNlaytxo8aXjjUM+goEceZMybmGw371OQHhA7LByjFpeJCH5aLzMcfU&#10;uDv/0W0XchEh7FPUUIRQp1L6rCCLvu9q4uidXGMxRNnk0jR4j3BbyaFSibRYclwosKafgrLz7mo1&#10;YDI2l9/TaLvfXBOc5q1afR2V1r1u+z0DEagN/+F3e200D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SoGwgAAANoAAAAPAAAAAAAAAAAAAAAAAJgCAABkcnMvZG93&#10;bnJldi54bWxQSwUGAAAAAAQABAD1AAAAhwMAAAAA&#10;" stroked="f"/>
            <v:shape id="Freeform 40" o:spid="_x0000_s1053" style="position:absolute;left:8261;top:5156;width:46152;height:27540;visibility:visible;mso-wrap-style:square;v-text-anchor:top" coordsize="7268,4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PwSMMA&#10;AADaAAAADwAAAGRycy9kb3ducmV2LnhtbESPQWvCQBSE74X+h+UVvBTdqEU0uooIoqUHMQa8PrKv&#10;SWj2bchudP33bqHQ4zAz3zCrTTCNuFHnassKxqMEBHFhdc2lgvyyH85BOI+ssbFMCh7kYLN+fVlh&#10;qu2dz3TLfCkihF2KCirv21RKV1Rk0I1sSxy9b9sZ9FF2pdQd3iPcNHKSJDNpsOa4UGFLu4qKn6w3&#10;Ct77r0Nf8P5ze1pMw87l9nh1H0oN3sJ2CcJT8P/hv/ZRK5jC75V4A+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1PwSMMAAADaAAAADwAAAAAAAAAAAAAAAACYAgAAZHJzL2Rv&#10;d25yZXYueG1sUEsFBgAAAAAEAAQA9QAAAIgDAAAAAA==&#10;" path="m,4327r7268,l7268,4337,,4337r,-10xm,3606r7268,l7268,3615,,3615r,-9xm,2886r7268,l7268,2895,,2895r,-9xm,2164r7268,l7268,2174,,2174r,-10xm,1443r7268,l7268,1452,,1452r,-9xm,721r7268,l7268,731,,731,,721xm,l7268,r,9l,9,,xe" fillcolor="#d9d9d9" strokecolor="#d9d9d9" strokeweight="6e-5mm">
              <v:stroke joinstyle="bevel"/>
              <v:path arrowok="t" o:connecttype="custom" o:connectlocs="0,2747645;4615180,2747645;4615180,2753995;0,2753995;0,2747645;0,2289810;4615180,2289810;4615180,2295525;0,2295525;0,2289810;0,1832610;4615180,1832610;4615180,1838325;0,1838325;0,1832610;0,1374140;4615180,1374140;4615180,1380490;0,1380490;0,1374140;0,916305;4615180,916305;4615180,922020;0,922020;0,916305;0,457835;4615180,457835;4615180,464185;0,464185;0,457835;0,0;4615180,0;4615180,5715;0,5715;0,0" o:connectangles="0,0,0,0,0,0,0,0,0,0,0,0,0,0,0,0,0,0,0,0,0,0,0,0,0,0,0,0,0,0,0,0,0,0,0"/>
              <o:lock v:ext="edit" verticies="t"/>
            </v:shape>
            <v:rect id="Rectangle 41" o:spid="_x0000_s1054" style="position:absolute;left:54381;top:5187;width:57;height:32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nvYMQA&#10;AADaAAAADwAAAGRycy9kb3ducmV2LnhtbESPzWoCQRCE74G8w9ABb3E2UYKsjiJJBCUR8efgsd1p&#10;d5fs9CwzrW7ePhMI5FhUfVXUZNa5Rl0pxNqzgad+Boq48Lbm0sBhv3gcgYqCbLHxTAa+KcJsen83&#10;wdz6G2/pupNSpRKOORqoRNpc61hU5DD2fUucvLMPDiXJUGob8JbKXaOfs+xFO6w5LVTY0mtFxdfu&#10;4gwMB8fFabM+v6+k+XSy9Jfw9kHG9B66+RiUUCf/4T96aRMHv1fSDdD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572DEAAAA2gAAAA8AAAAAAAAAAAAAAAAAmAIAAGRycy9k&#10;b3ducmV2LnhtbFBLBQYAAAAABAAEAPUAAACJAwAAAAA=&#10;" fillcolor="#d9d9d9" strokecolor="#d9d9d9" strokeweight="6e-5mm">
              <v:stroke joinstyle="bevel"/>
            </v:rect>
            <v:shape id="Freeform 42" o:spid="_x0000_s1055" style="position:absolute;left:8229;top:5156;width:46209;height:32118;visibility:visible;mso-wrap-style:square;v-text-anchor:top" coordsize="18380,12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h4+MEA&#10;AADaAAAADwAAAGRycy9kb3ducmV2LnhtbESP3YrCMBSE7wXfIRzBO00V/KEaRYQFr1a2+gCH5tgG&#10;m5O2iW19+83CgpfDzHzD7I+DrURHrTeOFSzmCQji3GnDhYL77Wu2BeEDssbKMSl4k4fjYTzaY6pd&#10;zz/UZaEQEcI+RQVlCHUqpc9LsujnriaO3sO1FkOUbSF1i32E20ouk2QtLRqOCyXWdC4pf2Yvq2Bp&#10;mtulu373zWJzXZ/fTdabrVFqOhlOOxCBhvAJ/7cvWsEK/q7E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oePjBAAAA2gAAAA8AAAAAAAAAAAAAAAAAmAIAAGRycy9kb3du&#10;cmV2LnhtbFBLBQYAAAAABAAEAPUAAACGAwAAAAA=&#10;" path="m,12c,6,6,,12,l18368,v7,,12,6,12,12l18380,12776v,7,-5,12,-12,12l12,12788v-6,,-12,-5,-12,-12l,12xm24,12776r-12,-12l18368,12764r-12,12l18356,12r12,12l12,24,24,12r,12764xe" fillcolor="#7f7f7f" strokecolor="#7f7f7f" strokeweight="6e-5mm">
              <v:stroke joinstyle="bevel"/>
              <v:path arrowok="t" o:connecttype="custom" o:connectlocs="0,3014;3017,0;4617878,0;4620895,3014;4620895,3208816;4617878,3211830;3017,3211830;0,3208816;0,3014;6034,3208816;3017,3205802;4617878,3205802;4614861,3208816;4614861,3014;4617878,6028;3017,6028;6034,3014;6034,3208816" o:connectangles="0,0,0,0,0,0,0,0,0,0,0,0,0,0,0,0,0,0"/>
              <o:lock v:ext="edit" verticies="t"/>
            </v:shape>
            <v:rect id="Rectangle 43" o:spid="_x0000_s1056" style="position:absolute;left:8229;top:5187;width:57;height:32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PqwcIA&#10;AADaAAAADwAAAGRycy9kb3ducmV2LnhtbESPS4vCQBCE74L/YWjBS9CJD0Sjo8jCLh5c8Akem0yb&#10;BDM9ITOr8d87C4LHoqq+oharxpTiTrUrLCsY9GMQxKnVBWcKTsfv3hSE88gaS8uk4EkOVst2a4GJ&#10;tg/e0/3gMxEg7BJUkHtfJVK6NCeDrm8r4uBdbW3QB1lnUtf4CHBTymEcT6TBgsNCjhV95ZTeDn9G&#10;wSwb/dr4fPnZ6Sgd622kaRPNlOp2mvUchKfGf8Lv9kYrmMD/lXA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I+rBwgAAANoAAAAPAAAAAAAAAAAAAAAAAJgCAABkcnMvZG93&#10;bnJldi54bWxQSwUGAAAAAAQABAD1AAAAhwMAAAAA&#10;" fillcolor="#7f7f7f" strokecolor="#7f7f7f" strokeweight="6e-5mm">
              <v:stroke joinstyle="bevel"/>
            </v:rect>
            <v:shape id="Freeform 44" o:spid="_x0000_s1057" style="position:absolute;left:7969;top:5156;width:508;height:32118;visibility:visible;mso-wrap-style:square;v-text-anchor:top" coordsize="80,5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WMQA&#10;AADaAAAADwAAAGRycy9kb3ducmV2LnhtbESPzWrDMBCE74W+g9hAb42cHPLjRAmlIcU0pyam9LhY&#10;G0vUWhlLddw+fRQo5DjMzDfMeju4RvTUBetZwWScgSCuvLZcKyhP++cFiBCRNTaeScEvBdhuHh/W&#10;mGt/4Q/qj7EWCcIhRwUmxjaXMlSGHIaxb4mTd/adw5hkV0vd4SXBXSOnWTaTDi2nBYMtvRqqvo8/&#10;TkG769+Wh7+qMO9T/iy+ejsrF1app9HwsgIRaYj38H+70ArmcLuSboD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p/ljEAAAA2gAAAA8AAAAAAAAAAAAAAAAAmAIAAGRycy9k&#10;b3ducmV2LnhtbFBLBQYAAAAABAAEAPUAAACJAwAAAAA=&#10;" path="m46,5049r34,l80,5058r-34,l46,5049xm46,4905r34,l80,4914r-34,l46,4905xm46,4761r34,l80,4770r-34,l46,4761xm46,4615r34,l80,4625r-34,l46,4615xm46,4471r34,l80,4481r-34,l46,4471xm46,4327r34,l80,4337r-34,l46,4327xm46,4183r34,l80,4193r-34,l46,4183xm46,4039r34,l80,4049r-34,l46,4039xm46,3895r34,l80,3905r-34,l46,3895xm46,3751r34,l80,3761r-34,l46,3751xm46,3606r34,l80,3615r-34,l46,3606xm46,3462r34,l80,3471r-34,l46,3462xm46,3318r34,l80,3327r-34,l46,3318xm46,3174r34,l80,3183r-34,l46,3174xm46,3030r34,l80,3039r-34,l46,3030xm46,2886r34,l80,2895r-34,l46,2886xm46,2740r34,l80,2750r-34,l46,2740xm46,2596r34,l80,2606r-34,l46,2596xm46,2452r34,l80,2462r-34,l46,2452xm46,2308r34,l80,2318r-34,l46,2308xm46,2164r34,l80,2174r-34,l46,2164xm46,2020r34,l80,2030r-34,l46,2020xm46,1875r34,l80,1884r-34,l46,1875xm46,1731r34,l80,1740r-34,l46,1731xm46,1587r34,l80,1596r-34,l46,1587xm46,1443r34,l80,1452r-34,l46,1443xm46,1299r34,l80,1308r-34,l46,1299xm46,1155r34,l80,1164r-34,l46,1155xm46,1009r34,l80,1019r-34,l46,1009xm46,865r34,l80,875r-34,l46,865xm46,721r34,l80,731r-34,l46,721xm46,577r34,l80,587r-34,l46,577xm46,433r34,l80,443r-34,l46,433xm46,289r34,l80,299r-34,l46,289xm46,144r34,l80,153r-34,l46,144xm46,l80,r,9l46,9,46,xm,5049r46,l46,5058r-46,l,5049xm,4327r46,l46,4337r-46,l,4327xm,3606r46,l46,3615r-46,l,3606xm,2886r46,l46,2895r-46,l,2886xm,2164r46,l46,2174r-46,l,2164xm,1443r46,l46,1452r-46,l,1443xm,721r46,l46,731,,731,,721xm,l46,r,9l,9,,xe" fillcolor="#7f7f7f" strokecolor="#7f7f7f" strokeweight="6e-5mm">
              <v:stroke joinstyle="bevel"/>
              <v:path arrowok="t" o:connecttype="custom" o:connectlocs="29210,3211830;50800,3120390;50800,3023235;29210,2930525;29210,2930525;29210,2845435;50800,2753995;50800,2656205;29210,2564765;29210,2564765;29210,2479675;50800,2388235;50800,2289810;29210,2198370;29210,2198370;29210,2112645;50800,2021205;50800,1924050;29210,1832610;29210,1832610;29210,1746250;50800,1654810;50800,1557020;29210,1465580;29210,1465580;29210,1380490;50800,1289050;50800,1190625;29210,1099185;29210,1099185;29210,1013460;50800,922020;50800,824865;29210,733425;29210,733425;29210,647065;50800,555625;50800,457835;29210,366395;29210,366395;29210,281305;50800,189865;50800,91440;29210,0;29210,0;0,3211830;29210,2753995;29210,2289810;0,1832610;0,1832610;0,1380490;29210,922020;29210,457835;0,0;0,0" o:connectangles="0,0,0,0,0,0,0,0,0,0,0,0,0,0,0,0,0,0,0,0,0,0,0,0,0,0,0,0,0,0,0,0,0,0,0,0,0,0,0,0,0,0,0,0,0,0,0,0,0,0,0,0,0,0,0"/>
              <o:lock v:ext="edit" verticies="t"/>
            </v:shape>
            <v:rect id="Rectangle 45" o:spid="_x0000_s1058" style="position:absolute;left:8261;top:37217;width:46152;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ZTlb4A&#10;AADaAAAADwAAAGRycy9kb3ducmV2LnhtbERPu27CMBTdkfgH6yJ1A4cOBaU4EQ8hdeS1dLuNb5MI&#10;+zrETgh/jwckxqPzXuWDNaKn1teOFcxnCQjiwumaSwWX8366BOEDskbjmBQ8yEOejUcrTLW785H6&#10;UyhFDGGfooIqhCaV0hcVWfQz1xBH7t+1FkOEbSl1i/cYbo38TJIvabHm2FBhQ9uKiuupswr++m53&#10;+G3KsDD7g9uYztv5zSv1MRnW3yACDeEtfrl/tIK4NV6JN0Bm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HmU5W+AAAA2gAAAA8AAAAAAAAAAAAAAAAAmAIAAGRycy9kb3ducmV2&#10;LnhtbFBLBQYAAAAABAAEAPUAAACDAwAAAAA=&#10;" fillcolor="#868686" strokecolor="#868686" strokeweight="6e-5mm">
              <v:stroke joinstyle="bevel"/>
            </v:rect>
            <v:shape id="Freeform 46" o:spid="_x0000_s1059" style="position:absolute;left:8229;top:37026;width:46209;height:508;visibility:visible;mso-wrap-style:square;v-text-anchor:top" coordsize="727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sIlsQA&#10;AADaAAAADwAAAGRycy9kb3ducmV2LnhtbESPT2vCQBTE74V+h+UVeilm04J/krqGkqJ4VFvs9Zl9&#10;ZkOzb0N21fjtuwXB4zAzv2HmxWBbcabeN44VvCYpCOLK6YZrBd9fy9EMhA/IGlvHpOBKHorF48Mc&#10;c+0uvKXzLtQiQtjnqMCE0OVS+sqQRZ+4jjh6R9dbDFH2tdQ9XiLctvItTSfSYsNxwWBHpaHqd3ey&#10;Cj671X5tpuP2+LMtN5OX8WEms4NSz0/DxzuIQEO4h2/ttVaQwf+Ve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LCJbEAAAA2gAAAA8AAAAAAAAAAAAAAAAAmAIAAGRycy9k&#10;b3ducmV2LnhtbFBLBQYAAAAABAAEAPUAAACJAwAAAAA=&#10;" path="m7277,r,35l7268,35r,-35l7277,xm6913,r,35l6904,35r,-35l6913,xm6550,r,35l6541,35r,-35l6550,xm6186,r,35l6177,35r,-35l6186,xm5823,r,35l5814,35r,-35l5823,xm5461,r,35l5451,35r,-35l5461,xm5097,r,35l5087,35r,-35l5097,xm4734,r,35l4724,35r,-35l4734,xm4370,r,35l4360,35r,-35l4370,xm4007,r,35l3997,35r,-35l4007,xm3643,r,35l3633,35r,-35l3643,xm3280,r,35l3270,35r,-35l3280,xm2916,r,35l2906,35r,-35l2916,xm2553,r,35l2543,35r,-35l2553,xm2189,r,35l2179,35r,-35l2189,xm1826,r,35l1816,35r,-35l1826,xm1463,r,35l1454,35r,-35l1463,xm1099,r,35l1089,35r,-35l1099,xm736,r,35l727,35,727,r9,xm372,r,35l362,35,362,r10,xm9,r,35l,35,,,9,xm7277,35r,45l7268,80r,-45l7277,35xm9,35r,45l,80,,35r9,xe" fillcolor="#868686" strokecolor="#868686" strokeweight="6e-5mm">
              <v:stroke joinstyle="bevel"/>
              <v:path arrowok="t" o:connecttype="custom" o:connectlocs="4620895,22225;4615180,0;4389755,0;4384040,22225;4389755,0;4159250,22225;4153535,0;3928110,0;3922395,22225;3928110,0;3697605,22225;3691890,0;3467735,0;3461385,22225;3467735,0;3236595,22225;3230245,0;3006090,0;2999740,22225;3006090,0;2774950,22225;2768600,0;2544445,0;2538095,22225;2544445,0;2313305,22225;2306955,0;2082800,0;2076450,22225;2082800,0;1851660,22225;1845310,0;1621155,0;1614805,22225;1621155,0;1390015,22225;1383665,0;1159510,0;1153160,22225;1159510,0;929005,22225;923290,0;697865,0;691515,22225;697865,0;467360,22225;461645,0;236220,0;229870,22225;236220,0;5715,22225;0,0;4620895,22225;4615180,50800;4620895,22225;5715,50800;0,22225" o:connectangles="0,0,0,0,0,0,0,0,0,0,0,0,0,0,0,0,0,0,0,0,0,0,0,0,0,0,0,0,0,0,0,0,0,0,0,0,0,0,0,0,0,0,0,0,0,0,0,0,0,0,0,0,0,0,0,0,0"/>
              <o:lock v:ext="edit" verticies="t"/>
            </v:shape>
            <v:shape id="Freeform 47" o:spid="_x0000_s1060" style="position:absolute;left:8064;top:19500;width:375;height:9589;visibility:visible;mso-wrap-style:square;v-text-anchor:top" coordsize="59,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j5DMUA&#10;AADbAAAADwAAAGRycy9kb3ducmV2LnhtbESP0WrCQBBF34X+wzKFvohuFKoluooohQpSNM0HDNlp&#10;NjQ7G7LbmP5956HQtxnunXvPbPejb9VAfWwCG1jMM1DEVbAN1wbKj9fZC6iYkC22gcnAD0XY7x4m&#10;W8xtuPONhiLVSkI45mjApdTlWsfKkcc4Dx2xaJ+h95hk7Wtte7xLuG/1MstW2mPD0uCwo6Oj6qv4&#10;9gbep+fTurhUx6G4XN1YLs7LafZszNPjeNiASjSmf/Pf9ZsVfKGXX2QAv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uPkMxQAAANsAAAAPAAAAAAAAAAAAAAAAAJgCAABkcnMv&#10;ZG93bnJldi54bWxQSwUGAAAAAAQABAD1AAAAigMAAAAA&#10;" path="m18,1497r,-557l18,13r25,l43,940r,557l18,1497xm,1484r59,l59,1510r-59,l,1484xm,l59,r,26l,26,,xe" fillcolor="#4f81bd" strokecolor="#4f81bd" strokeweight="6e-5mm">
              <v:stroke joinstyle="bevel"/>
              <v:path arrowok="t" o:connecttype="custom" o:connectlocs="11430,950595;11430,596900;11430,8255;27305,8255;27305,596900;27305,950595;11430,950595;0,942340;37465,942340;37465,958850;0,958850;0,942340;0,0;37465,0;37465,16510;0,16510;0,0" o:connectangles="0,0,0,0,0,0,0,0,0,0,0,0,0,0,0,0,0"/>
              <o:lock v:ext="edit" verticies="t"/>
            </v:shape>
            <v:shape id="Freeform 48" o:spid="_x0000_s1061" style="position:absolute;left:40373;top:15513;width:381;height:11715;visibility:visible;mso-wrap-style:square;v-text-anchor:top" coordsize="60,1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MVgMAA&#10;AADbAAAADwAAAGRycy9kb3ducmV2LnhtbERP24rCMBB9F/yHMIJvmqqgazWKCOvKIsiqHzA0Y1tM&#10;JrXJ1u7fbwTBtzmc6yzXrTWiodqXjhWMhgkI4szpknMFl/Pn4AOED8gajWNS8Ece1qtuZ4mpdg/+&#10;oeYUchFD2KeooAihSqX0WUEW/dBVxJG7utpiiLDOpa7xEcOtkeMkmUqLJceGAivaFpTdTr9WwT1s&#10;GmkmZn4+ZPns+2t3nE1uV6X6vXazABGoDW/xy73Xcf4Inr/EA+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XMVgMAAAADbAAAADwAAAAAAAAAAAAAAAACYAgAAZHJzL2Rvd25y&#10;ZXYueG1sUEsFBgAAAAAEAAQA9QAAAIUDAAAAAA==&#10;" path="m17,1832r,-682l17,13r25,l42,1150r,682l17,1832xm,1820r60,l60,1845r-60,l,1820xm,l60,r,25l,25,,xe" fillcolor="#4f81bd" strokecolor="#4f81bd" strokeweight="6e-5mm">
              <v:stroke joinstyle="bevel"/>
              <v:path arrowok="t" o:connecttype="custom" o:connectlocs="10795,1163320;10795,730250;10795,8255;26670,8255;26670,730250;26670,1163320;10795,1163320;0,1155700;38100,1155700;38100,1171575;0,1171575;0,1155700;0,0;38100,0;38100,15875;0,15875;0,0" o:connectangles="0,0,0,0,0,0,0,0,0,0,0,0,0,0,0,0,0"/>
              <o:lock v:ext="edit" verticies="t"/>
            </v:shape>
            <v:shape id="Freeform 49" o:spid="_x0000_s1062" style="position:absolute;left:54222;top:9525;width:381;height:14903;visibility:visible;mso-wrap-style:square;v-text-anchor:top" coordsize="60,2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glMIA&#10;AADbAAAADwAAAGRycy9kb3ducmV2LnhtbERP30sCQRB+D/oflgl8y70Ewy5XMSkQMiMLeh1up9vD&#10;29ljd9Tzv3eFwLf5+H7OdN77Vh0opiawgYdhAYq4Crbh2sDP99v9BFQSZIttYDJwogTz2e3NFEsb&#10;jvxFh63UKodwKtGAE+lKrVPlyGMaho44c38hepQMY61txGMO960eFcWj9thwbnDY0dJRtdvuvYH3&#10;zeRjLePl72Inn69xE19i8eSMGdz1i2dQQr1cxf/ulc3zR3D5JR+gZ2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5yCUwgAAANsAAAAPAAAAAAAAAAAAAAAAAJgCAABkcnMvZG93&#10;bnJldi54bWxQSwUGAAAAAAQABAD1AAAAhwMAAAAA&#10;" path="m17,2334r,-870l17,13r25,l42,1464r,870l17,2334xm,2321r60,l60,2347r-60,l,2321xm,l60,r,25l,25,,xe" fillcolor="#4f81bd" strokecolor="#4f81bd" strokeweight="6e-5mm">
              <v:stroke joinstyle="bevel"/>
              <v:path arrowok="t" o:connecttype="custom" o:connectlocs="10795,1482090;10795,929640;10795,8255;26670,8255;26670,929640;26670,1482090;10795,1482090;0,1473835;38100,1473835;38100,1490345;0,1490345;0,1473835;0,0;38100,0;38100,15875;0,15875;0,0" o:connectangles="0,0,0,0,0,0,0,0,0,0,0,0,0,0,0,0,0"/>
              <o:lock v:ext="edit" verticies="t"/>
            </v:shape>
            <v:shape id="Freeform 50" o:spid="_x0000_s1063" style="position:absolute;left:8166;top:18821;width:46107;height:6744;visibility:visible;mso-wrap-style:square;v-text-anchor:top" coordsize="18339,2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Qgn8IA&#10;AADbAAAADwAAAGRycy9kb3ducmV2LnhtbERPTWvCQBC9C/0Pywi91U1asBJdRQKB0lraRsXrkB2T&#10;YHY2ZLdJ/PduoeBtHu9zVpvRNKKnztWWFcSzCARxYXXNpYLDPntagHAeWWNjmRRcycFm/TBZYaLt&#10;wD/U574UIYRdggoq79tESldUZNDNbEscuLPtDPoAu1LqDocQbhr5HEVzabDm0FBhS2lFxSX/NQpO&#10;H/NPzvT7N8W7/fn6lWZ5/npU6nE6bpcgPI3+Lv53v+kw/wX+fgkH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ZCCfwgAAANsAAAAPAAAAAAAAAAAAAAAAAJgCAABkcnMvZG93&#10;bnJldi54bWxQSwUGAAAAAAQABAD1AAAAhwMAAAAA&#10;" path="m34,2612r143,-15c197,2595,214,2609,217,2629v2,20,-13,37,-33,40l41,2683c21,2685,4,2671,2,2651v-2,-20,12,-37,32,-39xm320,2582r144,-15c483,2565,501,2580,503,2600v2,19,-12,37,-32,39l328,2654v-20,2,-38,-13,-40,-32c286,2602,300,2584,320,2582xm607,2553r143,-15c770,2536,787,2550,789,2570v3,20,-12,37,-32,40l614,2624v-20,2,-37,-12,-39,-32c573,2572,587,2555,607,2553xm893,2523r143,-15c1056,2506,1074,2521,1076,2541v2,19,-12,37,-32,39l901,2595v-20,2,-38,-13,-40,-32c859,2543,873,2525,893,2523xm1180,2494r143,-15c1343,2477,1360,2491,1362,2511v2,20,-12,37,-32,39l1187,2565v-20,2,-37,-12,-39,-32c1146,2513,1160,2496,1180,2494xm1466,2464r143,-15c1629,2447,1647,2462,1649,2481v2,20,-12,38,-32,40l1474,2536v-20,2,-38,-13,-40,-32c1432,2484,1446,2466,1466,2464xm1753,2435r143,-15c1916,2418,1933,2432,1935,2452v2,20,-12,37,-32,39l1760,2506v-20,2,-37,-12,-39,-32c1719,2454,1733,2437,1753,2435xm2039,2405r143,-15c2202,2388,2220,2403,2222,2422v2,20,-12,38,-32,40l2047,2477v-20,2,-38,-13,-40,-32c2005,2425,2019,2407,2039,2405xm2326,2376r143,-15c2489,2359,2506,2373,2508,2393v2,20,-12,37,-32,39l2333,2447v-20,2,-37,-12,-39,-32c2291,2395,2306,2378,2326,2376xm2612,2346r143,-15c2775,2329,2793,2344,2795,2363v2,20,-12,38,-32,40l2620,2418v-20,2,-38,-13,-40,-32c2578,2366,2592,2348,2612,2346xm2899,2317r143,-15c3062,2300,3079,2314,3081,2334v2,20,-12,37,-32,39l2906,2388v-20,2,-37,-12,-39,-32c2864,2336,2879,2319,2899,2317xm3185,2287r143,-15c3348,2270,3366,2285,3368,2304v2,20,-12,38,-32,40l3192,2359v-19,2,-37,-13,-39,-32c3151,2307,3165,2289,3185,2287xm3472,2258r143,-15c3635,2241,3652,2255,3654,2275v2,20,-12,37,-32,39l3479,2329v-20,2,-37,-12,-40,-32c3437,2277,3452,2260,3472,2258xm3758,2228r143,-15c3921,2211,3939,2226,3941,2245v2,20,-13,38,-32,40l3765,2300v-19,2,-37,-13,-39,-32c3724,2248,3738,2230,3758,2228xm4045,2199r143,-15c4208,2182,4225,2196,4227,2216v2,20,-12,37,-32,39l4052,2270v-20,2,-38,-12,-40,-32c4010,2218,4025,2201,4045,2199xm4331,2169r143,-15c4494,2152,4512,2167,4514,2186v2,20,-13,38,-32,40l4338,2241v-19,2,-37,-13,-39,-32c4297,2189,4311,2171,4331,2169xm4618,2140r143,-15c4781,2123,4798,2137,4800,2157v2,20,-12,37,-32,39l4625,2211v-20,2,-38,-12,-40,-32c4583,2159,4598,2142,4618,2140xm4904,2110r143,-15c5067,2093,5085,2108,5087,2127v2,20,-13,38,-32,40l4911,2182v-19,2,-37,-13,-39,-32c4870,2130,4884,2112,4904,2110xm5190,2081r144,-15c5354,2064,5371,2078,5373,2098v2,20,-12,37,-32,39l5198,2152v-20,2,-38,-12,-40,-32c5156,2100,5171,2083,5190,2081xm5477,2051r143,-15c5640,2034,5658,2049,5660,2068v2,20,-13,38,-32,40l5484,2123v-19,2,-37,-13,-39,-32c5443,2071,5457,2053,5477,2051xm5763,2022r144,-15c5926,2005,5944,2019,5946,2039v2,20,-12,37,-32,39l5771,2093v-20,2,-38,-12,-40,-32c5729,2041,5744,2024,5763,2022xm6050,1992r143,-15c6213,1975,6231,1990,6233,2009v2,20,-13,38,-32,40l6057,2064v-19,2,-37,-13,-39,-32c6016,2012,6030,1994,6050,1992xm6336,1962r144,-14c6499,1946,6517,1960,6519,1980v2,20,-12,37,-32,39l6344,2034v-20,2,-38,-12,-40,-32c6302,1982,6317,1965,6336,1962xm6623,1933r143,-15c6786,1916,6804,1931,6806,1950v2,20,-13,38,-32,40l6630,2005v-19,2,-37,-13,-39,-33c6589,1953,6603,1935,6623,1933xm6909,1903r144,-14c7072,1887,7090,1901,7092,1921v2,20,-12,37,-32,39l6917,1975v-20,2,-38,-12,-40,-32c6875,1923,6890,1906,6909,1903xm7196,1874r143,-15c7359,1857,7377,1872,7379,1891v2,20,-13,38,-32,40l7203,1946v-20,2,-37,-13,-39,-33c7162,1894,7176,1876,7196,1874xm7485,1850r143,-8c7648,1841,7665,1856,7666,1876v1,20,-14,37,-34,38l7488,1921v-19,2,-36,-14,-37,-34c7449,1868,7465,1851,7485,1850xm7772,1834r144,-8c7936,1825,7953,1840,7954,1860v1,20,-14,37,-34,38l7776,1906v-20,1,-37,-14,-38,-34c7737,1852,7752,1835,7772,1834xm8060,1818r143,-8c8223,1809,8240,1825,8241,1844v1,20,-14,37,-34,38l8064,1890v-20,1,-37,-14,-38,-34c8025,1836,8040,1819,8060,1818xm8347,1803r144,-8c8511,1794,8528,1809,8529,1829v1,20,-14,37,-34,38l8351,1874v-20,2,-37,-14,-38,-34c8312,1821,8327,1804,8347,1803xm8635,1787r144,-8c8798,1778,8815,1793,8816,1813v2,20,-14,37,-33,38l8639,1859v-20,1,-37,-14,-38,-34c8600,1805,8615,1788,8635,1787xm8922,1771r144,-8c9086,1762,9103,1778,9104,1797v1,20,-14,37,-34,38l8926,1843v-20,1,-37,-14,-38,-34c8887,1789,8903,1772,8922,1771xm9210,1756r144,-8c9374,1747,9391,1762,9392,1782v1,20,-14,37,-34,38l9214,1827v-20,2,-37,-14,-38,-33c9175,1774,9190,1757,9210,1756xm9498,1740r143,-8c9661,1731,9678,1746,9679,1766v1,20,-14,37,-34,38l9501,1812v-19,1,-36,-14,-37,-34c9462,1758,9478,1741,9498,1740xm9785,1724r144,-8c9949,1715,9966,1731,9967,1750v1,20,-14,37,-34,38l9789,1796v-20,1,-37,-14,-38,-34c9750,1742,9765,1725,9785,1724xm10073,1709r143,-8c10236,1700,10253,1715,10254,1735v1,20,-14,37,-34,38l10077,1781v-20,1,-37,-15,-38,-34c10038,1727,10053,1710,10073,1709xm10360,1693r144,-8c10524,1684,10541,1699,10542,1719v1,20,-14,37,-34,38l10364,1765v-20,1,-37,-14,-38,-34c10325,1711,10340,1694,10360,1693xm10648,1677r144,-8c10811,1668,10828,1684,10830,1703v1,20,-15,37,-34,38l10652,1749v-20,1,-37,-14,-38,-34c10613,1695,10628,1678,10648,1677xm10935,1662r144,-8c11099,1653,11116,1668,11117,1688v1,20,-14,37,-34,38l10939,1734v-20,1,-37,-15,-38,-34c10900,1680,10916,1663,10935,1662xm11223,1646r144,-8c11387,1637,11404,1652,11405,1672v1,20,-14,37,-34,38l11227,1718v-20,1,-37,-14,-38,-34c11188,1664,11203,1647,11223,1646xm11511,1630r143,-8c11674,1621,11691,1637,11692,1656v1,20,-14,37,-34,38l11514,1702v-19,1,-36,-14,-37,-34c11475,1648,11491,1631,11511,1630xm11798,1615r144,-8c11962,1606,11979,1621,11980,1641v1,20,-14,37,-34,38l11802,1687v-20,1,-37,-15,-38,-34c11763,1633,11778,1616,11798,1615xm12086,1599r143,-8c12249,1590,12266,1605,12267,1625v1,20,-14,37,-34,38l12090,1671v-20,1,-37,-14,-38,-34c12051,1617,12066,1600,12086,1599xm12373,1583r144,-8c12537,1574,12554,1590,12555,1609v1,20,-14,37,-34,38l12377,1655v-20,1,-37,-14,-38,-34c12338,1601,12353,1584,12373,1583xm12661,1568r144,-8c12824,1559,12841,1574,12843,1594v1,20,-15,37,-34,38l12665,1640v-20,1,-37,-15,-38,-34c12626,1586,12641,1569,12661,1568xm12945,1547r142,-21c13107,1523,13125,1537,13128,1557v3,19,-11,38,-31,40l12955,1618v-20,3,-38,-11,-41,-31c12911,1568,12925,1549,12945,1547xm13230,1506r142,-21c13392,1482,13410,1496,13413,1516v3,19,-11,37,-30,40l13240,1577v-20,3,-38,-11,-41,-31c13196,1527,13210,1508,13230,1506xm13515,1465r142,-21c13677,1441,13695,1455,13698,1475v3,19,-11,37,-30,40l13525,1536v-20,3,-38,-11,-41,-31c13481,1486,13495,1467,13515,1465xm13800,1424r142,-21c13962,1400,13980,1414,13983,1434v3,19,-11,37,-30,40l13810,1495v-20,3,-38,-11,-41,-31c13767,1445,13780,1426,13800,1424xm14085,1382r142,-20c14247,1359,14265,1373,14268,1392v3,20,-11,38,-30,41l14095,1454v-19,3,-38,-11,-41,-31c14052,1404,14065,1385,14085,1382xm14370,1341r143,-20c14532,1318,14550,1332,14553,1351v3,20,-11,38,-30,41l14380,1413v-19,3,-38,-11,-41,-31c14337,1363,14350,1344,14370,1341xm14655,1300r143,-20c14817,1277,14836,1291,14838,1310v3,20,-10,38,-30,41l14665,1372v-19,3,-38,-11,-40,-31c14622,1322,14635,1303,14655,1300xm14940,1259r143,-20c15102,1236,15121,1250,15123,1269v3,20,-10,38,-30,41l14950,1331v-19,3,-38,-11,-40,-31c14907,1281,14920,1262,14940,1259xm15225,1218r143,-20c15387,1195,15406,1209,15408,1228v3,20,-10,38,-30,41l15235,1290v-19,3,-37,-11,-40,-31c15192,1240,15206,1221,15225,1218xm15510,1177r122,-17l15623,1162r19,-8c15660,1146,15682,1155,15689,1173v8,18,,39,-18,47l15652,1228v-3,2,-6,3,-9,3l15521,1249v-20,2,-38,-11,-41,-31c15477,1198,15491,1180,15510,1177xm15774,1097r132,-57c15925,1032,15946,1040,15954,1058v8,18,-1,40,-19,48l15803,1163v-18,8,-40,-1,-48,-19c15748,1126,15756,1105,15774,1097xm16038,982r132,-57c16189,917,16210,925,16218,944v8,18,-1,39,-19,47l16067,1048v-18,8,-39,,-47,-18c16012,1011,16020,990,16038,982xm16303,868r132,-58c16453,802,16474,811,16482,829v8,18,,39,-19,47l16331,934v-18,8,-39,-1,-47,-19c16276,897,16284,876,16303,868xm16567,753r132,-57c16717,688,16738,696,16746,714v8,19,,40,-18,48l16595,819v-18,8,-39,,-47,-19c16540,782,16549,761,16567,753xm16831,638r132,-57c16981,573,17003,581,17010,600v8,18,,39,-18,47l16860,704v-19,8,-40,,-48,-18c16804,667,16813,646,16831,638xm17095,524r132,-58c17246,458,17267,467,17275,485v8,18,-1,39,-19,47l17124,590v-18,8,-40,-1,-48,-19c17069,553,17077,532,17095,524xm17359,409r132,-57c17510,344,17531,352,17539,370v8,19,-1,40,-19,48l17388,475v-18,8,-39,,-47,-19c17333,438,17341,417,17359,409xm17624,294r132,-57c17774,229,17795,237,17803,256v8,18,,39,-19,47l17652,360v-18,8,-39,,-47,-18c17597,323,17605,302,17624,294xm17888,180r132,-58c18038,114,18059,123,18067,141v8,18,,39,-18,47l17916,246v-18,8,-39,-1,-47,-19c17861,209,17870,188,17888,180xm18152,65l18284,8v18,-8,39,,47,18c18339,45,18331,66,18313,74r-132,57c18162,139,18141,131,18133,112v-8,-18,1,-39,19,-47xe" fillcolor="#4f81bd" strokecolor="#4f81bd" strokeweight="6e-5mm">
              <v:stroke joinstyle="bevel"/>
              <v:path arrowok="t" o:connecttype="custom" o:connectlocs="80453,648500;188563,637449;270525,638203;334385,640463;370589,636947;432689,621375;512639,604045;656701,589226;764810,578175;846772,578677;910632,581189;946585,577673;1008685,562101;1088887,544770;1232949,529952;1341058,518901;1423020,519403;1486880,521915;1522832,518398;1584932,502826;1665134,485496;1809196,470678;1917808,462640;1999770,467161;2063379,472687;2099583,470678;2162437,458371;2243142,444808;2387958,437022;2496319,430994;2578029,435766;2641889,441292;2678093,439282;2740696,426975;2821652,413413;2966217,405627;3074578,399599;3156540,404120;3220399,409896;3257106,406380;3318452,388296;3397900,367952;3541207,347106;3648814,331785;3730524,329022;3794636,329022;3830337,323999;3939955,306418;4011106,265729;4072703,248902;4105890,234585;4160447,200930;4231598,160241;4364346,102725;4464159,59525;4542350,35414;4604198,18586" o:connectangles="0,0,0,0,0,0,0,0,0,0,0,0,0,0,0,0,0,0,0,0,0,0,0,0,0,0,0,0,0,0,0,0,0,0,0,0,0,0,0,0,0,0,0,0,0,0,0,0,0,0,0,0,0,0,0,0,0"/>
              <o:lock v:ext="edit" verticies="t"/>
            </v:shape>
            <v:oval id="Oval 51" o:spid="_x0000_s1064" style="position:absolute;left:7829;top:25057;width:838;height: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2t2MAA&#10;AADbAAAADwAAAGRycy9kb3ducmV2LnhtbERPTYvCMBC9C/sfwgjeNHVZRKpRdEFYFlHXVc9jMzbF&#10;ZlKaqPXfG0HwNo/3OeNpY0txpdoXjhX0ewkI4szpgnMFu/9FdwjCB2SNpWNScCcP08lHa4ypdjf+&#10;o+s25CKGsE9RgQmhSqX0mSGLvucq4sidXG0xRFjnUtd4i+G2lJ9JMpAWC44NBiv6NpSdtxerIMxn&#10;G7OvTgveHX/5uJ4vN6vDUqlOu5mNQARqwlv8cv/oOP8Lnr/EA+T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N2t2MAAAADbAAAADwAAAAAAAAAAAAAAAACYAgAAZHJzL2Rvd25y&#10;ZXYueG1sUEsFBgAAAAAEAAQA9QAAAIUDAAAAAA==&#10;" fillcolor="#4f81bd" strokeweight="0"/>
            <v:shape id="Freeform 52" o:spid="_x0000_s1065" style="position:absolute;left:7727;top:24949;width:1042;height:1041;visibility:visible;mso-wrap-style:square;v-text-anchor:top" coordsize="831,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gz+8IA&#10;AADbAAAADwAAAGRycy9kb3ducmV2LnhtbERPTWvCQBC9C/0PyxS86UbBtkRXaRXBS8BaBY9DdsxG&#10;s7Mhu5rYX+8WCt7m8T5ntuhsJW7U+NKxgtEwAUGcO11yoWD/sx58gPABWWPlmBTcycNi/tKbYapd&#10;y99024VCxBD2KSowIdSplD43ZNEPXU0cuZNrLIYIm0LqBtsYbis5TpI3abHk2GCwpqWh/LK7WgVb&#10;eRifZfabfxXhuMpac8je9Uip/mv3OQURqAtP8b97o+P8Cfz9E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qDP7wgAAANsAAAAPAAAAAAAAAAAAAAAAAJgCAABkcnMvZG93&#10;bnJldi54bWxQSwUGAAAAAAQABAD1AAAAhwMAAAAA&#10;" path="m831,412r-1,41l824,495r-10,41l800,573v-1,4,-3,8,-5,12l765,641v-3,5,-6,9,-9,13l715,704v-3,4,-7,8,-11,11l654,756v-4,3,-8,6,-13,9l585,795v-4,2,-8,4,-12,5l543,811r-39,11l462,829r-43,2l378,830r-42,-6l295,814,258,800v-4,-1,-8,-3,-11,-5l190,765v-5,-3,-9,-6,-14,-9l127,715v-4,-3,-8,-7,-11,-11l75,654v-3,-4,-6,-8,-8,-12l36,586v-2,-4,-4,-8,-6,-13l19,543,9,503,2,463,,419,1,378,8,335r9,-39l30,258v2,-4,4,-8,6,-12l67,190v2,-5,5,-9,9,-14l116,127v4,-4,7,-7,11,-11l176,76v5,-4,9,-7,14,-9l246,36v4,-2,8,-4,12,-6l288,19,328,9,368,2,412,r41,1l496,8r39,9l573,30v5,2,9,4,13,6l642,67v4,2,8,5,12,8l704,116v4,3,8,7,11,11l756,176v3,5,6,9,9,14l795,247v2,3,4,7,5,11l811,288r11,39l829,369r2,43xm663,394r-3,-24l653,345,642,315r6,11l617,270r9,13l586,234r11,12l548,205r12,9l504,183r12,5l494,180r-25,-7l446,169r-27,-2l395,168r-26,4l345,177r-30,11l327,183r-57,31l283,205r-49,41l246,234r-41,49l214,270r-31,57l188,315r-8,23l173,362r-4,23l167,412r1,24l172,462r5,24l188,516r-5,-12l214,560r-9,-12l246,597,234,586r49,40l270,617r56,31l315,642r24,9l361,658r24,4l412,664r25,-1l461,660r25,-7l516,642r-11,6l561,617r-13,9l597,585r-12,12l626,548r-9,13l648,505r-6,11l651,493r7,-23l662,446r2,-27l663,394xe" fillcolor="black" strokeweight="0">
              <v:path arrowok="t" o:connecttype="custom" o:connectlocs="103263,62033;99629,73312;89603,88225;80329,95869;68048,101634;52509,104140;36969,102010;23811,95869;14537,88225;4511,73437;1128,63035;125,47371;3760,32332;9524,22056;22056,9524;32332,3760;46117,251;62158,1003;73437,4511;88225,14537;95869,23811;101634,36092;104140,51631;81833,43235;77322,33836;74815,30828;63161,22933;58775,21680;49501,21054;39475,23560;35465,25690;25690,35465;23560,39475;21179,48248;21555,57897;22933,63161;30828,74815;33836,77322;42483,81583;51631,83212;60905,81833;70304,77322;73312,74815;81207,63286;82460,58900;83086,49376" o:connectangles="0,0,0,0,0,0,0,0,0,0,0,0,0,0,0,0,0,0,0,0,0,0,0,0,0,0,0,0,0,0,0,0,0,0,0,0,0,0,0,0,0,0,0,0,0,0"/>
              <o:lock v:ext="edit" verticies="t"/>
            </v:shape>
            <v:oval id="Oval 53" o:spid="_x0000_s1066" style="position:absolute;left:40144;top:22390;width:838;height: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RaisQA&#10;AADbAAAADwAAAGRycy9kb3ducmV2LnhtbESPQWvCQBSE70L/w/IKvemmOZSSukoUhFKkjVY9P7Mv&#10;2WD2bchuTfrvuwXB4zAz3zDz5WhbcaXeN44VPM8SEMSl0w3XCg7fm+krCB+QNbaOScEveVguHiZz&#10;zLQbeEfXfahFhLDPUIEJocuk9KUhi37mOuLoVa63GKLsa6l7HCLctjJNkhdpseG4YLCjtaHysv+x&#10;CsIqL8yxqzZ8OH/w+Wu1LT5PW6WeHsf8DUSgMdzDt/a7VpCm8P8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UWorEAAAA2wAAAA8AAAAAAAAAAAAAAAAAmAIAAGRycy9k&#10;b3ducmV2LnhtbFBLBQYAAAAABAAEAPUAAACJAwAAAAA=&#10;" fillcolor="#4f81bd" strokeweight="0"/>
            <v:shape id="Freeform 54" o:spid="_x0000_s1067" style="position:absolute;left:40043;top:22288;width:1041;height:1041;visibility:visible;mso-wrap-style:square;v-text-anchor:top" coordsize="415,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g8QsMA&#10;AADbAAAADwAAAGRycy9kb3ducmV2LnhtbESPQWsCMRSE70L/Q3hCL1KzatGyGqUIlt6k6sHjY/PM&#10;Lm5eliTubvvrG0HwOMzMN8xq09tatORD5VjBZJyBIC6crtgoOB13bx8gQkTWWDsmBb8UYLN+Gaww&#10;167jH2oP0YgE4ZCjgjLGJpcyFCVZDGPXECfv4rzFmKQ3UnvsEtzWcpplc2mx4rRQYkPbkorr4WYV&#10;xNp018XfxY/kflEcq692djZ7pV6H/ecSRKQ+PsOP9rdWMH2H+5f0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g8QsMAAADbAAAADwAAAAAAAAAAAAAAAACYAgAAZHJzL2Rv&#10;d25yZXYueG1sUEsFBgAAAAAEAAQA9QAAAIgDAAAAAA==&#10;" path="m415,206r,20l412,247r-5,21l400,286v-1,2,-2,4,-3,6l382,320v-1,3,-3,5,-4,7l357,352v-1,2,-3,4,-5,5l327,378v-2,1,-4,3,-7,4l292,397v-2,1,-4,2,-6,3l271,405r-19,6l231,414r-22,1l189,415r-21,-3l147,407r-18,-7c127,399,125,398,123,397l95,382v-3,-1,-5,-3,-7,-4l63,357v-2,-1,-4,-3,-5,-5l37,327v-1,-2,-3,-4,-4,-6l18,293v-1,-2,-2,-4,-3,-7l9,271,4,251,1,231,,209,,189,4,167,8,148r7,-19c16,127,17,125,18,123l33,95v1,-3,3,-5,5,-7l58,63v2,-2,3,-3,5,-5l88,38v2,-2,4,-4,7,-5l123,18v2,-1,4,-2,6,-3l144,9,164,4,184,1,206,r20,l248,4r19,4l286,15v3,1,5,2,7,3l321,33v2,1,4,3,6,4l352,58v2,1,4,3,5,5l378,88v1,2,3,4,4,7l397,123v1,2,2,4,3,6l405,144r6,19l414,184r1,22xm331,197r-1,-12l326,172r-5,-15l324,163,308,135r5,6l293,117r5,6l274,102r6,5l252,91r6,3l247,90,234,86,223,84,209,83r-12,1l184,86r-12,2l157,94r6,-3l135,107r6,-5l117,123r6,-6l102,141r5,-6l91,163r3,-6l90,169r-4,12l84,192r-1,14l84,218r2,13l88,243r6,15l91,252r16,28l102,274r21,24l117,293r24,20l135,308r28,16l157,321r12,4l180,329r12,2l206,332r12,-1l230,330r13,-4l258,321r-6,3l280,308r-6,5l298,292r-6,6l313,274r-5,6l324,252r-3,6l325,246r4,-11l331,223r1,-14l331,197xe" fillcolor="black" strokeweight="0">
              <v:path arrowok="t" o:connecttype="custom" o:connectlocs="103387,61982;99623,73274;89585,88331;80301,95859;68005,101631;52446,104140;36888,102132;23839,95859;14555,88331;4517,73525;1004,62986;0,47428;3764,32371;9536,22083;22083,9536;32371,3764;46173,251;62233,1004;73525,4517;88331,14555;95859,23839;101631,36135;104140,51694;81806,43162;77289,33877;74780,30866;63237,22836;58720,21581;49435,21079;39398,23588;35383,25596;25596,35383;23588,39398;21079,48180;21581,57967;22836,63237;30866,74780;33877,77289;42409,81555;51694,83312;60978,81806;70263,77289;73274,74780;81304,63237;82559,58971;83061,49435" o:connectangles="0,0,0,0,0,0,0,0,0,0,0,0,0,0,0,0,0,0,0,0,0,0,0,0,0,0,0,0,0,0,0,0,0,0,0,0,0,0,0,0,0,0,0,0,0,0"/>
              <o:lock v:ext="edit" verticies="t"/>
            </v:shape>
            <v:oval id="Oval 55" o:spid="_x0000_s1068" style="position:absolute;left:53981;top:18395;width:83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3C/sUA&#10;AADbAAAADwAAAGRycy9kb3ducmV2LnhtbESPzWrDMBCE74W+g9hCbo2cQENxohi7ECglpGn+zhtr&#10;bZlYK2Mpifv2VaHQ4zAz3zCLbLCtuFHvG8cKJuMEBHHpdMO1gsN+9fwKwgdkja1jUvBNHrLl48MC&#10;U+3u/EW3XahFhLBPUYEJoUul9KUhi37sOuLoVa63GKLsa6l7vEe4beU0SWbSYsNxwWBHb4bKy+5q&#10;FYQi35pjV634cP7g82ex3m5Oa6VGT0M+BxFoCP/hv/a7VjB9gd8v8Q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cL+xQAAANsAAAAPAAAAAAAAAAAAAAAAAJgCAABkcnMv&#10;ZG93bnJldi54bWxQSwUGAAAAAAQABAD1AAAAigMAAAAA&#10;" fillcolor="#4f81bd" strokeweight="0"/>
            <v:shape id="Freeform 56" o:spid="_x0000_s1069" style="position:absolute;left:53879;top:18288;width:1042;height:1041;visibility:visible;mso-wrap-style:square;v-text-anchor:top" coordsize="415,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YHrsMA&#10;AADbAAAADwAAAGRycy9kb3ducmV2LnhtbESPQWsCMRSE70L/Q3iFXkSzVVBZjVIKSm+i68HjY/PM&#10;Lm5eliTd3fbXm0LB4zAz3zCb3WAb0ZEPtWMF79MMBHHpdM1GwaXYT1YgQkTW2DgmBT8UYLd9GW0w&#10;167nE3XnaESCcMhRQRVjm0sZyooshqlriZN3c95iTNIbqT32CW4bOcuyhbRYc1qosKXPisr7+dsq&#10;iI3p78vfmx/L47Is6kM3v5qjUm+vw8caRKQhPsP/7S+tYLaAvy/pB8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YHrsMAAADbAAAADwAAAAAAAAAAAAAAAACYAgAAZHJzL2Rv&#10;d25yZXYueG1sUEsFBgAAAAAEAAQA9QAAAIgDAAAAAA==&#10;" path="m415,206r,20l412,247r-5,21l400,286v-1,2,-2,4,-3,6l382,320v-1,3,-3,5,-4,7l357,352v-1,2,-3,4,-5,5l327,378v-2,1,-4,3,-7,4l292,397v-2,1,-4,2,-6,3l271,405r-19,6l231,414r-22,1l189,415r-21,-3l147,407r-18,-7c127,399,125,398,123,397l95,382v-3,-1,-5,-3,-7,-4l63,357v-2,-1,-4,-3,-5,-5l37,327v-1,-2,-3,-4,-4,-6l18,293v-1,-2,-2,-4,-3,-7l9,271,4,251,1,231,,209,,189,4,167,8,148r7,-19c16,127,17,125,18,123l33,95v1,-3,3,-5,5,-7l58,63v2,-2,3,-3,5,-5l88,38v2,-2,4,-4,7,-5l123,18v2,-1,4,-2,6,-3l144,9,164,4,184,1,206,r20,l248,4r19,4l286,15v3,1,5,2,7,3l321,33v2,1,4,3,6,4l352,58v2,1,4,3,5,5l378,88v1,2,3,4,4,7l397,123v1,2,2,4,3,6l405,144r6,19l414,184r1,22xm331,197r-1,-12l326,172r-5,-15l324,163,308,135r5,6l293,117r5,6l274,102r6,5l252,91r6,3l247,90,234,86,223,84,209,83r-12,1l184,86r-12,2l157,94r6,-3l135,107r6,-5l117,123r6,-6l102,141r5,-6l91,163r3,-6l90,169r-4,12l84,192r-1,14l84,218r2,13l88,243r6,15l91,252r16,28l102,274r21,24l117,293r24,20l135,308r28,16l157,321r12,4l180,329r12,2l206,332r12,-1l230,330r13,-4l258,321r-6,3l280,308r-6,5l298,292r-6,6l313,274r-5,6l324,252r-3,6l325,246r4,-11l331,223r1,-14l331,197xe" fillcolor="black" strokeweight="0">
              <v:path arrowok="t" o:connecttype="custom" o:connectlocs="103387,61982;99623,73274;89585,88331;80301,95859;68005,101631;52446,104140;36888,102132;23839,95859;14555,88331;4517,73525;1004,62986;0,47428;3764,32371;9536,22083;22083,9536;32371,3764;46173,251;62233,1004;73525,4517;88331,14555;95859,23839;101631,36135;104140,51694;81806,43162;77289,33877;74780,30866;63237,22836;58720,21581;49435,21079;39398,23588;35383,25596;25596,35383;23588,39398;21079,48180;21581,57967;22836,63237;30866,74780;33877,77289;42409,81555;51694,83312;60978,81806;70263,77289;73274,74780;81304,63237;82559,58971;83061,49435" o:connectangles="0,0,0,0,0,0,0,0,0,0,0,0,0,0,0,0,0,0,0,0,0,0,0,0,0,0,0,0,0,0,0,0,0,0,0,0,0,0,0,0,0,0,0,0,0,0"/>
              <o:lock v:ext="edit" verticies="t"/>
            </v:shape>
            <v:rect id="Rectangle 57" o:spid="_x0000_s1070" style="position:absolute;left:6940;top:36626;width:451;height:1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385F6A" w:rsidRDefault="00385F6A" w:rsidP="009B5A17">
                    <w:r>
                      <w:rPr>
                        <w:rFonts w:ascii="Calibri" w:hAnsi="Calibri" w:cs="Calibri"/>
                        <w:color w:val="000000"/>
                        <w:sz w:val="14"/>
                        <w:szCs w:val="14"/>
                      </w:rPr>
                      <w:t>0</w:t>
                    </w:r>
                  </w:p>
                </w:txbxContent>
              </v:textbox>
            </v:rect>
            <v:rect id="Rectangle 58" o:spid="_x0000_s1071" style="position:absolute;left:6470;top:32048;width:902;height:1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385F6A" w:rsidRDefault="00385F6A" w:rsidP="009B5A17">
                    <w:r>
                      <w:rPr>
                        <w:rFonts w:ascii="Calibri" w:hAnsi="Calibri" w:cs="Calibri"/>
                        <w:color w:val="000000"/>
                        <w:sz w:val="14"/>
                        <w:szCs w:val="14"/>
                      </w:rPr>
                      <w:t>50</w:t>
                    </w:r>
                  </w:p>
                </w:txbxContent>
              </v:textbox>
            </v:rect>
            <v:rect id="Rectangle 59" o:spid="_x0000_s1072" style="position:absolute;left:6000;top:27463;width:1353;height:1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385F6A" w:rsidRDefault="00385F6A" w:rsidP="009B5A17">
                    <w:r>
                      <w:rPr>
                        <w:rFonts w:ascii="Calibri" w:hAnsi="Calibri" w:cs="Calibri"/>
                        <w:color w:val="000000"/>
                        <w:sz w:val="14"/>
                        <w:szCs w:val="14"/>
                      </w:rPr>
                      <w:t>100</w:t>
                    </w:r>
                  </w:p>
                </w:txbxContent>
              </v:textbox>
            </v:rect>
            <v:rect id="Rectangle 60" o:spid="_x0000_s1073" style="position:absolute;left:6000;top:22891;width:1353;height:1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385F6A" w:rsidRDefault="00385F6A" w:rsidP="009B5A17">
                    <w:r>
                      <w:rPr>
                        <w:rFonts w:ascii="Calibri" w:hAnsi="Calibri" w:cs="Calibri"/>
                        <w:color w:val="000000"/>
                        <w:sz w:val="14"/>
                        <w:szCs w:val="14"/>
                      </w:rPr>
                      <w:t>150</w:t>
                    </w:r>
                  </w:p>
                </w:txbxContent>
              </v:textbox>
            </v:rect>
            <v:rect id="Rectangle 61" o:spid="_x0000_s1074" style="position:absolute;left:6000;top:18313;width:1353;height:1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385F6A" w:rsidRDefault="00385F6A" w:rsidP="009B5A17">
                    <w:r>
                      <w:rPr>
                        <w:rFonts w:ascii="Calibri" w:hAnsi="Calibri" w:cs="Calibri"/>
                        <w:color w:val="000000"/>
                        <w:sz w:val="14"/>
                        <w:szCs w:val="14"/>
                      </w:rPr>
                      <w:t>200</w:t>
                    </w:r>
                  </w:p>
                </w:txbxContent>
              </v:textbox>
            </v:rect>
            <v:rect id="Rectangle 62" o:spid="_x0000_s1075" style="position:absolute;left:6000;top:13728;width:1353;height:1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385F6A" w:rsidRDefault="00385F6A" w:rsidP="009B5A17">
                    <w:r>
                      <w:rPr>
                        <w:rFonts w:ascii="Calibri" w:hAnsi="Calibri" w:cs="Calibri"/>
                        <w:color w:val="000000"/>
                        <w:sz w:val="14"/>
                        <w:szCs w:val="14"/>
                      </w:rPr>
                      <w:t>250</w:t>
                    </w:r>
                  </w:p>
                </w:txbxContent>
              </v:textbox>
            </v:rect>
            <v:rect id="Rectangle 63" o:spid="_x0000_s1076" style="position:absolute;left:6000;top:9150;width:1353;height:1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385F6A" w:rsidRDefault="00385F6A" w:rsidP="009B5A17">
                    <w:r>
                      <w:rPr>
                        <w:rFonts w:ascii="Calibri" w:hAnsi="Calibri" w:cs="Calibri"/>
                        <w:color w:val="000000"/>
                        <w:sz w:val="14"/>
                        <w:szCs w:val="14"/>
                      </w:rPr>
                      <w:t>300</w:t>
                    </w:r>
                  </w:p>
                </w:txbxContent>
              </v:textbox>
            </v:rect>
            <v:rect id="Rectangle 64" o:spid="_x0000_s1077" style="position:absolute;left:6000;top:4572;width:1353;height:108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385F6A" w:rsidRDefault="00385F6A" w:rsidP="009B5A17">
                    <w:r>
                      <w:rPr>
                        <w:rFonts w:ascii="Calibri" w:hAnsi="Calibri" w:cs="Calibri"/>
                        <w:color w:val="000000"/>
                        <w:sz w:val="14"/>
                        <w:szCs w:val="14"/>
                      </w:rPr>
                      <w:t>350</w:t>
                    </w:r>
                  </w:p>
                </w:txbxContent>
              </v:textbox>
            </v:rect>
            <v:rect id="Rectangle 65" o:spid="_x0000_s1078" style="position:absolute;left:54178;top:37820;width:451;height:1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385F6A" w:rsidRDefault="00385F6A" w:rsidP="009B5A17">
                    <w:r>
                      <w:rPr>
                        <w:rFonts w:ascii="Calibri" w:hAnsi="Calibri" w:cs="Calibri"/>
                        <w:color w:val="000000"/>
                        <w:sz w:val="14"/>
                        <w:szCs w:val="14"/>
                      </w:rPr>
                      <w:t>0</w:t>
                    </w:r>
                  </w:p>
                </w:txbxContent>
              </v:textbox>
            </v:rect>
            <v:rect id="Rectangle 66" o:spid="_x0000_s1079" style="position:absolute;left:7791;top:37820;width:902;height:1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385F6A" w:rsidRDefault="00385F6A" w:rsidP="009B5A17">
                    <w:r>
                      <w:rPr>
                        <w:rFonts w:ascii="Calibri" w:hAnsi="Calibri" w:cs="Calibri"/>
                        <w:color w:val="000000"/>
                        <w:sz w:val="14"/>
                        <w:szCs w:val="14"/>
                      </w:rPr>
                      <w:t>10</w:t>
                    </w:r>
                  </w:p>
                </w:txbxContent>
              </v:textbox>
            </v:rect>
            <v:rect id="Rectangle 67" o:spid="_x0000_s1080" style="position:absolute;left:336;top:17957;width:5613;height:44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n8QA&#10;AADbAAAADwAAAGRycy9kb3ducmV2LnhtbESPUWvCMBSF3wf7D+EKvs20TsR2RtHBUAY+WPcDLs1d&#10;09ncdEmm9d8vg4GPh3POdzjL9WA7cSEfWscK8kkGgrh2uuVGwcfp7WkBIkRkjZ1jUnCjAOvV48MS&#10;S+2ufKRLFRuRIBxKVGBi7EspQ23IYpi4njh5n85bjEn6RmqP1wS3nZxm2VxabDktGOzp1VB9rn6s&#10;AtrujsXXJpiD9HnID+/zYrb7Vmo8GjYvICIN8R7+b++1gucC/r6kH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YAp/EAAAA2wAAAA8AAAAAAAAAAAAAAAAAmAIAAGRycy9k&#10;b3ducmV2LnhtbFBLBQYAAAAABAAEAPUAAACJAwAAAAA=&#10;" filled="f" stroked="f">
              <v:textbox inset="0,0,0,0">
                <w:txbxContent>
                  <w:p w:rsidR="00385F6A" w:rsidRPr="003C1F63" w:rsidRDefault="00385F6A" w:rsidP="009B5A17">
                    <w:pPr>
                      <w:jc w:val="center"/>
                      <w:rPr>
                        <w:rFonts w:ascii="Calibri" w:hAnsi="Calibri" w:cs="Calibri"/>
                        <w:b/>
                        <w:bCs/>
                        <w:color w:val="000000"/>
                        <w:sz w:val="16"/>
                        <w:szCs w:val="2"/>
                      </w:rPr>
                    </w:pPr>
                    <w:r w:rsidRPr="003C1F63">
                      <w:rPr>
                        <w:rFonts w:ascii="Calibri" w:hAnsi="Calibri" w:cs="Calibri"/>
                        <w:b/>
                        <w:bCs/>
                        <w:color w:val="000000"/>
                        <w:sz w:val="16"/>
                        <w:szCs w:val="2"/>
                      </w:rPr>
                      <w:t xml:space="preserve">Total Present </w:t>
                    </w:r>
                  </w:p>
                  <w:p w:rsidR="00385F6A" w:rsidRPr="003C1F63" w:rsidRDefault="00385F6A" w:rsidP="009B5A17">
                    <w:pPr>
                      <w:jc w:val="center"/>
                      <w:rPr>
                        <w:rFonts w:ascii="Calibri" w:hAnsi="Calibri" w:cs="Calibri"/>
                        <w:b/>
                        <w:bCs/>
                        <w:color w:val="000000"/>
                        <w:sz w:val="16"/>
                        <w:szCs w:val="2"/>
                      </w:rPr>
                    </w:pPr>
                    <w:r w:rsidRPr="003C1F63">
                      <w:rPr>
                        <w:rFonts w:ascii="Calibri" w:hAnsi="Calibri" w:cs="Calibri"/>
                        <w:b/>
                        <w:bCs/>
                        <w:color w:val="000000"/>
                        <w:sz w:val="16"/>
                        <w:szCs w:val="2"/>
                      </w:rPr>
                      <w:t>Worth Cost</w:t>
                    </w:r>
                  </w:p>
                  <w:p w:rsidR="00385F6A" w:rsidRPr="003C1F63" w:rsidRDefault="00385F6A" w:rsidP="009B5A17">
                    <w:pPr>
                      <w:jc w:val="center"/>
                      <w:rPr>
                        <w:sz w:val="52"/>
                      </w:rPr>
                    </w:pPr>
                    <w:r w:rsidRPr="003C1F63">
                      <w:rPr>
                        <w:rFonts w:ascii="Calibri" w:hAnsi="Calibri" w:cs="Calibri"/>
                        <w:b/>
                        <w:bCs/>
                        <w:color w:val="000000"/>
                        <w:sz w:val="16"/>
                        <w:szCs w:val="2"/>
                      </w:rPr>
                      <w:t>($ millions)</w:t>
                    </w:r>
                  </w:p>
                </w:txbxContent>
              </v:textbox>
            </v:rect>
            <v:rect id="Rectangle 68" o:spid="_x0000_s1081" style="position:absolute;left:23482;top:39211;width:15919;height:12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385F6A" w:rsidRDefault="00385F6A" w:rsidP="009B5A17">
                    <w:r>
                      <w:rPr>
                        <w:rFonts w:ascii="Calibri" w:hAnsi="Calibri" w:cs="Calibri"/>
                        <w:b/>
                        <w:bCs/>
                        <w:color w:val="000000"/>
                        <w:sz w:val="16"/>
                        <w:szCs w:val="16"/>
                      </w:rPr>
                      <w:t>CSO Level of Control (overflows/year)</w:t>
                    </w:r>
                  </w:p>
                </w:txbxContent>
              </v:textbox>
            </v:rect>
            <v:rect id="Rectangle 69" o:spid="_x0000_s1082" style="position:absolute;left:14179;top:666;width:2077;height:13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385F6A" w:rsidRDefault="00385F6A" w:rsidP="009B5A17">
                    <w:r>
                      <w:rPr>
                        <w:rFonts w:ascii="Calibri" w:hAnsi="Calibri" w:cs="Calibri"/>
                        <w:b/>
                        <w:bCs/>
                        <w:color w:val="000000"/>
                        <w:sz w:val="18"/>
                        <w:szCs w:val="18"/>
                      </w:rPr>
                      <w:t>Cost</w:t>
                    </w:r>
                  </w:p>
                </w:txbxContent>
              </v:textbox>
            </v:rect>
            <v:rect id="Rectangle 70" o:spid="_x0000_s1083" style="position:absolute;left:16306;top:666;width:356;height:13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385F6A" w:rsidRDefault="00385F6A" w:rsidP="009B5A17">
                    <w:r>
                      <w:rPr>
                        <w:rFonts w:ascii="Calibri" w:hAnsi="Calibri" w:cs="Calibri"/>
                        <w:b/>
                        <w:bCs/>
                        <w:color w:val="000000"/>
                        <w:sz w:val="18"/>
                        <w:szCs w:val="18"/>
                      </w:rPr>
                      <w:t>-</w:t>
                    </w:r>
                  </w:p>
                </w:txbxContent>
              </v:textbox>
            </v:rect>
            <v:rect id="Rectangle 71" o:spid="_x0000_s1084" style="position:absolute;left:16783;top:704;width:23139;height:13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385F6A" w:rsidRDefault="00385F6A" w:rsidP="009B5A17">
                    <w:r>
                      <w:rPr>
                        <w:rFonts w:ascii="Calibri" w:hAnsi="Calibri" w:cs="Calibri"/>
                        <w:b/>
                        <w:bCs/>
                        <w:color w:val="000000"/>
                        <w:sz w:val="18"/>
                        <w:szCs w:val="18"/>
                      </w:rPr>
                      <w:t>Performance Curves for Top Ranked Alternatives</w:t>
                    </w:r>
                  </w:p>
                </w:txbxContent>
              </v:textbox>
            </v:rect>
            <v:rect id="Rectangle 72" o:spid="_x0000_s1085" style="position:absolute;left:18046;top:2101;width:20714;height:13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385F6A" w:rsidRDefault="00385F6A" w:rsidP="009B5A17">
                    <w:r>
                      <w:rPr>
                        <w:rFonts w:ascii="Calibri" w:hAnsi="Calibri" w:cs="Calibri"/>
                        <w:b/>
                        <w:bCs/>
                        <w:color w:val="000000"/>
                        <w:sz w:val="18"/>
                        <w:szCs w:val="18"/>
                      </w:rPr>
                      <w:t>Present Worth Cost vs. Overflow Frequency</w:t>
                    </w:r>
                  </w:p>
                </w:txbxContent>
              </v:textbox>
            </v:rect>
            <v:shape id="Freeform 73" o:spid="_x0000_s1086" style="position:absolute;width:57257;height:41446;visibility:visible;mso-wrap-style:square;v-text-anchor:top" coordsize="22772,16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pCtMMA&#10;AADbAAAADwAAAGRycy9kb3ducmV2LnhtbESPQWsCMRSE70L/Q3iCN80qVspqFCsotnqpevH2unnd&#10;Xdy8LEnU3X/fCILHYWa+YWaLxlTiRs6XlhUMBwkI4szqknMFp+O6/wHCB2SNlWVS0JKHxfytM8NU&#10;2zv/0O0QchEh7FNUUIRQp1L6rCCDfmBr4uj9WWcwROlyqR3eI9xUcpQkE2mw5LhQYE2rgrLL4WoU&#10;TL7b/SdaK38vu6/xph2us7OrlOp1m+UURKAmvMLP9lYrGL/D40v8AX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pCtMMAAADbAAAADwAAAAAAAAAAAAAAAACYAgAAZHJzL2Rv&#10;d25yZXYueG1sUEsFBgAAAAAEAAQA9QAAAIgDAAAAAA==&#10;" path="m,12c,6,6,,12,l22760,v7,,12,6,12,12l22772,16488v,7,-5,12,-12,12l12,16500v-6,,-12,-5,-12,-12l,12xm24,16488r-12,-12l22760,16476r-12,12l22748,12r12,12l12,24,24,12r,16476xe" fillcolor="#868686" strokecolor="#868686" strokeweight="0">
              <v:path arrowok="t" o:connecttype="custom" o:connectlocs="0,3014;3017,0;5722778,0;5725795,3014;5725795,4141631;5722778,4144645;3017,4144645;0,4141631;0,3014;6035,4141631;3017,4138616;5722778,4138616;5719760,4141631;5719760,3014;5722778,6029;3017,6029;6035,3014;6035,4141631" o:connectangles="0,0,0,0,0,0,0,0,0,0,0,0,0,0,0,0,0,0"/>
              <o:lock v:ext="edit" verticies="t"/>
            </v:shape>
            <v:rect id="Rectangle 74" o:spid="_x0000_s1087" style="position:absolute;left:39922;top:38201;width:451;height:1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385F6A" w:rsidRDefault="00385F6A" w:rsidP="009B5A17">
                    <w:r>
                      <w:rPr>
                        <w:rFonts w:ascii="Calibri" w:hAnsi="Calibri" w:cs="Calibri"/>
                        <w:color w:val="000000"/>
                        <w:sz w:val="14"/>
                        <w:szCs w:val="14"/>
                      </w:rPr>
                      <w:t>4</w:t>
                    </w:r>
                  </w:p>
                </w:txbxContent>
              </v:textbox>
            </v:rect>
            <w10:wrap type="none"/>
            <w10:anchorlock/>
          </v:group>
        </w:pict>
      </w:r>
    </w:p>
    <w:p w:rsidR="009B5A17" w:rsidRPr="001803A2" w:rsidRDefault="009B5A17" w:rsidP="009B5A17">
      <w:pPr>
        <w:spacing w:line="360" w:lineRule="auto"/>
        <w:rPr>
          <w:vanish/>
          <w:szCs w:val="22"/>
          <w:highlight w:val="lightGray"/>
        </w:rPr>
      </w:pPr>
    </w:p>
    <w:p w:rsidR="009B5A17" w:rsidRPr="001803A2" w:rsidRDefault="009B5A17" w:rsidP="009B5A17">
      <w:pPr>
        <w:spacing w:line="360" w:lineRule="auto"/>
        <w:rPr>
          <w:vanish/>
          <w:szCs w:val="22"/>
          <w:highlight w:val="lightGray"/>
        </w:rPr>
      </w:pPr>
    </w:p>
    <w:p w:rsidR="009B5A17" w:rsidRDefault="009B5A17" w:rsidP="009B5A17">
      <w:pPr>
        <w:spacing w:line="360" w:lineRule="auto"/>
        <w:rPr>
          <w:szCs w:val="22"/>
          <w:highlight w:val="lightGray"/>
        </w:rPr>
        <w:sectPr w:rsidR="009B5A17" w:rsidSect="00D67B49">
          <w:headerReference w:type="default" r:id="rId76"/>
          <w:footerReference w:type="default" r:id="rId77"/>
          <w:pgSz w:w="24480" w:h="15840" w:orient="landscape" w:code="3"/>
          <w:pgMar w:top="1440" w:right="1440" w:bottom="1440" w:left="1440" w:header="720" w:footer="720" w:gutter="0"/>
          <w:cols w:space="720"/>
          <w:docGrid w:linePitch="326"/>
        </w:sectPr>
      </w:pPr>
    </w:p>
    <w:p w:rsidR="009B5A17" w:rsidRPr="001803A2" w:rsidRDefault="009B5A17" w:rsidP="009B5A17">
      <w:pPr>
        <w:pStyle w:val="ListParagraph"/>
        <w:numPr>
          <w:ilvl w:val="1"/>
          <w:numId w:val="46"/>
        </w:numPr>
        <w:spacing w:line="360" w:lineRule="auto"/>
        <w:rPr>
          <w:b/>
          <w:vanish/>
          <w:szCs w:val="22"/>
          <w:highlight w:val="lightGray"/>
        </w:rPr>
      </w:pPr>
      <w:r w:rsidRPr="001803A2">
        <w:rPr>
          <w:b/>
          <w:vanish/>
          <w:szCs w:val="22"/>
          <w:highlight w:val="lightGray"/>
        </w:rPr>
        <w:lastRenderedPageBreak/>
        <w:t>POPULATE TABLE 5-X BELOW [NUMBER AS NEEDED] TO PROVIDE COST AND SIZING INFORMATION FOR THE RECOMMENDED ALTERNATIVE</w:t>
      </w:r>
    </w:p>
    <w:p w:rsidR="009B5A17" w:rsidRPr="001803A2" w:rsidRDefault="009B5A17" w:rsidP="009B5A17">
      <w:pPr>
        <w:pStyle w:val="ListParagraph"/>
        <w:numPr>
          <w:ilvl w:val="1"/>
          <w:numId w:val="46"/>
        </w:numPr>
        <w:spacing w:line="360" w:lineRule="auto"/>
        <w:rPr>
          <w:b/>
          <w:vanish/>
          <w:szCs w:val="22"/>
          <w:highlight w:val="lightGray"/>
        </w:rPr>
      </w:pPr>
      <w:r w:rsidRPr="001803A2">
        <w:rPr>
          <w:b/>
          <w:vanish/>
          <w:szCs w:val="22"/>
          <w:highlight w:val="lightGray"/>
        </w:rPr>
        <w:t>POPULATE TABLE 5-X BELOW [NUMBER AS NEEDED] TO PROVIDE DETAILED COST ESTIMATE FOR THE RECOMMENDED ALTERNATIVE.</w:t>
      </w:r>
    </w:p>
    <w:p w:rsidR="009B5A17" w:rsidRPr="001803A2" w:rsidRDefault="009B5A17" w:rsidP="009B5A17">
      <w:pPr>
        <w:pStyle w:val="ListParagraph"/>
        <w:numPr>
          <w:ilvl w:val="1"/>
          <w:numId w:val="46"/>
        </w:numPr>
        <w:spacing w:line="360" w:lineRule="auto"/>
        <w:rPr>
          <w:b/>
          <w:vanish/>
          <w:szCs w:val="22"/>
          <w:highlight w:val="lightGray"/>
        </w:rPr>
      </w:pPr>
      <w:r w:rsidRPr="001803A2">
        <w:rPr>
          <w:b/>
          <w:vanish/>
          <w:szCs w:val="22"/>
          <w:highlight w:val="lightGray"/>
        </w:rPr>
        <w:t>INCLUDE DETAILED COST ESTIMATE INFORMATION IN AN APPENDIX (E.G., ACT SPREADSHEETS)</w:t>
      </w:r>
    </w:p>
    <w:p w:rsidR="009B5A17" w:rsidRPr="00193919" w:rsidRDefault="004743A2" w:rsidP="009B5A17">
      <w:pPr>
        <w:spacing w:line="360" w:lineRule="auto"/>
        <w:rPr>
          <w:b/>
          <w:szCs w:val="22"/>
        </w:rPr>
      </w:pPr>
      <w:r>
        <w:rPr>
          <w:b/>
          <w:szCs w:val="22"/>
          <w:highlight w:val="lightGray"/>
        </w:rPr>
        <w:t>T</w:t>
      </w:r>
      <w:r w:rsidR="009B5A17" w:rsidRPr="00193919">
        <w:rPr>
          <w:b/>
          <w:szCs w:val="22"/>
          <w:highlight w:val="lightGray"/>
        </w:rPr>
        <w:t xml:space="preserve">ABLE </w:t>
      </w:r>
      <w:r w:rsidR="009B5A17">
        <w:rPr>
          <w:b/>
          <w:szCs w:val="22"/>
          <w:highlight w:val="lightGray"/>
        </w:rPr>
        <w:t>5-</w:t>
      </w:r>
      <w:r w:rsidR="009B5A17" w:rsidRPr="00193919">
        <w:rPr>
          <w:b/>
          <w:szCs w:val="22"/>
          <w:highlight w:val="lightGray"/>
        </w:rPr>
        <w:t xml:space="preserve">X: </w:t>
      </w:r>
      <w:r w:rsidR="009B5A17" w:rsidRPr="00FA11D0">
        <w:rPr>
          <w:b/>
          <w:szCs w:val="22"/>
          <w:highlight w:val="lightGray"/>
        </w:rPr>
        <w:t>SUMMARY OF CAPITAL IMPROVEMENTS FOR RECOMMENDED ALTERNATIVE FOR [POC NAME]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386"/>
        <w:gridCol w:w="6432"/>
        <w:gridCol w:w="2340"/>
      </w:tblGrid>
      <w:tr w:rsidR="009B5A17" w:rsidTr="00D67B49">
        <w:tc>
          <w:tcPr>
            <w:tcW w:w="4386" w:type="dxa"/>
            <w:vAlign w:val="center"/>
          </w:tcPr>
          <w:p w:rsidR="009B5A17" w:rsidRPr="006D7EAD" w:rsidRDefault="009B5A17" w:rsidP="00D67B49">
            <w:pPr>
              <w:jc w:val="center"/>
              <w:rPr>
                <w:b/>
              </w:rPr>
            </w:pPr>
            <w:r w:rsidRPr="006D7EAD">
              <w:rPr>
                <w:b/>
                <w:szCs w:val="22"/>
              </w:rPr>
              <w:t>Capital Improvements</w:t>
            </w:r>
          </w:p>
        </w:tc>
        <w:tc>
          <w:tcPr>
            <w:tcW w:w="6432" w:type="dxa"/>
            <w:vAlign w:val="center"/>
          </w:tcPr>
          <w:p w:rsidR="009B5A17" w:rsidRPr="006D7EAD" w:rsidRDefault="009B5A17" w:rsidP="00D67B49">
            <w:pPr>
              <w:jc w:val="center"/>
              <w:rPr>
                <w:b/>
              </w:rPr>
            </w:pPr>
            <w:r w:rsidRPr="006D7EAD">
              <w:rPr>
                <w:b/>
                <w:szCs w:val="22"/>
              </w:rPr>
              <w:t>Size/Capacity</w:t>
            </w:r>
          </w:p>
        </w:tc>
        <w:tc>
          <w:tcPr>
            <w:tcW w:w="2340" w:type="dxa"/>
            <w:vAlign w:val="center"/>
          </w:tcPr>
          <w:p w:rsidR="009B5A17" w:rsidRPr="006D7EAD" w:rsidRDefault="009B5A17" w:rsidP="00D67B49">
            <w:pPr>
              <w:jc w:val="center"/>
              <w:rPr>
                <w:b/>
              </w:rPr>
            </w:pPr>
            <w:r w:rsidRPr="006D7EAD">
              <w:rPr>
                <w:b/>
                <w:szCs w:val="22"/>
              </w:rPr>
              <w:t>Estimated Capital Cost ($ million)</w:t>
            </w:r>
          </w:p>
        </w:tc>
      </w:tr>
      <w:tr w:rsidR="009B5A17" w:rsidTr="00D67B49">
        <w:tc>
          <w:tcPr>
            <w:tcW w:w="4386" w:type="dxa"/>
          </w:tcPr>
          <w:p w:rsidR="009B5A17" w:rsidRPr="006D7EAD" w:rsidRDefault="009B5A17" w:rsidP="00D67B49"/>
        </w:tc>
        <w:tc>
          <w:tcPr>
            <w:tcW w:w="6432" w:type="dxa"/>
          </w:tcPr>
          <w:p w:rsidR="009B5A17" w:rsidRPr="006D7EAD" w:rsidRDefault="009B5A17" w:rsidP="00D67B49"/>
        </w:tc>
        <w:tc>
          <w:tcPr>
            <w:tcW w:w="2340" w:type="dxa"/>
          </w:tcPr>
          <w:p w:rsidR="009B5A17" w:rsidRPr="006D7EAD" w:rsidRDefault="009B5A17" w:rsidP="00D67B49"/>
        </w:tc>
      </w:tr>
      <w:tr w:rsidR="009B5A17" w:rsidTr="00D67B49">
        <w:tc>
          <w:tcPr>
            <w:tcW w:w="4386" w:type="dxa"/>
          </w:tcPr>
          <w:p w:rsidR="009B5A17" w:rsidRPr="006D7EAD" w:rsidRDefault="009B5A17" w:rsidP="00D67B49"/>
        </w:tc>
        <w:tc>
          <w:tcPr>
            <w:tcW w:w="6432" w:type="dxa"/>
          </w:tcPr>
          <w:p w:rsidR="009B5A17" w:rsidRPr="006D7EAD" w:rsidRDefault="009B5A17" w:rsidP="00D67B49"/>
        </w:tc>
        <w:tc>
          <w:tcPr>
            <w:tcW w:w="2340" w:type="dxa"/>
          </w:tcPr>
          <w:p w:rsidR="009B5A17" w:rsidRPr="006D7EAD" w:rsidRDefault="009B5A17" w:rsidP="00D67B49"/>
        </w:tc>
      </w:tr>
      <w:tr w:rsidR="009B5A17" w:rsidTr="00D67B49">
        <w:tc>
          <w:tcPr>
            <w:tcW w:w="4386" w:type="dxa"/>
          </w:tcPr>
          <w:p w:rsidR="009B5A17" w:rsidRPr="006D7EAD" w:rsidRDefault="009B5A17" w:rsidP="00D67B49"/>
        </w:tc>
        <w:tc>
          <w:tcPr>
            <w:tcW w:w="6432" w:type="dxa"/>
          </w:tcPr>
          <w:p w:rsidR="009B5A17" w:rsidRPr="006D7EAD" w:rsidRDefault="009B5A17" w:rsidP="00D67B49"/>
        </w:tc>
        <w:tc>
          <w:tcPr>
            <w:tcW w:w="2340" w:type="dxa"/>
          </w:tcPr>
          <w:p w:rsidR="009B5A17" w:rsidRPr="006D7EAD" w:rsidRDefault="009B5A17" w:rsidP="00D67B49"/>
        </w:tc>
      </w:tr>
      <w:tr w:rsidR="009B5A17" w:rsidTr="00D67B49">
        <w:tc>
          <w:tcPr>
            <w:tcW w:w="4386" w:type="dxa"/>
          </w:tcPr>
          <w:p w:rsidR="009B5A17" w:rsidRPr="006D7EAD" w:rsidRDefault="009B5A17" w:rsidP="00D67B49">
            <w:pPr>
              <w:rPr>
                <w:b/>
              </w:rPr>
            </w:pPr>
          </w:p>
        </w:tc>
        <w:tc>
          <w:tcPr>
            <w:tcW w:w="6432" w:type="dxa"/>
            <w:vAlign w:val="center"/>
          </w:tcPr>
          <w:p w:rsidR="009B5A17" w:rsidRPr="006D7EAD" w:rsidRDefault="009B5A17" w:rsidP="00D67B49">
            <w:pPr>
              <w:jc w:val="right"/>
              <w:rPr>
                <w:b/>
              </w:rPr>
            </w:pPr>
            <w:r w:rsidRPr="006D7EAD">
              <w:rPr>
                <w:b/>
                <w:szCs w:val="22"/>
              </w:rPr>
              <w:t>TOTAL</w:t>
            </w:r>
          </w:p>
        </w:tc>
        <w:tc>
          <w:tcPr>
            <w:tcW w:w="2340" w:type="dxa"/>
          </w:tcPr>
          <w:p w:rsidR="009B5A17" w:rsidRPr="006D7EAD" w:rsidRDefault="009B5A17" w:rsidP="00D67B49"/>
        </w:tc>
      </w:tr>
    </w:tbl>
    <w:p w:rsidR="009B5A17" w:rsidRDefault="009B5A17" w:rsidP="009B5A17">
      <w:pPr>
        <w:spacing w:line="360" w:lineRule="auto"/>
        <w:rPr>
          <w:szCs w:val="22"/>
        </w:rPr>
      </w:pPr>
    </w:p>
    <w:p w:rsidR="009B5A17" w:rsidRDefault="009B5A17" w:rsidP="009B5A17">
      <w:pPr>
        <w:spacing w:line="360" w:lineRule="auto"/>
        <w:rPr>
          <w:b/>
          <w:szCs w:val="22"/>
          <w:highlight w:val="lightGray"/>
        </w:rPr>
      </w:pPr>
    </w:p>
    <w:p w:rsidR="009B5A17" w:rsidRPr="00193919" w:rsidRDefault="009B5A17" w:rsidP="009B5A17">
      <w:pPr>
        <w:spacing w:line="360" w:lineRule="auto"/>
        <w:rPr>
          <w:b/>
          <w:szCs w:val="22"/>
        </w:rPr>
      </w:pPr>
      <w:r w:rsidRPr="00193919">
        <w:rPr>
          <w:b/>
          <w:szCs w:val="22"/>
          <w:highlight w:val="lightGray"/>
        </w:rPr>
        <w:t xml:space="preserve">TABLE </w:t>
      </w:r>
      <w:r>
        <w:rPr>
          <w:b/>
          <w:szCs w:val="22"/>
          <w:highlight w:val="lightGray"/>
        </w:rPr>
        <w:t>5-</w:t>
      </w:r>
      <w:r w:rsidRPr="00193919">
        <w:rPr>
          <w:b/>
          <w:szCs w:val="22"/>
          <w:highlight w:val="lightGray"/>
        </w:rPr>
        <w:t>X: COST BREAKDOWN OF RECOMMENDED ALTERNATIV</w:t>
      </w:r>
      <w:r>
        <w:rPr>
          <w:b/>
          <w:szCs w:val="22"/>
          <w:highlight w:val="lightGray"/>
        </w:rPr>
        <w:t xml:space="preserve">E </w:t>
      </w:r>
      <w:r w:rsidRPr="00FA11D0">
        <w:rPr>
          <w:b/>
          <w:szCs w:val="22"/>
          <w:highlight w:val="lightGray"/>
        </w:rPr>
        <w:t>FOR [POC NAME]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18"/>
        <w:gridCol w:w="1350"/>
        <w:gridCol w:w="1710"/>
        <w:gridCol w:w="1620"/>
        <w:gridCol w:w="1440"/>
        <w:gridCol w:w="1620"/>
        <w:gridCol w:w="1620"/>
        <w:gridCol w:w="1980"/>
      </w:tblGrid>
      <w:tr w:rsidR="009B5A17" w:rsidTr="00D67B49">
        <w:tc>
          <w:tcPr>
            <w:tcW w:w="1818" w:type="dxa"/>
            <w:vMerge w:val="restart"/>
            <w:vAlign w:val="center"/>
          </w:tcPr>
          <w:p w:rsidR="009B5A17" w:rsidRPr="006D7EAD" w:rsidRDefault="009B5A17" w:rsidP="00D67B49">
            <w:pPr>
              <w:jc w:val="center"/>
              <w:rPr>
                <w:b/>
              </w:rPr>
            </w:pPr>
            <w:r w:rsidRPr="006D7EAD">
              <w:rPr>
                <w:b/>
                <w:szCs w:val="22"/>
              </w:rPr>
              <w:t>Cost Component</w:t>
            </w:r>
          </w:p>
        </w:tc>
        <w:tc>
          <w:tcPr>
            <w:tcW w:w="4680" w:type="dxa"/>
            <w:gridSpan w:val="3"/>
            <w:vAlign w:val="center"/>
          </w:tcPr>
          <w:p w:rsidR="009B5A17" w:rsidRPr="006D7EAD" w:rsidRDefault="009B5A17" w:rsidP="00D67B49">
            <w:pPr>
              <w:jc w:val="center"/>
              <w:rPr>
                <w:b/>
              </w:rPr>
            </w:pPr>
            <w:r w:rsidRPr="006D7EAD">
              <w:rPr>
                <w:b/>
                <w:szCs w:val="22"/>
              </w:rPr>
              <w:t>CSO Control</w:t>
            </w:r>
          </w:p>
        </w:tc>
        <w:tc>
          <w:tcPr>
            <w:tcW w:w="4680" w:type="dxa"/>
            <w:gridSpan w:val="3"/>
            <w:vAlign w:val="center"/>
          </w:tcPr>
          <w:p w:rsidR="009B5A17" w:rsidRPr="006D7EAD" w:rsidRDefault="009B5A17" w:rsidP="00D67B49">
            <w:pPr>
              <w:jc w:val="center"/>
              <w:rPr>
                <w:b/>
              </w:rPr>
            </w:pPr>
            <w:r w:rsidRPr="006D7EAD">
              <w:rPr>
                <w:b/>
                <w:szCs w:val="22"/>
              </w:rPr>
              <w:t>SSO Control</w:t>
            </w:r>
          </w:p>
        </w:tc>
        <w:tc>
          <w:tcPr>
            <w:tcW w:w="1980" w:type="dxa"/>
            <w:vMerge w:val="restart"/>
            <w:vAlign w:val="center"/>
          </w:tcPr>
          <w:p w:rsidR="009B5A17" w:rsidRPr="006D7EAD" w:rsidRDefault="009B5A17" w:rsidP="00D67B49">
            <w:pPr>
              <w:jc w:val="center"/>
              <w:rPr>
                <w:b/>
              </w:rPr>
            </w:pPr>
            <w:r w:rsidRPr="006D7EAD">
              <w:rPr>
                <w:b/>
                <w:szCs w:val="22"/>
              </w:rPr>
              <w:t>Combined TPW Cost ($ million)</w:t>
            </w:r>
          </w:p>
        </w:tc>
      </w:tr>
      <w:tr w:rsidR="009B5A17" w:rsidTr="00D67B49">
        <w:tc>
          <w:tcPr>
            <w:tcW w:w="1818" w:type="dxa"/>
            <w:vMerge/>
            <w:vAlign w:val="center"/>
          </w:tcPr>
          <w:p w:rsidR="009B5A17" w:rsidRPr="006D7EAD" w:rsidRDefault="009B5A17" w:rsidP="00D67B49">
            <w:pPr>
              <w:jc w:val="center"/>
              <w:rPr>
                <w:b/>
              </w:rPr>
            </w:pPr>
          </w:p>
        </w:tc>
        <w:tc>
          <w:tcPr>
            <w:tcW w:w="1350" w:type="dxa"/>
            <w:vAlign w:val="center"/>
          </w:tcPr>
          <w:p w:rsidR="009B5A17" w:rsidRPr="006D7EAD" w:rsidRDefault="009B5A17" w:rsidP="00D67B49">
            <w:pPr>
              <w:jc w:val="center"/>
              <w:rPr>
                <w:b/>
              </w:rPr>
            </w:pPr>
            <w:r w:rsidRPr="006D7EAD">
              <w:rPr>
                <w:b/>
                <w:szCs w:val="22"/>
              </w:rPr>
              <w:t xml:space="preserve">Capital Cost </w:t>
            </w:r>
            <w:r w:rsidRPr="005453E0">
              <w:rPr>
                <w:b/>
                <w:szCs w:val="22"/>
                <w:vertAlign w:val="superscript"/>
              </w:rPr>
              <w:t>1</w:t>
            </w:r>
          </w:p>
          <w:p w:rsidR="009B5A17" w:rsidRPr="006D7EAD" w:rsidRDefault="009B5A17" w:rsidP="00D67B49">
            <w:pPr>
              <w:jc w:val="center"/>
              <w:rPr>
                <w:b/>
              </w:rPr>
            </w:pPr>
            <w:r w:rsidRPr="006D7EAD">
              <w:rPr>
                <w:b/>
                <w:szCs w:val="22"/>
              </w:rPr>
              <w:t>($ million)</w:t>
            </w:r>
          </w:p>
        </w:tc>
        <w:tc>
          <w:tcPr>
            <w:tcW w:w="1710" w:type="dxa"/>
            <w:vAlign w:val="center"/>
          </w:tcPr>
          <w:p w:rsidR="009B5A17" w:rsidRPr="006D7EAD" w:rsidRDefault="009B5A17" w:rsidP="00D67B49">
            <w:pPr>
              <w:jc w:val="center"/>
              <w:rPr>
                <w:b/>
              </w:rPr>
            </w:pPr>
            <w:r>
              <w:rPr>
                <w:b/>
                <w:szCs w:val="22"/>
              </w:rPr>
              <w:t>Annual</w:t>
            </w:r>
            <w:r w:rsidRPr="006D7EAD">
              <w:rPr>
                <w:b/>
                <w:szCs w:val="22"/>
              </w:rPr>
              <w:t xml:space="preserve"> O&amp;M Cost </w:t>
            </w:r>
          </w:p>
          <w:p w:rsidR="009B5A17" w:rsidRPr="006D7EAD" w:rsidRDefault="009B5A17" w:rsidP="00D67B49">
            <w:pPr>
              <w:jc w:val="center"/>
              <w:rPr>
                <w:b/>
              </w:rPr>
            </w:pPr>
            <w:r w:rsidRPr="006D7EAD">
              <w:rPr>
                <w:b/>
                <w:szCs w:val="22"/>
              </w:rPr>
              <w:t>($ million)</w:t>
            </w:r>
          </w:p>
        </w:tc>
        <w:tc>
          <w:tcPr>
            <w:tcW w:w="1620" w:type="dxa"/>
            <w:vAlign w:val="center"/>
          </w:tcPr>
          <w:p w:rsidR="009B5A17" w:rsidRPr="006D7EAD" w:rsidRDefault="009B5A17" w:rsidP="00D67B49">
            <w:pPr>
              <w:jc w:val="center"/>
              <w:rPr>
                <w:b/>
              </w:rPr>
            </w:pPr>
            <w:r w:rsidRPr="006D7EAD">
              <w:rPr>
                <w:b/>
                <w:szCs w:val="22"/>
              </w:rPr>
              <w:t xml:space="preserve">TPW Cost CSO Control </w:t>
            </w:r>
          </w:p>
          <w:p w:rsidR="009B5A17" w:rsidRPr="006D7EAD" w:rsidRDefault="009B5A17" w:rsidP="00D67B49">
            <w:pPr>
              <w:jc w:val="center"/>
              <w:rPr>
                <w:b/>
              </w:rPr>
            </w:pPr>
            <w:r w:rsidRPr="006D7EAD">
              <w:rPr>
                <w:b/>
                <w:szCs w:val="22"/>
              </w:rPr>
              <w:t>($ million)</w:t>
            </w:r>
          </w:p>
        </w:tc>
        <w:tc>
          <w:tcPr>
            <w:tcW w:w="1440" w:type="dxa"/>
            <w:vAlign w:val="center"/>
          </w:tcPr>
          <w:p w:rsidR="009B5A17" w:rsidRPr="006D7EAD" w:rsidRDefault="009B5A17" w:rsidP="00D67B49">
            <w:pPr>
              <w:jc w:val="center"/>
              <w:rPr>
                <w:b/>
              </w:rPr>
            </w:pPr>
            <w:r w:rsidRPr="006D7EAD">
              <w:rPr>
                <w:b/>
                <w:szCs w:val="22"/>
              </w:rPr>
              <w:t xml:space="preserve">Capital Cost </w:t>
            </w:r>
            <w:r w:rsidRPr="005453E0">
              <w:rPr>
                <w:b/>
                <w:szCs w:val="22"/>
                <w:vertAlign w:val="superscript"/>
              </w:rPr>
              <w:t>1</w:t>
            </w:r>
          </w:p>
          <w:p w:rsidR="009B5A17" w:rsidRPr="006D7EAD" w:rsidRDefault="009B5A17" w:rsidP="00D67B49">
            <w:pPr>
              <w:jc w:val="center"/>
              <w:rPr>
                <w:b/>
              </w:rPr>
            </w:pPr>
            <w:r w:rsidRPr="006D7EAD">
              <w:rPr>
                <w:b/>
                <w:szCs w:val="22"/>
              </w:rPr>
              <w:t>($ million)</w:t>
            </w:r>
          </w:p>
        </w:tc>
        <w:tc>
          <w:tcPr>
            <w:tcW w:w="1620" w:type="dxa"/>
            <w:vAlign w:val="center"/>
          </w:tcPr>
          <w:p w:rsidR="009B5A17" w:rsidRPr="006D7EAD" w:rsidRDefault="009B5A17" w:rsidP="00D67B49">
            <w:pPr>
              <w:jc w:val="center"/>
              <w:rPr>
                <w:b/>
              </w:rPr>
            </w:pPr>
            <w:r>
              <w:rPr>
                <w:b/>
                <w:szCs w:val="22"/>
              </w:rPr>
              <w:t xml:space="preserve">Annual </w:t>
            </w:r>
            <w:r w:rsidRPr="006D7EAD">
              <w:rPr>
                <w:b/>
                <w:szCs w:val="22"/>
              </w:rPr>
              <w:t xml:space="preserve">O&amp;M Cost </w:t>
            </w:r>
          </w:p>
          <w:p w:rsidR="009B5A17" w:rsidRPr="006D7EAD" w:rsidRDefault="009B5A17" w:rsidP="00D67B49">
            <w:pPr>
              <w:jc w:val="center"/>
              <w:rPr>
                <w:b/>
              </w:rPr>
            </w:pPr>
            <w:r w:rsidRPr="006D7EAD">
              <w:rPr>
                <w:b/>
                <w:szCs w:val="22"/>
              </w:rPr>
              <w:t>($ million)</w:t>
            </w:r>
          </w:p>
        </w:tc>
        <w:tc>
          <w:tcPr>
            <w:tcW w:w="1620" w:type="dxa"/>
            <w:vAlign w:val="center"/>
          </w:tcPr>
          <w:p w:rsidR="009B5A17" w:rsidRPr="006D7EAD" w:rsidRDefault="009B5A17" w:rsidP="00D67B49">
            <w:pPr>
              <w:jc w:val="center"/>
              <w:rPr>
                <w:b/>
              </w:rPr>
            </w:pPr>
            <w:r w:rsidRPr="006D7EAD">
              <w:rPr>
                <w:b/>
                <w:szCs w:val="22"/>
              </w:rPr>
              <w:t xml:space="preserve">TPW Cost SSO Control </w:t>
            </w:r>
          </w:p>
          <w:p w:rsidR="009B5A17" w:rsidRPr="006D7EAD" w:rsidRDefault="009B5A17" w:rsidP="00D67B49">
            <w:pPr>
              <w:jc w:val="center"/>
              <w:rPr>
                <w:b/>
              </w:rPr>
            </w:pPr>
            <w:r w:rsidRPr="006D7EAD">
              <w:rPr>
                <w:b/>
                <w:szCs w:val="22"/>
              </w:rPr>
              <w:t>($ million)</w:t>
            </w:r>
          </w:p>
        </w:tc>
        <w:tc>
          <w:tcPr>
            <w:tcW w:w="1980" w:type="dxa"/>
            <w:vMerge/>
            <w:vAlign w:val="center"/>
          </w:tcPr>
          <w:p w:rsidR="009B5A17" w:rsidRPr="006D7EAD" w:rsidRDefault="009B5A17" w:rsidP="00D67B49">
            <w:pPr>
              <w:jc w:val="center"/>
              <w:rPr>
                <w:b/>
              </w:rPr>
            </w:pPr>
          </w:p>
        </w:tc>
      </w:tr>
      <w:tr w:rsidR="009B5A17" w:rsidTr="00D67B49">
        <w:tc>
          <w:tcPr>
            <w:tcW w:w="1818" w:type="dxa"/>
          </w:tcPr>
          <w:p w:rsidR="009B5A17" w:rsidRPr="006D7EAD" w:rsidRDefault="009B5A17" w:rsidP="00D67B49"/>
        </w:tc>
        <w:tc>
          <w:tcPr>
            <w:tcW w:w="1350" w:type="dxa"/>
          </w:tcPr>
          <w:p w:rsidR="009B5A17" w:rsidRPr="006D7EAD" w:rsidRDefault="009B5A17" w:rsidP="00D67B49"/>
        </w:tc>
        <w:tc>
          <w:tcPr>
            <w:tcW w:w="1710" w:type="dxa"/>
          </w:tcPr>
          <w:p w:rsidR="009B5A17" w:rsidRPr="006D7EAD" w:rsidRDefault="009B5A17" w:rsidP="00D67B49"/>
        </w:tc>
        <w:tc>
          <w:tcPr>
            <w:tcW w:w="1620" w:type="dxa"/>
          </w:tcPr>
          <w:p w:rsidR="009B5A17" w:rsidRPr="006D7EAD" w:rsidRDefault="009B5A17" w:rsidP="00D67B49"/>
        </w:tc>
        <w:tc>
          <w:tcPr>
            <w:tcW w:w="1440" w:type="dxa"/>
          </w:tcPr>
          <w:p w:rsidR="009B5A17" w:rsidRPr="006D7EAD" w:rsidRDefault="009B5A17" w:rsidP="00D67B49"/>
        </w:tc>
        <w:tc>
          <w:tcPr>
            <w:tcW w:w="1620" w:type="dxa"/>
          </w:tcPr>
          <w:p w:rsidR="009B5A17" w:rsidRPr="006D7EAD" w:rsidRDefault="009B5A17" w:rsidP="00D67B49"/>
        </w:tc>
        <w:tc>
          <w:tcPr>
            <w:tcW w:w="1620" w:type="dxa"/>
          </w:tcPr>
          <w:p w:rsidR="009B5A17" w:rsidRPr="006D7EAD" w:rsidRDefault="009B5A17" w:rsidP="00D67B49"/>
        </w:tc>
        <w:tc>
          <w:tcPr>
            <w:tcW w:w="1980" w:type="dxa"/>
          </w:tcPr>
          <w:p w:rsidR="009B5A17" w:rsidRPr="006D7EAD" w:rsidRDefault="009B5A17" w:rsidP="00D67B49"/>
        </w:tc>
      </w:tr>
      <w:tr w:rsidR="009B5A17" w:rsidTr="00D67B49">
        <w:tc>
          <w:tcPr>
            <w:tcW w:w="1818" w:type="dxa"/>
          </w:tcPr>
          <w:p w:rsidR="009B5A17" w:rsidRPr="006D7EAD" w:rsidRDefault="009B5A17" w:rsidP="00D67B49"/>
        </w:tc>
        <w:tc>
          <w:tcPr>
            <w:tcW w:w="1350" w:type="dxa"/>
          </w:tcPr>
          <w:p w:rsidR="009B5A17" w:rsidRPr="006D7EAD" w:rsidRDefault="009B5A17" w:rsidP="00D67B49"/>
        </w:tc>
        <w:tc>
          <w:tcPr>
            <w:tcW w:w="1710" w:type="dxa"/>
          </w:tcPr>
          <w:p w:rsidR="009B5A17" w:rsidRPr="006D7EAD" w:rsidRDefault="009B5A17" w:rsidP="00D67B49"/>
        </w:tc>
        <w:tc>
          <w:tcPr>
            <w:tcW w:w="1620" w:type="dxa"/>
          </w:tcPr>
          <w:p w:rsidR="009B5A17" w:rsidRPr="006D7EAD" w:rsidRDefault="009B5A17" w:rsidP="00D67B49"/>
        </w:tc>
        <w:tc>
          <w:tcPr>
            <w:tcW w:w="1440" w:type="dxa"/>
          </w:tcPr>
          <w:p w:rsidR="009B5A17" w:rsidRPr="006D7EAD" w:rsidRDefault="009B5A17" w:rsidP="00D67B49"/>
        </w:tc>
        <w:tc>
          <w:tcPr>
            <w:tcW w:w="1620" w:type="dxa"/>
          </w:tcPr>
          <w:p w:rsidR="009B5A17" w:rsidRPr="006D7EAD" w:rsidRDefault="009B5A17" w:rsidP="00D67B49"/>
        </w:tc>
        <w:tc>
          <w:tcPr>
            <w:tcW w:w="1620" w:type="dxa"/>
          </w:tcPr>
          <w:p w:rsidR="009B5A17" w:rsidRPr="006D7EAD" w:rsidRDefault="009B5A17" w:rsidP="00D67B49"/>
        </w:tc>
        <w:tc>
          <w:tcPr>
            <w:tcW w:w="1980" w:type="dxa"/>
          </w:tcPr>
          <w:p w:rsidR="009B5A17" w:rsidRPr="006D7EAD" w:rsidRDefault="009B5A17" w:rsidP="00D67B49"/>
        </w:tc>
      </w:tr>
      <w:tr w:rsidR="009B5A17" w:rsidTr="00D67B49">
        <w:tc>
          <w:tcPr>
            <w:tcW w:w="1818" w:type="dxa"/>
          </w:tcPr>
          <w:p w:rsidR="009B5A17" w:rsidRPr="006D7EAD" w:rsidRDefault="009B5A17" w:rsidP="00D67B49"/>
        </w:tc>
        <w:tc>
          <w:tcPr>
            <w:tcW w:w="1350" w:type="dxa"/>
          </w:tcPr>
          <w:p w:rsidR="009B5A17" w:rsidRPr="006D7EAD" w:rsidRDefault="009B5A17" w:rsidP="00D67B49"/>
        </w:tc>
        <w:tc>
          <w:tcPr>
            <w:tcW w:w="1710" w:type="dxa"/>
          </w:tcPr>
          <w:p w:rsidR="009B5A17" w:rsidRPr="006D7EAD" w:rsidRDefault="009B5A17" w:rsidP="00D67B49"/>
        </w:tc>
        <w:tc>
          <w:tcPr>
            <w:tcW w:w="1620" w:type="dxa"/>
          </w:tcPr>
          <w:p w:rsidR="009B5A17" w:rsidRPr="006D7EAD" w:rsidRDefault="009B5A17" w:rsidP="00D67B49"/>
        </w:tc>
        <w:tc>
          <w:tcPr>
            <w:tcW w:w="1440" w:type="dxa"/>
          </w:tcPr>
          <w:p w:rsidR="009B5A17" w:rsidRPr="006D7EAD" w:rsidRDefault="009B5A17" w:rsidP="00D67B49"/>
        </w:tc>
        <w:tc>
          <w:tcPr>
            <w:tcW w:w="1620" w:type="dxa"/>
          </w:tcPr>
          <w:p w:rsidR="009B5A17" w:rsidRPr="006D7EAD" w:rsidRDefault="009B5A17" w:rsidP="00D67B49"/>
        </w:tc>
        <w:tc>
          <w:tcPr>
            <w:tcW w:w="1620" w:type="dxa"/>
          </w:tcPr>
          <w:p w:rsidR="009B5A17" w:rsidRPr="006D7EAD" w:rsidRDefault="009B5A17" w:rsidP="00D67B49"/>
        </w:tc>
        <w:tc>
          <w:tcPr>
            <w:tcW w:w="1980" w:type="dxa"/>
          </w:tcPr>
          <w:p w:rsidR="009B5A17" w:rsidRPr="006D7EAD" w:rsidRDefault="009B5A17" w:rsidP="00D67B49"/>
        </w:tc>
      </w:tr>
      <w:tr w:rsidR="009B5A17" w:rsidTr="00D67B49">
        <w:tc>
          <w:tcPr>
            <w:tcW w:w="1818" w:type="dxa"/>
          </w:tcPr>
          <w:p w:rsidR="009B5A17" w:rsidRPr="006D7EAD" w:rsidRDefault="009B5A17" w:rsidP="00D67B49">
            <w:pPr>
              <w:rPr>
                <w:b/>
              </w:rPr>
            </w:pPr>
            <w:r w:rsidRPr="006D7EAD">
              <w:rPr>
                <w:b/>
                <w:szCs w:val="22"/>
              </w:rPr>
              <w:t>TOTAL</w:t>
            </w:r>
          </w:p>
        </w:tc>
        <w:tc>
          <w:tcPr>
            <w:tcW w:w="1350" w:type="dxa"/>
          </w:tcPr>
          <w:p w:rsidR="009B5A17" w:rsidRPr="006D7EAD" w:rsidRDefault="009B5A17" w:rsidP="00D67B49"/>
        </w:tc>
        <w:tc>
          <w:tcPr>
            <w:tcW w:w="1710" w:type="dxa"/>
          </w:tcPr>
          <w:p w:rsidR="009B5A17" w:rsidRPr="006D7EAD" w:rsidRDefault="009B5A17" w:rsidP="00D67B49"/>
        </w:tc>
        <w:tc>
          <w:tcPr>
            <w:tcW w:w="1620" w:type="dxa"/>
          </w:tcPr>
          <w:p w:rsidR="009B5A17" w:rsidRPr="006D7EAD" w:rsidRDefault="009B5A17" w:rsidP="00D67B49"/>
        </w:tc>
        <w:tc>
          <w:tcPr>
            <w:tcW w:w="1440" w:type="dxa"/>
          </w:tcPr>
          <w:p w:rsidR="009B5A17" w:rsidRPr="006D7EAD" w:rsidRDefault="009B5A17" w:rsidP="00D67B49"/>
        </w:tc>
        <w:tc>
          <w:tcPr>
            <w:tcW w:w="1620" w:type="dxa"/>
          </w:tcPr>
          <w:p w:rsidR="009B5A17" w:rsidRPr="006D7EAD" w:rsidRDefault="009B5A17" w:rsidP="00D67B49"/>
        </w:tc>
        <w:tc>
          <w:tcPr>
            <w:tcW w:w="1620" w:type="dxa"/>
          </w:tcPr>
          <w:p w:rsidR="009B5A17" w:rsidRPr="006D7EAD" w:rsidRDefault="009B5A17" w:rsidP="00D67B49"/>
        </w:tc>
        <w:tc>
          <w:tcPr>
            <w:tcW w:w="1980" w:type="dxa"/>
          </w:tcPr>
          <w:p w:rsidR="009B5A17" w:rsidRPr="006D7EAD" w:rsidRDefault="009B5A17" w:rsidP="00D67B49"/>
        </w:tc>
      </w:tr>
    </w:tbl>
    <w:p w:rsidR="009B5A17" w:rsidRDefault="009B5A17" w:rsidP="009B5A17">
      <w:pPr>
        <w:spacing w:line="360" w:lineRule="auto"/>
        <w:rPr>
          <w:szCs w:val="22"/>
        </w:rPr>
      </w:pPr>
      <w:r>
        <w:rPr>
          <w:szCs w:val="22"/>
        </w:rPr>
        <w:t>1) Total Project Costs (Construction + Contingency + Soft Costs)</w:t>
      </w:r>
    </w:p>
    <w:p w:rsidR="009B5A17" w:rsidRDefault="009B5A17" w:rsidP="009B5A17">
      <w:pPr>
        <w:spacing w:line="360" w:lineRule="auto"/>
        <w:rPr>
          <w:szCs w:val="22"/>
        </w:rPr>
        <w:sectPr w:rsidR="009B5A17" w:rsidSect="00D67B49">
          <w:headerReference w:type="default" r:id="rId78"/>
          <w:footerReference w:type="default" r:id="rId79"/>
          <w:pgSz w:w="15840" w:h="12240" w:orient="landscape"/>
          <w:pgMar w:top="1440" w:right="1440" w:bottom="1440" w:left="1440" w:header="720" w:footer="720" w:gutter="0"/>
          <w:cols w:space="720"/>
          <w:docGrid w:linePitch="326"/>
        </w:sectPr>
      </w:pPr>
    </w:p>
    <w:p w:rsidR="009B5A17" w:rsidRPr="008F1107" w:rsidRDefault="009B5A17" w:rsidP="009B5A17">
      <w:pPr>
        <w:pStyle w:val="ListParagraph"/>
        <w:numPr>
          <w:ilvl w:val="1"/>
          <w:numId w:val="47"/>
        </w:numPr>
        <w:ind w:left="0" w:firstLine="0"/>
        <w:rPr>
          <w:rFonts w:ascii="Arial" w:hAnsi="Arial" w:cs="Arial"/>
          <w:b/>
          <w:sz w:val="28"/>
          <w:szCs w:val="22"/>
        </w:rPr>
      </w:pPr>
      <w:r w:rsidRPr="008F1107">
        <w:rPr>
          <w:rFonts w:ascii="Arial" w:hAnsi="Arial" w:cs="Arial"/>
          <w:b/>
          <w:sz w:val="28"/>
          <w:szCs w:val="22"/>
        </w:rPr>
        <w:lastRenderedPageBreak/>
        <w:t>Recommended Alternative Operation and Maintenance</w:t>
      </w:r>
    </w:p>
    <w:p w:rsidR="009B5A17" w:rsidRDefault="009B5A17" w:rsidP="009B5A17">
      <w:pPr>
        <w:spacing w:line="360" w:lineRule="auto"/>
        <w:ind w:right="-360"/>
        <w:jc w:val="both"/>
      </w:pPr>
    </w:p>
    <w:p w:rsidR="009B5A17" w:rsidRPr="00D12730" w:rsidRDefault="009B5A17" w:rsidP="009B5A17">
      <w:pPr>
        <w:spacing w:line="360" w:lineRule="auto"/>
        <w:jc w:val="both"/>
        <w:rPr>
          <w:szCs w:val="22"/>
          <w:highlight w:val="lightGray"/>
        </w:rPr>
      </w:pPr>
      <w:r w:rsidRPr="00D12730">
        <w:rPr>
          <w:szCs w:val="22"/>
          <w:highlight w:val="lightGray"/>
        </w:rPr>
        <w:t>[INSERT POC-SPECIFIC INFORMATION HERE]</w:t>
      </w:r>
    </w:p>
    <w:p w:rsidR="009B5A17" w:rsidRPr="001800ED" w:rsidRDefault="009B5A17" w:rsidP="009B5A17">
      <w:pPr>
        <w:spacing w:line="360" w:lineRule="auto"/>
        <w:jc w:val="both"/>
        <w:rPr>
          <w:highlight w:val="lightGray"/>
        </w:rPr>
      </w:pPr>
    </w:p>
    <w:p w:rsidR="009B5A17" w:rsidRPr="001803A2" w:rsidRDefault="009B5A17" w:rsidP="009B5A17">
      <w:pPr>
        <w:spacing w:line="360" w:lineRule="auto"/>
        <w:jc w:val="both"/>
        <w:rPr>
          <w:vanish/>
          <w:highlight w:val="lightGray"/>
        </w:rPr>
      </w:pPr>
      <w:r w:rsidRPr="001803A2">
        <w:rPr>
          <w:vanish/>
          <w:highlight w:val="lightGray"/>
        </w:rPr>
        <w:t>MUNICIPALITY TO COMPLETE THIS SECTION, IF APPLICABLE, BY PROVIDING THE FOLLOWING INFORMATION:</w:t>
      </w:r>
    </w:p>
    <w:p w:rsidR="009B5A17" w:rsidRPr="001803A2" w:rsidRDefault="009B5A17" w:rsidP="009B5A17">
      <w:pPr>
        <w:pStyle w:val="ListParagraph"/>
        <w:numPr>
          <w:ilvl w:val="0"/>
          <w:numId w:val="51"/>
        </w:numPr>
        <w:ind w:right="98"/>
        <w:jc w:val="both"/>
        <w:rPr>
          <w:b/>
          <w:vanish/>
          <w:highlight w:val="lightGray"/>
        </w:rPr>
      </w:pPr>
      <w:r w:rsidRPr="001803A2">
        <w:rPr>
          <w:b/>
          <w:vanish/>
          <w:highlight w:val="lightGray"/>
        </w:rPr>
        <w:t>PROVIDE AN O&amp;M PLAN FOR THOSE FACILITIES PROPOSED IN THE MUNICIPALITY’S FEASIBILITY STUDY</w:t>
      </w:r>
    </w:p>
    <w:p w:rsidR="009B5A17" w:rsidRPr="001803A2" w:rsidRDefault="009B5A17" w:rsidP="009B5A17">
      <w:pPr>
        <w:pStyle w:val="ListParagraph"/>
        <w:numPr>
          <w:ilvl w:val="0"/>
          <w:numId w:val="51"/>
        </w:numPr>
        <w:ind w:right="98"/>
        <w:jc w:val="both"/>
        <w:rPr>
          <w:b/>
          <w:vanish/>
          <w:highlight w:val="lightGray"/>
        </w:rPr>
      </w:pPr>
      <w:r w:rsidRPr="001803A2">
        <w:rPr>
          <w:b/>
          <w:vanish/>
          <w:highlight w:val="lightGray"/>
        </w:rPr>
        <w:t>PROVIDE AN O&amp;M PLAN FOR THOSE SHARED FACILITIES PROPOSED IN COORDINATION WITH OTHER MUNICIPALITY(IES) AND OUTLINE A PLAN TO FUND THESE O&amp;M OBLIGATIONS.</w:t>
      </w:r>
    </w:p>
    <w:p w:rsidR="009B5A17" w:rsidRPr="001803A2" w:rsidRDefault="009B5A17" w:rsidP="009B5A17">
      <w:pPr>
        <w:pStyle w:val="ListParagraph"/>
        <w:numPr>
          <w:ilvl w:val="0"/>
          <w:numId w:val="51"/>
        </w:numPr>
        <w:ind w:right="98"/>
        <w:jc w:val="both"/>
        <w:rPr>
          <w:b/>
          <w:vanish/>
          <w:highlight w:val="lightGray"/>
        </w:rPr>
      </w:pPr>
      <w:r w:rsidRPr="001803A2">
        <w:rPr>
          <w:b/>
          <w:vanish/>
          <w:highlight w:val="lightGray"/>
        </w:rPr>
        <w:t xml:space="preserve">IF SOURCE FLOW REDUCTION IS THE RECOMMENDED ALTERNATIVE IDENFITY THE FOLLOWING: </w:t>
      </w:r>
    </w:p>
    <w:p w:rsidR="009B5A17" w:rsidRPr="001803A2" w:rsidRDefault="009B5A17" w:rsidP="009B5A17">
      <w:pPr>
        <w:pStyle w:val="ListParagraph"/>
        <w:numPr>
          <w:ilvl w:val="1"/>
          <w:numId w:val="51"/>
        </w:numPr>
        <w:ind w:right="98"/>
        <w:jc w:val="both"/>
        <w:rPr>
          <w:b/>
          <w:vanish/>
          <w:highlight w:val="lightGray"/>
        </w:rPr>
      </w:pPr>
      <w:r w:rsidRPr="001803A2">
        <w:rPr>
          <w:b/>
          <w:vanish/>
          <w:highlight w:val="lightGray"/>
        </w:rPr>
        <w:t>IDENTIFY A GREY FACILITY ALTERNATIVE FOR FOLLOW-UP IMPLEMENTATION SHOULD THE REDUCTION OBJECTIVES NOT BE MET. EVALUATE AND INCLUDE DETAILS ON THE INSTITUTIONAL ARRANGEMENTS APPROPRIATE TO OPERATE AND MAINTAIN THE FACILITY.</w:t>
      </w:r>
    </w:p>
    <w:p w:rsidR="009B5A17" w:rsidRPr="001803A2" w:rsidRDefault="009B5A17" w:rsidP="009B5A17">
      <w:pPr>
        <w:pStyle w:val="ListParagraph"/>
        <w:numPr>
          <w:ilvl w:val="1"/>
          <w:numId w:val="51"/>
        </w:numPr>
        <w:ind w:right="98"/>
        <w:jc w:val="both"/>
        <w:rPr>
          <w:b/>
          <w:vanish/>
          <w:highlight w:val="lightGray"/>
        </w:rPr>
      </w:pPr>
      <w:r w:rsidRPr="001803A2">
        <w:rPr>
          <w:b/>
          <w:vanish/>
          <w:highlight w:val="lightGray"/>
        </w:rPr>
        <w:t xml:space="preserve">PROPOSE DATES, EVALUATION METHODS AND THRESHOLD VALUES AS METRICS SUFFICIENT TO EVALUATE WHETHER FLOW REDUCTION EFFORTS WERE SUCCESSFUL. </w:t>
      </w:r>
    </w:p>
    <w:p w:rsidR="009B5A17" w:rsidRPr="001803A2" w:rsidRDefault="009B5A17" w:rsidP="009B5A17">
      <w:pPr>
        <w:pStyle w:val="ListParagraph"/>
        <w:numPr>
          <w:ilvl w:val="1"/>
          <w:numId w:val="51"/>
        </w:numPr>
        <w:ind w:right="98"/>
        <w:jc w:val="both"/>
        <w:rPr>
          <w:b/>
          <w:vanish/>
          <w:highlight w:val="lightGray"/>
        </w:rPr>
      </w:pPr>
      <w:r w:rsidRPr="001803A2">
        <w:rPr>
          <w:b/>
          <w:vanish/>
          <w:highlight w:val="lightGray"/>
        </w:rPr>
        <w:t>INCLUDE A SUPPLEMENTAL IMPLEMENTATION SCHEDULE, AND COMPLETION DEADLINE TO CONSTRUCT AND OPERATE A GREY FACILITY ALTERNATIVE SHOULD THE IMPLEMENTED FLOW REDUCTION PROPOSAL FAIL TO MEET ITS DESIGN OBJECTIVES.</w:t>
      </w:r>
    </w:p>
    <w:p w:rsidR="009B5A17" w:rsidRPr="005F5CB9" w:rsidRDefault="009B5A17" w:rsidP="009B5A17">
      <w:pPr>
        <w:spacing w:line="360" w:lineRule="auto"/>
        <w:rPr>
          <w:szCs w:val="22"/>
        </w:rPr>
      </w:pPr>
    </w:p>
    <w:p w:rsidR="009B5A17" w:rsidRPr="00AA3523" w:rsidRDefault="009B5A17" w:rsidP="009B5A17">
      <w:pPr>
        <w:rPr>
          <w:rFonts w:ascii="Arial" w:hAnsi="Arial" w:cs="Arial"/>
          <w:b/>
          <w:sz w:val="36"/>
          <w:szCs w:val="22"/>
        </w:rPr>
      </w:pPr>
      <w:r>
        <w:rPr>
          <w:rFonts w:ascii="Arial" w:hAnsi="Arial" w:cs="Arial"/>
          <w:b/>
          <w:sz w:val="28"/>
          <w:szCs w:val="22"/>
        </w:rPr>
        <w:t>5.2</w:t>
      </w:r>
      <w:r>
        <w:rPr>
          <w:rFonts w:ascii="Arial" w:hAnsi="Arial" w:cs="Arial"/>
          <w:b/>
          <w:sz w:val="28"/>
          <w:szCs w:val="22"/>
        </w:rPr>
        <w:tab/>
        <w:t>Stream R</w:t>
      </w:r>
      <w:r w:rsidRPr="00AA3523">
        <w:rPr>
          <w:rFonts w:ascii="Arial" w:hAnsi="Arial" w:cs="Arial"/>
          <w:b/>
          <w:sz w:val="28"/>
          <w:szCs w:val="22"/>
        </w:rPr>
        <w:t>emovals</w:t>
      </w:r>
    </w:p>
    <w:p w:rsidR="009B5A17" w:rsidRDefault="009B5A17" w:rsidP="009B5A17">
      <w:pPr>
        <w:spacing w:line="360" w:lineRule="auto"/>
        <w:ind w:right="-360"/>
        <w:jc w:val="both"/>
      </w:pPr>
    </w:p>
    <w:p w:rsidR="009B5A17" w:rsidRPr="00D12730" w:rsidRDefault="009B5A17" w:rsidP="009B5A17">
      <w:pPr>
        <w:spacing w:line="360" w:lineRule="auto"/>
        <w:jc w:val="both"/>
        <w:rPr>
          <w:szCs w:val="22"/>
          <w:highlight w:val="lightGray"/>
        </w:rPr>
      </w:pPr>
      <w:r w:rsidRPr="00D12730">
        <w:rPr>
          <w:szCs w:val="22"/>
          <w:highlight w:val="lightGray"/>
        </w:rPr>
        <w:t>[INSERT POC-SPECIFIC INFORMATION HERE]</w:t>
      </w:r>
    </w:p>
    <w:p w:rsidR="009B5A17" w:rsidRDefault="009B5A17" w:rsidP="009B5A17">
      <w:pPr>
        <w:jc w:val="both"/>
        <w:rPr>
          <w:highlight w:val="lightGray"/>
        </w:rPr>
      </w:pPr>
    </w:p>
    <w:p w:rsidR="009B5A17" w:rsidRPr="001800ED" w:rsidRDefault="009B5A17" w:rsidP="009B5A17">
      <w:pPr>
        <w:jc w:val="both"/>
        <w:rPr>
          <w:highlight w:val="lightGray"/>
        </w:rPr>
      </w:pPr>
    </w:p>
    <w:p w:rsidR="009B5A17" w:rsidRPr="001803A2" w:rsidRDefault="009B5A17" w:rsidP="009B5A17">
      <w:pPr>
        <w:jc w:val="both"/>
        <w:rPr>
          <w:vanish/>
          <w:highlight w:val="lightGray"/>
        </w:rPr>
      </w:pPr>
      <w:r w:rsidRPr="001803A2">
        <w:rPr>
          <w:vanish/>
          <w:highlight w:val="lightGray"/>
        </w:rPr>
        <w:t>MUNICIPALITY TO COMPLETE THIS SECTION, IF APPLICABLE, BY PROVIDING THE FOLLOWING INFORMATION:</w:t>
      </w:r>
    </w:p>
    <w:p w:rsidR="009B5A17" w:rsidRPr="001803A2" w:rsidRDefault="009B5A17" w:rsidP="009B5A17">
      <w:pPr>
        <w:numPr>
          <w:ilvl w:val="0"/>
          <w:numId w:val="52"/>
        </w:numPr>
        <w:spacing w:after="200"/>
        <w:rPr>
          <w:b/>
          <w:vanish/>
          <w:highlight w:val="lightGray"/>
        </w:rPr>
      </w:pPr>
      <w:r w:rsidRPr="001803A2">
        <w:rPr>
          <w:b/>
          <w:vanish/>
          <w:highlight w:val="lightGray"/>
        </w:rPr>
        <w:t>FOR MUNICIPAL CSS’S WITH DIRECT STREAM INFLOW SOURCES, SUMMARIZE THE MUNICIPAL EVALUATION OF ITS STREAM REMOVAL OR FLOW MANAGEMENT OPTIONS AND PROVIDE SUPPORTING DOCUMENTATION NECESSARY TO JUSTIFY THE SELECTED OPTION(S).</w:t>
      </w:r>
    </w:p>
    <w:p w:rsidR="009B5A17" w:rsidRPr="001803A2" w:rsidRDefault="009B5A17" w:rsidP="009B5A17">
      <w:pPr>
        <w:numPr>
          <w:ilvl w:val="0"/>
          <w:numId w:val="52"/>
        </w:numPr>
        <w:spacing w:after="200"/>
        <w:rPr>
          <w:b/>
          <w:vanish/>
          <w:highlight w:val="lightGray"/>
        </w:rPr>
      </w:pPr>
      <w:r w:rsidRPr="001803A2">
        <w:rPr>
          <w:b/>
          <w:vanish/>
          <w:highlight w:val="lightGray"/>
        </w:rPr>
        <w:t>FOR MUNICIPAL CSS’S WITH STREAM INFLOW SOURCES TRIBUTARY TO ANOTHER MUNICIPALITY, SUMMARIZE THE MUNICIPAL COOPERATION EFFORTS AND STREAM FLOW MANAGEMENT OPTIONS AND PROPOSALS DEVELOPED WITH THE OTHER MUNICIPALITY(IES).</w:t>
      </w:r>
    </w:p>
    <w:p w:rsidR="009B5A17" w:rsidRPr="001803A2" w:rsidRDefault="009B5A17" w:rsidP="009B5A17">
      <w:pPr>
        <w:numPr>
          <w:ilvl w:val="0"/>
          <w:numId w:val="52"/>
        </w:numPr>
        <w:spacing w:after="200"/>
        <w:rPr>
          <w:b/>
          <w:vanish/>
          <w:highlight w:val="lightGray"/>
        </w:rPr>
      </w:pPr>
      <w:r w:rsidRPr="001803A2">
        <w:rPr>
          <w:b/>
          <w:vanish/>
          <w:highlight w:val="lightGray"/>
        </w:rPr>
        <w:t>AS APPROPRIATE FOR THE STREAM REMOVAL OR FLOW MANAGEMENT OPTION SELECTED, PROVIDE AN IMPLEMENTATION SCHEDULE TO EFFECT THE PROPOSED OPTION(S).</w:t>
      </w:r>
    </w:p>
    <w:p w:rsidR="009B5A17" w:rsidRPr="001803A2" w:rsidRDefault="009B5A17" w:rsidP="009B5A17">
      <w:pPr>
        <w:numPr>
          <w:ilvl w:val="0"/>
          <w:numId w:val="52"/>
        </w:numPr>
        <w:spacing w:after="200"/>
        <w:rPr>
          <w:b/>
          <w:vanish/>
          <w:highlight w:val="lightGray"/>
        </w:rPr>
      </w:pPr>
      <w:r w:rsidRPr="001803A2">
        <w:rPr>
          <w:b/>
          <w:vanish/>
          <w:color w:val="000000"/>
          <w:highlight w:val="lightGray"/>
        </w:rPr>
        <w:t xml:space="preserve">DISCUSS AND PLAN WITH ALCOSAN THE IMPLEMENTATION OF THE STREAM REMOVAL OR STREAM FLOW MANAGEMENT PROPOSAL AND IMPLEMENTATION SCHEDULE. </w:t>
      </w:r>
      <w:r w:rsidRPr="001803A2">
        <w:rPr>
          <w:b/>
          <w:vanish/>
          <w:highlight w:val="lightGray"/>
        </w:rPr>
        <w:t>PROVIDE A SUMMARY OF ALCOSAN’S ANALYSIS OF THE DIRECT STREAM REMOVAL OR FLOW MANAGEMENT PROPOSAL SELECTED.</w:t>
      </w:r>
    </w:p>
    <w:p w:rsidR="009B5A17" w:rsidRPr="001803A2" w:rsidRDefault="009B5A17" w:rsidP="009B5A17">
      <w:pPr>
        <w:numPr>
          <w:ilvl w:val="0"/>
          <w:numId w:val="52"/>
        </w:numPr>
        <w:spacing w:after="200"/>
        <w:rPr>
          <w:b/>
          <w:vanish/>
          <w:highlight w:val="lightGray"/>
        </w:rPr>
      </w:pPr>
      <w:r w:rsidRPr="001803A2">
        <w:rPr>
          <w:b/>
          <w:vanish/>
          <w:highlight w:val="lightGray"/>
        </w:rPr>
        <w:t xml:space="preserve">IF DIRECT STREAM REMOVAL IS NOT SELECTED AS THE PREFERRED OPTION, PROVIDE AN EVALUATION OF GRIT CONTROL FACILITIES SUFFICIENT TO PROPERLY MANAGE GRIT ENTRY INTO THE MUNICIPALITY’S SEWERAGE FACILITIES. </w:t>
      </w:r>
    </w:p>
    <w:p w:rsidR="009B5A17" w:rsidRPr="001803A2" w:rsidRDefault="009B5A17" w:rsidP="009B5A17">
      <w:pPr>
        <w:numPr>
          <w:ilvl w:val="1"/>
          <w:numId w:val="52"/>
        </w:numPr>
        <w:spacing w:after="200"/>
        <w:rPr>
          <w:b/>
          <w:vanish/>
          <w:highlight w:val="lightGray"/>
        </w:rPr>
      </w:pPr>
      <w:r w:rsidRPr="001803A2">
        <w:rPr>
          <w:b/>
          <w:vanish/>
          <w:highlight w:val="lightGray"/>
        </w:rPr>
        <w:t>PROVIDE A CONSTRUCTION, FACILITY O&amp;M MANAGEMENT AND IMPLEMENTATION FUNDING PLAN FOR ANY PROPOSED GRIT CONTROL OR OTHER STREAM FLOW MANAGEMENT FACILITIES</w:t>
      </w:r>
    </w:p>
    <w:p w:rsidR="009B5A17" w:rsidRPr="001803A2" w:rsidRDefault="009B5A17" w:rsidP="009B5A17">
      <w:pPr>
        <w:numPr>
          <w:ilvl w:val="0"/>
          <w:numId w:val="52"/>
        </w:numPr>
        <w:spacing w:after="200"/>
        <w:rPr>
          <w:b/>
          <w:vanish/>
          <w:highlight w:val="lightGray"/>
        </w:rPr>
      </w:pPr>
      <w:r w:rsidRPr="001803A2">
        <w:rPr>
          <w:b/>
          <w:vanish/>
          <w:highlight w:val="lightGray"/>
        </w:rPr>
        <w:t>PROVIDE AN INSTITUTIONAL EVALUATION AND OUTLINE THE INTER-MUNICIPAL COORDINATION OBJECTIVES, MILESTONES AND AGREEMENTS ALREADY INSTITUTED OR STILL NECESSARY TO EITHER; EFFECT THE REMOVAL OF A DIRECT STREAM INFLOW SOURCE, ADEQUATELY MANAGE STREAM FLOWS, AND/OR CONSTRUCT APPROPRIATE GRIT CONTROL FACILITIES. PROVIDE A PLAN AND SCHEDULE SUFFICIENT TO REALIZE THESE INSTITUTIONAL OBJECTIVES.</w:t>
      </w:r>
    </w:p>
    <w:p w:rsidR="009B5A17" w:rsidRPr="001803A2" w:rsidRDefault="009B5A17" w:rsidP="009B5A17">
      <w:pPr>
        <w:spacing w:after="200"/>
        <w:ind w:left="720"/>
        <w:rPr>
          <w:vanish/>
          <w:highlight w:val="lightGray"/>
        </w:rPr>
      </w:pPr>
    </w:p>
    <w:p w:rsidR="009B5A17" w:rsidRDefault="009B5A17" w:rsidP="009B5A17">
      <w:pPr>
        <w:rPr>
          <w:rFonts w:ascii="Arial" w:hAnsi="Arial" w:cs="Arial"/>
          <w:b/>
          <w:sz w:val="28"/>
          <w:szCs w:val="22"/>
        </w:rPr>
      </w:pPr>
      <w:r>
        <w:rPr>
          <w:rFonts w:ascii="Arial" w:hAnsi="Arial" w:cs="Arial"/>
          <w:b/>
          <w:sz w:val="28"/>
          <w:szCs w:val="22"/>
        </w:rPr>
        <w:t>5.3</w:t>
      </w:r>
      <w:r>
        <w:rPr>
          <w:rFonts w:ascii="Arial" w:hAnsi="Arial" w:cs="Arial"/>
          <w:b/>
          <w:sz w:val="28"/>
          <w:szCs w:val="22"/>
        </w:rPr>
        <w:tab/>
        <w:t>Integration with ALCOSAN Regional Wet Weather Plan</w:t>
      </w:r>
    </w:p>
    <w:p w:rsidR="009B5A17" w:rsidRDefault="009B5A17" w:rsidP="009B5A17">
      <w:pPr>
        <w:rPr>
          <w:rFonts w:ascii="Arial" w:hAnsi="Arial" w:cs="Arial"/>
          <w:b/>
          <w:sz w:val="28"/>
          <w:szCs w:val="22"/>
        </w:rPr>
      </w:pPr>
    </w:p>
    <w:p w:rsidR="009B5A17" w:rsidRPr="00D12730" w:rsidRDefault="009B5A17" w:rsidP="009B5A17">
      <w:pPr>
        <w:spacing w:line="360" w:lineRule="auto"/>
        <w:jc w:val="both"/>
        <w:rPr>
          <w:szCs w:val="22"/>
          <w:highlight w:val="lightGray"/>
        </w:rPr>
      </w:pPr>
      <w:r w:rsidRPr="00D12730">
        <w:rPr>
          <w:szCs w:val="22"/>
          <w:highlight w:val="lightGray"/>
        </w:rPr>
        <w:t>[INSERT POC-SPECIFIC INFORMATION HERE]</w:t>
      </w:r>
    </w:p>
    <w:p w:rsidR="009B5A17" w:rsidRDefault="009B5A17" w:rsidP="009B5A17">
      <w:pPr>
        <w:jc w:val="both"/>
        <w:rPr>
          <w:highlight w:val="lightGray"/>
        </w:rPr>
      </w:pPr>
    </w:p>
    <w:p w:rsidR="009B5A17" w:rsidRPr="001803A2" w:rsidRDefault="009B5A17" w:rsidP="009B5A17">
      <w:pPr>
        <w:jc w:val="both"/>
        <w:rPr>
          <w:vanish/>
          <w:highlight w:val="lightGray"/>
        </w:rPr>
      </w:pPr>
    </w:p>
    <w:p w:rsidR="009B5A17" w:rsidRPr="001803A2" w:rsidRDefault="009B5A17" w:rsidP="009B5A17">
      <w:pPr>
        <w:jc w:val="both"/>
        <w:rPr>
          <w:vanish/>
          <w:highlight w:val="lightGray"/>
        </w:rPr>
      </w:pPr>
      <w:r w:rsidRPr="001803A2">
        <w:rPr>
          <w:vanish/>
          <w:highlight w:val="lightGray"/>
        </w:rPr>
        <w:t>MUNICIPALITY TO COMPLETE THIS SECTION, IF APPLICABLE, BY PROVIDING THE FOLLOWING INFORMATION:</w:t>
      </w:r>
    </w:p>
    <w:p w:rsidR="009B5A17" w:rsidRPr="001803A2" w:rsidRDefault="009B5A17" w:rsidP="009B5A17">
      <w:pPr>
        <w:pStyle w:val="ListParagraph"/>
        <w:numPr>
          <w:ilvl w:val="0"/>
          <w:numId w:val="53"/>
        </w:numPr>
        <w:jc w:val="both"/>
        <w:rPr>
          <w:vanish/>
          <w:highlight w:val="lightGray"/>
        </w:rPr>
      </w:pPr>
      <w:r w:rsidRPr="001803A2">
        <w:rPr>
          <w:vanish/>
          <w:highlight w:val="lightGray"/>
        </w:rPr>
        <w:t>PROVIDE A DESCRIPTION OF THE ALCOSAN WWP ALTERNATIVE COMPONENTS THAT ADDRESS FLOWS FROM THIS POC</w:t>
      </w:r>
    </w:p>
    <w:p w:rsidR="009B5A17" w:rsidRDefault="009B5A17" w:rsidP="009B5A17">
      <w:pPr>
        <w:pStyle w:val="ListParagraph"/>
        <w:numPr>
          <w:ilvl w:val="0"/>
          <w:numId w:val="53"/>
        </w:numPr>
        <w:jc w:val="both"/>
        <w:rPr>
          <w:vanish/>
          <w:highlight w:val="lightGray"/>
        </w:rPr>
      </w:pPr>
      <w:r w:rsidRPr="001803A2">
        <w:rPr>
          <w:vanish/>
          <w:highlight w:val="lightGray"/>
        </w:rPr>
        <w:t>GIVE A DETAILED DESCRIPTION OF HOW THE POC RECOMMENDED ALTERNATIVE WILL TIE INTO THE ALCOSAN REGIONAL WWP ALTERNATIVE.</w:t>
      </w:r>
    </w:p>
    <w:p w:rsidR="00D67B49" w:rsidRPr="001803A2" w:rsidRDefault="00D67B49" w:rsidP="00D67B49">
      <w:pPr>
        <w:ind w:right="400"/>
        <w:rPr>
          <w:rFonts w:ascii="Calibri" w:hAnsi="Calibri" w:cs="Calibri"/>
          <w:vanish/>
        </w:rPr>
      </w:pPr>
    </w:p>
    <w:p w:rsidR="00D67B49" w:rsidRPr="001803A2" w:rsidRDefault="00D67B49" w:rsidP="00D67B49">
      <w:pPr>
        <w:ind w:right="-360"/>
        <w:rPr>
          <w:b/>
          <w:vanish/>
          <w:szCs w:val="22"/>
        </w:rPr>
      </w:pPr>
    </w:p>
    <w:p w:rsidR="00D67B49" w:rsidRPr="001D76D6" w:rsidRDefault="00D67B49" w:rsidP="00D67B49">
      <w:pPr>
        <w:ind w:right="-360"/>
        <w:rPr>
          <w:b/>
          <w:vanish/>
          <w:szCs w:val="22"/>
          <w:highlight w:val="yellow"/>
        </w:rPr>
      </w:pPr>
      <w:r w:rsidRPr="001D76D6">
        <w:rPr>
          <w:b/>
          <w:vanish/>
          <w:szCs w:val="22"/>
          <w:highlight w:val="yellow"/>
        </w:rPr>
        <w:t xml:space="preserve">DEP/ACHD GUIDELINES </w:t>
      </w:r>
    </w:p>
    <w:p w:rsidR="00D67B49" w:rsidRPr="001803A2" w:rsidRDefault="00D67B49" w:rsidP="00D67B49">
      <w:pPr>
        <w:rPr>
          <w:b/>
          <w:i/>
          <w:vanish/>
          <w:u w:val="single"/>
        </w:rPr>
      </w:pPr>
      <w:r w:rsidRPr="001D76D6">
        <w:rPr>
          <w:b/>
          <w:i/>
          <w:vanish/>
          <w:highlight w:val="yellow"/>
          <w:u w:val="single"/>
        </w:rPr>
        <w:t>Feasibility Study Alternatives Evaluation and Presentation</w:t>
      </w:r>
    </w:p>
    <w:p w:rsidR="00D67B49" w:rsidRPr="001803A2" w:rsidRDefault="00D67B49" w:rsidP="004743A2">
      <w:pPr>
        <w:numPr>
          <w:ilvl w:val="0"/>
          <w:numId w:val="72"/>
        </w:numPr>
        <w:ind w:right="98"/>
        <w:rPr>
          <w:i/>
          <w:vanish/>
        </w:rPr>
      </w:pPr>
      <w:r w:rsidRPr="001803A2">
        <w:rPr>
          <w:i/>
          <w:vanish/>
          <w:highlight w:val="yellow"/>
        </w:rPr>
        <w:t>Summarize the Feasibility Study alternatives development process, alternatives selection process and the final recommended flow management proposals.</w:t>
      </w:r>
      <w:r w:rsidRPr="001803A2">
        <w:rPr>
          <w:i/>
          <w:vanish/>
        </w:rPr>
        <w:t xml:space="preserve">  </w:t>
      </w:r>
      <w:r w:rsidRPr="001803A2">
        <w:rPr>
          <w:b/>
          <w:i/>
          <w:vanish/>
          <w:color w:val="FF0000"/>
        </w:rPr>
        <w:t>SEE SECTION 4</w:t>
      </w:r>
    </w:p>
    <w:p w:rsidR="00D67B49" w:rsidRPr="001803A2" w:rsidRDefault="00D67B49" w:rsidP="004743A2">
      <w:pPr>
        <w:numPr>
          <w:ilvl w:val="0"/>
          <w:numId w:val="72"/>
        </w:numPr>
        <w:ind w:right="98"/>
        <w:rPr>
          <w:i/>
          <w:vanish/>
        </w:rPr>
      </w:pPr>
      <w:r w:rsidRPr="001803A2">
        <w:rPr>
          <w:i/>
          <w:vanish/>
          <w:highlight w:val="yellow"/>
        </w:rPr>
        <w:t>Summarize the Municipal and/or multi-municipal or POC-shed based flow management design rationale for the flow management proposal provided in the Feasibility Study</w:t>
      </w:r>
      <w:r w:rsidRPr="001803A2">
        <w:rPr>
          <w:i/>
          <w:vanish/>
        </w:rPr>
        <w:t xml:space="preserve"> </w:t>
      </w:r>
      <w:r w:rsidRPr="001803A2">
        <w:rPr>
          <w:b/>
          <w:i/>
          <w:vanish/>
          <w:color w:val="FF0000"/>
        </w:rPr>
        <w:t>SECTION 5.1</w:t>
      </w:r>
    </w:p>
    <w:p w:rsidR="00D67B49" w:rsidRPr="001803A2" w:rsidRDefault="00D67B49" w:rsidP="004743A2">
      <w:pPr>
        <w:numPr>
          <w:ilvl w:val="0"/>
          <w:numId w:val="72"/>
        </w:numPr>
        <w:ind w:right="98"/>
        <w:rPr>
          <w:i/>
          <w:vanish/>
        </w:rPr>
      </w:pPr>
      <w:r w:rsidRPr="001803A2">
        <w:rPr>
          <w:i/>
          <w:vanish/>
          <w:highlight w:val="yellow"/>
        </w:rPr>
        <w:t>For each POC-shed estimate the maximum volume and maximum rate of sewage flow that is generated and may possibly be delivered to ALCOSAN for treatment from the Municipality’s CCS. Estimate the annual volume and maximum rate of sewage that shall be, generated in the Municipal CCS. Utilize a Typical Year analysis for the combined sewer system flow estimates. Utilize a 2, 5, and 10 year 24 hour return storm event for sanitary sewer system analyses.</w:t>
      </w:r>
      <w:r w:rsidRPr="001803A2">
        <w:rPr>
          <w:i/>
          <w:vanish/>
        </w:rPr>
        <w:t xml:space="preserve">  </w:t>
      </w:r>
      <w:r w:rsidRPr="001803A2">
        <w:rPr>
          <w:b/>
          <w:i/>
          <w:vanish/>
          <w:color w:val="FF0000"/>
        </w:rPr>
        <w:t>SECTION 5.1</w:t>
      </w:r>
    </w:p>
    <w:p w:rsidR="00D67B49" w:rsidRPr="001803A2" w:rsidRDefault="00D67B49" w:rsidP="004743A2">
      <w:pPr>
        <w:numPr>
          <w:ilvl w:val="0"/>
          <w:numId w:val="72"/>
        </w:numPr>
        <w:ind w:right="98"/>
        <w:rPr>
          <w:i/>
          <w:vanish/>
        </w:rPr>
      </w:pPr>
      <w:r w:rsidRPr="001803A2">
        <w:rPr>
          <w:i/>
          <w:vanish/>
          <w:highlight w:val="yellow"/>
        </w:rPr>
        <w:t>For each POC-shed establish with ALCOSAN the rate of flow that ALCOSAN will be able to retain, store, convey and treat upon implementation of the WWP.</w:t>
      </w:r>
      <w:r w:rsidRPr="001803A2">
        <w:rPr>
          <w:b/>
          <w:i/>
          <w:vanish/>
          <w:color w:val="FF0000"/>
        </w:rPr>
        <w:t xml:space="preserve"> SECTION 5.1</w:t>
      </w:r>
    </w:p>
    <w:p w:rsidR="00D67B49" w:rsidRPr="001803A2" w:rsidRDefault="00D67B49" w:rsidP="004743A2">
      <w:pPr>
        <w:numPr>
          <w:ilvl w:val="1"/>
          <w:numId w:val="72"/>
        </w:numPr>
        <w:ind w:right="98"/>
        <w:rPr>
          <w:i/>
          <w:vanish/>
        </w:rPr>
      </w:pPr>
      <w:r w:rsidRPr="001803A2">
        <w:rPr>
          <w:i/>
          <w:vanish/>
          <w:highlight w:val="yellow"/>
        </w:rPr>
        <w:t>Quantify the inflow and infiltration (I/I) component of the proposed flow management strategy and how that component will be properly managed.</w:t>
      </w:r>
      <w:r w:rsidRPr="001803A2">
        <w:rPr>
          <w:b/>
          <w:i/>
          <w:vanish/>
          <w:color w:val="FF0000"/>
        </w:rPr>
        <w:t xml:space="preserve"> </w:t>
      </w:r>
    </w:p>
    <w:p w:rsidR="00D67B49" w:rsidRPr="001803A2" w:rsidRDefault="00D67B49" w:rsidP="004743A2">
      <w:pPr>
        <w:numPr>
          <w:ilvl w:val="1"/>
          <w:numId w:val="72"/>
        </w:numPr>
        <w:ind w:right="98"/>
        <w:rPr>
          <w:i/>
          <w:vanish/>
        </w:rPr>
      </w:pPr>
      <w:r w:rsidRPr="001803A2">
        <w:rPr>
          <w:b/>
          <w:i/>
          <w:vanish/>
          <w:color w:val="FF0000"/>
        </w:rPr>
        <w:t>SECTION 5.1</w:t>
      </w:r>
    </w:p>
    <w:p w:rsidR="00D67B49" w:rsidRPr="001803A2" w:rsidRDefault="00D67B49" w:rsidP="004743A2">
      <w:pPr>
        <w:numPr>
          <w:ilvl w:val="1"/>
          <w:numId w:val="72"/>
        </w:numPr>
        <w:ind w:right="98"/>
        <w:rPr>
          <w:i/>
          <w:vanish/>
        </w:rPr>
      </w:pPr>
      <w:r w:rsidRPr="001803A2">
        <w:rPr>
          <w:i/>
          <w:vanish/>
          <w:highlight w:val="yellow"/>
        </w:rPr>
        <w:t>Where applicable, identify and comment on any ALCOSAN characterizations of the municipal CCS and specifically identify areas of difference/discrepancy. Comment on the likely cause and potential impact of the discrepancy(ies). Identify how all discrepancies were resolved.</w:t>
      </w:r>
      <w:r w:rsidRPr="001803A2">
        <w:rPr>
          <w:b/>
          <w:i/>
          <w:vanish/>
          <w:color w:val="FF0000"/>
        </w:rPr>
        <w:t xml:space="preserve"> SECTION 5.1</w:t>
      </w:r>
    </w:p>
    <w:p w:rsidR="00D67B49" w:rsidRPr="001803A2" w:rsidRDefault="00D67B49" w:rsidP="004743A2">
      <w:pPr>
        <w:numPr>
          <w:ilvl w:val="0"/>
          <w:numId w:val="72"/>
        </w:numPr>
        <w:ind w:right="98"/>
        <w:rPr>
          <w:i/>
          <w:vanish/>
          <w:highlight w:val="yellow"/>
        </w:rPr>
      </w:pPr>
      <w:r w:rsidRPr="001803A2">
        <w:rPr>
          <w:i/>
          <w:vanish/>
          <w:highlight w:val="yellow"/>
        </w:rPr>
        <w:t xml:space="preserve">Quantify the portion of the flow volume that will be captured and treated, or conveyed for treatment by the Municipality(ies), following implementation of the Feasibility Study and following elimination of all SSOs located within the Municipal CCS(s) and POC-shed. </w:t>
      </w:r>
      <w:r w:rsidRPr="001803A2">
        <w:rPr>
          <w:b/>
          <w:i/>
          <w:vanish/>
          <w:color w:val="FF0000"/>
        </w:rPr>
        <w:t>SECTION 5.1</w:t>
      </w:r>
    </w:p>
    <w:p w:rsidR="00D67B49" w:rsidRPr="001803A2" w:rsidRDefault="00D67B49" w:rsidP="004743A2">
      <w:pPr>
        <w:numPr>
          <w:ilvl w:val="0"/>
          <w:numId w:val="72"/>
        </w:numPr>
        <w:ind w:right="98"/>
        <w:rPr>
          <w:i/>
          <w:vanish/>
        </w:rPr>
      </w:pPr>
      <w:r w:rsidRPr="001803A2">
        <w:rPr>
          <w:i/>
          <w:vanish/>
          <w:highlight w:val="yellow"/>
        </w:rPr>
        <w:t>Summarize flow management proposals the Municipality has previously provided to ALCOSAN and other municipalities. Identify and evaluate changes in the Feasibility Study’s flow management proposals compared to earlier proposals outlined in correspondences to ALCOSAN or other associated POC-shed municipalities.</w:t>
      </w:r>
      <w:r w:rsidRPr="001803A2">
        <w:rPr>
          <w:i/>
          <w:vanish/>
        </w:rPr>
        <w:t xml:space="preserve">  </w:t>
      </w:r>
      <w:r w:rsidRPr="001803A2">
        <w:rPr>
          <w:b/>
          <w:i/>
          <w:vanish/>
          <w:color w:val="FF0000"/>
        </w:rPr>
        <w:t>SECTION 5.1</w:t>
      </w:r>
    </w:p>
    <w:p w:rsidR="00D67B49" w:rsidRPr="001803A2" w:rsidRDefault="00D67B49" w:rsidP="004743A2">
      <w:pPr>
        <w:numPr>
          <w:ilvl w:val="0"/>
          <w:numId w:val="72"/>
        </w:numPr>
        <w:ind w:right="98"/>
        <w:rPr>
          <w:i/>
          <w:vanish/>
          <w:highlight w:val="yellow"/>
        </w:rPr>
      </w:pPr>
      <w:r w:rsidRPr="001803A2">
        <w:rPr>
          <w:i/>
          <w:vanish/>
          <w:highlight w:val="yellow"/>
        </w:rPr>
        <w:t xml:space="preserve">Discuss how the Municipality intends to limit and maintain its CCS flow response in accordance with the proposed flow management strategy. Describe the Municipality’s strategy to ensure its peak flow contribution to the POC does not result in exceedances of the POC-shed’s capacity through September 30, 2046. Strategy components and plan proposals may include but not be limited to: </w:t>
      </w:r>
    </w:p>
    <w:p w:rsidR="00D67B49" w:rsidRPr="001803A2" w:rsidRDefault="00D67B49" w:rsidP="004743A2">
      <w:pPr>
        <w:numPr>
          <w:ilvl w:val="1"/>
          <w:numId w:val="72"/>
        </w:numPr>
        <w:ind w:right="98"/>
        <w:rPr>
          <w:i/>
          <w:vanish/>
          <w:highlight w:val="yellow"/>
        </w:rPr>
      </w:pPr>
      <w:r w:rsidRPr="001803A2">
        <w:rPr>
          <w:i/>
          <w:vanish/>
          <w:highlight w:val="yellow"/>
        </w:rPr>
        <w:t>Municipal Operations and Maintenance plans (with supporting budgets);</w:t>
      </w:r>
    </w:p>
    <w:p w:rsidR="00D67B49" w:rsidRPr="001803A2" w:rsidRDefault="00D67B49" w:rsidP="004743A2">
      <w:pPr>
        <w:numPr>
          <w:ilvl w:val="1"/>
          <w:numId w:val="72"/>
        </w:numPr>
        <w:ind w:right="98"/>
        <w:rPr>
          <w:i/>
          <w:vanish/>
          <w:highlight w:val="yellow"/>
        </w:rPr>
      </w:pPr>
      <w:r w:rsidRPr="001803A2">
        <w:rPr>
          <w:i/>
          <w:vanish/>
          <w:highlight w:val="yellow"/>
        </w:rPr>
        <w:t xml:space="preserve">Green Infrastructure proposals; and  </w:t>
      </w:r>
      <w:r w:rsidRPr="001803A2">
        <w:rPr>
          <w:b/>
          <w:i/>
          <w:vanish/>
          <w:color w:val="FF0000"/>
        </w:rPr>
        <w:t>SECTION 5.1</w:t>
      </w:r>
    </w:p>
    <w:p w:rsidR="00D67B49" w:rsidRPr="001803A2" w:rsidRDefault="00D67B49" w:rsidP="004743A2">
      <w:pPr>
        <w:numPr>
          <w:ilvl w:val="1"/>
          <w:numId w:val="72"/>
        </w:numPr>
        <w:ind w:right="98"/>
        <w:rPr>
          <w:i/>
          <w:vanish/>
          <w:highlight w:val="yellow"/>
        </w:rPr>
      </w:pPr>
      <w:r w:rsidRPr="001803A2">
        <w:rPr>
          <w:i/>
          <w:vanish/>
          <w:highlight w:val="yellow"/>
        </w:rPr>
        <w:t xml:space="preserve">Source Reduction efforts to protect against exceeding projected flow estimates. </w:t>
      </w:r>
    </w:p>
    <w:p w:rsidR="00D67B49" w:rsidRPr="001803A2" w:rsidRDefault="00D67B49" w:rsidP="004743A2">
      <w:pPr>
        <w:numPr>
          <w:ilvl w:val="0"/>
          <w:numId w:val="72"/>
        </w:numPr>
        <w:ind w:right="98"/>
        <w:rPr>
          <w:i/>
          <w:vanish/>
          <w:highlight w:val="yellow"/>
        </w:rPr>
      </w:pPr>
      <w:r w:rsidRPr="001803A2">
        <w:rPr>
          <w:i/>
          <w:vanish/>
          <w:highlight w:val="yellow"/>
        </w:rPr>
        <w:t>For each POC-shed where flow retention and storage is proposed, estimate the flow volume and discharge release rate, developed with ALCOSAN and other municipalities as part of the Municipality’s plans to retain and later release for conveyance to ALCOSAN for treatment at the POC.</w:t>
      </w:r>
      <w:r w:rsidRPr="001803A2">
        <w:rPr>
          <w:b/>
          <w:i/>
          <w:vanish/>
          <w:color w:val="FF0000"/>
        </w:rPr>
        <w:t xml:space="preserve"> SECTION 5.1</w:t>
      </w:r>
    </w:p>
    <w:p w:rsidR="00D67B49" w:rsidRPr="001803A2" w:rsidRDefault="00D67B49" w:rsidP="004743A2">
      <w:pPr>
        <w:numPr>
          <w:ilvl w:val="0"/>
          <w:numId w:val="72"/>
        </w:numPr>
        <w:ind w:right="98"/>
        <w:rPr>
          <w:i/>
          <w:vanish/>
          <w:highlight w:val="yellow"/>
        </w:rPr>
      </w:pPr>
      <w:r w:rsidRPr="001803A2">
        <w:rPr>
          <w:i/>
          <w:vanish/>
          <w:highlight w:val="yellow"/>
        </w:rPr>
        <w:t>Provide all flow management, control and treatment analyses necessary to support the flow management proposals outlined in the Feasibility Study.</w:t>
      </w:r>
      <w:r w:rsidRPr="001803A2">
        <w:rPr>
          <w:b/>
          <w:i/>
          <w:vanish/>
          <w:color w:val="FF0000"/>
        </w:rPr>
        <w:t xml:space="preserve"> SECTION 5.1</w:t>
      </w:r>
    </w:p>
    <w:p w:rsidR="00D67B49" w:rsidRPr="001803A2" w:rsidRDefault="00D67B49" w:rsidP="004743A2">
      <w:pPr>
        <w:numPr>
          <w:ilvl w:val="0"/>
          <w:numId w:val="72"/>
        </w:numPr>
        <w:ind w:right="98"/>
        <w:rPr>
          <w:i/>
          <w:vanish/>
          <w:highlight w:val="yellow"/>
        </w:rPr>
      </w:pPr>
      <w:r w:rsidRPr="001803A2">
        <w:rPr>
          <w:i/>
          <w:vanish/>
          <w:highlight w:val="yellow"/>
        </w:rPr>
        <w:t xml:space="preserve">Provide plan and profile sketches of CSS changes proposed in the Feasibility Study with sufficient detail for ALCOSAN to modify its CSS model and conduct its hydraulic evaluation of the proposed changes.  </w:t>
      </w:r>
      <w:r w:rsidRPr="001803A2">
        <w:rPr>
          <w:b/>
          <w:i/>
          <w:vanish/>
          <w:color w:val="FF0000"/>
        </w:rPr>
        <w:t>SECTION 5.1</w:t>
      </w:r>
    </w:p>
    <w:p w:rsidR="00D67B49" w:rsidRPr="001803A2" w:rsidRDefault="00D67B49" w:rsidP="004743A2">
      <w:pPr>
        <w:numPr>
          <w:ilvl w:val="0"/>
          <w:numId w:val="72"/>
        </w:numPr>
        <w:ind w:right="98"/>
        <w:rPr>
          <w:i/>
          <w:vanish/>
          <w:highlight w:val="yellow"/>
        </w:rPr>
      </w:pPr>
      <w:r w:rsidRPr="001803A2">
        <w:rPr>
          <w:i/>
          <w:vanish/>
          <w:highlight w:val="yellow"/>
        </w:rPr>
        <w:t>Flow Reduction:</w:t>
      </w:r>
    </w:p>
    <w:p w:rsidR="00D67B49" w:rsidRPr="001803A2" w:rsidRDefault="00D67B49" w:rsidP="004743A2">
      <w:pPr>
        <w:numPr>
          <w:ilvl w:val="1"/>
          <w:numId w:val="72"/>
        </w:numPr>
        <w:ind w:right="98"/>
        <w:rPr>
          <w:i/>
          <w:vanish/>
          <w:highlight w:val="yellow"/>
        </w:rPr>
      </w:pPr>
      <w:r w:rsidRPr="001803A2">
        <w:rPr>
          <w:i/>
          <w:vanish/>
          <w:highlight w:val="yellow"/>
        </w:rPr>
        <w:t>Identify a grey facility alternative for follow-up implementation should the reduction objectives not be met. Evaluate and include details on the institutional arrangements appropriate to operate and maintain the facility.</w:t>
      </w:r>
    </w:p>
    <w:p w:rsidR="00D67B49" w:rsidRPr="001803A2" w:rsidRDefault="00D67B49" w:rsidP="004743A2">
      <w:pPr>
        <w:numPr>
          <w:ilvl w:val="1"/>
          <w:numId w:val="72"/>
        </w:numPr>
        <w:ind w:right="98"/>
        <w:rPr>
          <w:i/>
          <w:vanish/>
          <w:highlight w:val="yellow"/>
        </w:rPr>
      </w:pPr>
      <w:r w:rsidRPr="001803A2">
        <w:rPr>
          <w:i/>
          <w:vanish/>
          <w:highlight w:val="yellow"/>
        </w:rPr>
        <w:t xml:space="preserve">Propose dates, evaluation methods and threshold values as metrics sufficient to evaluate whether flow reduction efforts were successful. </w:t>
      </w:r>
    </w:p>
    <w:p w:rsidR="00D67B49" w:rsidRPr="001803A2" w:rsidRDefault="00D67B49" w:rsidP="004743A2">
      <w:pPr>
        <w:numPr>
          <w:ilvl w:val="1"/>
          <w:numId w:val="72"/>
        </w:numPr>
        <w:ind w:right="98"/>
        <w:rPr>
          <w:i/>
          <w:vanish/>
          <w:highlight w:val="yellow"/>
        </w:rPr>
      </w:pPr>
      <w:r w:rsidRPr="001803A2">
        <w:rPr>
          <w:i/>
          <w:vanish/>
          <w:highlight w:val="yellow"/>
        </w:rPr>
        <w:t xml:space="preserve">Include a supplemental implementation schedule, and completion deadline to construct and operate a grey facility alternative should the implemented flow reduction proposal fail to meet its design objectives.  </w:t>
      </w:r>
      <w:r w:rsidRPr="001803A2">
        <w:rPr>
          <w:b/>
          <w:i/>
          <w:vanish/>
          <w:color w:val="FF0000"/>
        </w:rPr>
        <w:t>SECTION 5.2</w:t>
      </w:r>
    </w:p>
    <w:p w:rsidR="00D67B49" w:rsidRPr="001803A2" w:rsidRDefault="00D67B49" w:rsidP="004743A2">
      <w:pPr>
        <w:numPr>
          <w:ilvl w:val="0"/>
          <w:numId w:val="72"/>
        </w:numPr>
        <w:ind w:right="98"/>
        <w:rPr>
          <w:i/>
          <w:vanish/>
          <w:highlight w:val="yellow"/>
        </w:rPr>
      </w:pPr>
      <w:r w:rsidRPr="001803A2">
        <w:rPr>
          <w:i/>
          <w:vanish/>
          <w:highlight w:val="yellow"/>
        </w:rPr>
        <w:t xml:space="preserve">Provide an Operation and Maintenance (O&amp;M) plan for those facilities proposed in the Municipality’s FEASIBILITY STUDY  </w:t>
      </w:r>
      <w:r w:rsidRPr="001803A2">
        <w:rPr>
          <w:b/>
          <w:i/>
          <w:vanish/>
          <w:color w:val="FF0000"/>
        </w:rPr>
        <w:t>SECTION 5.2</w:t>
      </w:r>
    </w:p>
    <w:p w:rsidR="00D67B49" w:rsidRPr="001803A2" w:rsidRDefault="00D67B49" w:rsidP="004743A2">
      <w:pPr>
        <w:numPr>
          <w:ilvl w:val="0"/>
          <w:numId w:val="72"/>
        </w:numPr>
        <w:ind w:left="820" w:right="98"/>
        <w:rPr>
          <w:vanish/>
          <w:highlight w:val="yellow"/>
        </w:rPr>
      </w:pPr>
      <w:r w:rsidRPr="001803A2">
        <w:rPr>
          <w:i/>
          <w:vanish/>
          <w:highlight w:val="yellow"/>
        </w:rPr>
        <w:t xml:space="preserve">Provide an O&amp;M plan for those shared facilities proposed in coordination with other Municipality(ies) and outline a plan to fund these O&amp;M obligations. </w:t>
      </w:r>
      <w:r w:rsidRPr="001803A2">
        <w:rPr>
          <w:b/>
          <w:i/>
          <w:vanish/>
          <w:color w:val="FF0000"/>
        </w:rPr>
        <w:t>SECTION 5.2</w:t>
      </w:r>
    </w:p>
    <w:p w:rsidR="00D67B49" w:rsidRPr="001803A2" w:rsidRDefault="00D67B49" w:rsidP="004743A2">
      <w:pPr>
        <w:numPr>
          <w:ilvl w:val="0"/>
          <w:numId w:val="72"/>
        </w:numPr>
        <w:ind w:left="820" w:right="98"/>
        <w:rPr>
          <w:vanish/>
          <w:highlight w:val="yellow"/>
        </w:rPr>
      </w:pPr>
      <w:r w:rsidRPr="001803A2">
        <w:rPr>
          <w:i/>
          <w:vanish/>
          <w:highlight w:val="yellow"/>
        </w:rPr>
        <w:t xml:space="preserve">Should the Feasibility Study determine flow management revisions or capital improvements are unnecessary to meet the flow management objectives, the Municipality should provide evidence to support this proposal. </w:t>
      </w:r>
      <w:r w:rsidRPr="001803A2">
        <w:rPr>
          <w:b/>
          <w:i/>
          <w:vanish/>
          <w:color w:val="FF0000"/>
        </w:rPr>
        <w:t>SECTION 2.2.2</w:t>
      </w:r>
    </w:p>
    <w:p w:rsidR="00D67B49" w:rsidRPr="001803A2" w:rsidRDefault="00D67B49" w:rsidP="00D67B49">
      <w:pPr>
        <w:ind w:right="98"/>
        <w:rPr>
          <w:i/>
          <w:vanish/>
        </w:rPr>
      </w:pPr>
    </w:p>
    <w:p w:rsidR="00D67B49" w:rsidRPr="001803A2" w:rsidRDefault="00D67B49" w:rsidP="00D67B49">
      <w:pPr>
        <w:ind w:right="98"/>
        <w:rPr>
          <w:b/>
          <w:vanish/>
          <w:u w:val="single"/>
        </w:rPr>
      </w:pPr>
      <w:r w:rsidRPr="001803A2">
        <w:rPr>
          <w:b/>
          <w:i/>
          <w:vanish/>
          <w:u w:val="single"/>
        </w:rPr>
        <w:t>Direct Stream Influence and Direct Stream Inflow</w:t>
      </w:r>
    </w:p>
    <w:p w:rsidR="00D67B49" w:rsidRPr="001803A2" w:rsidRDefault="00D67B49" w:rsidP="00D67B49">
      <w:pPr>
        <w:numPr>
          <w:ilvl w:val="0"/>
          <w:numId w:val="45"/>
        </w:numPr>
        <w:spacing w:after="200" w:line="276" w:lineRule="auto"/>
        <w:rPr>
          <w:i/>
          <w:vanish/>
        </w:rPr>
      </w:pPr>
      <w:r w:rsidRPr="001803A2">
        <w:rPr>
          <w:i/>
          <w:vanish/>
        </w:rPr>
        <w:t xml:space="preserve"> </w:t>
      </w:r>
      <w:r w:rsidRPr="001803A2">
        <w:rPr>
          <w:i/>
          <w:vanish/>
          <w:highlight w:val="yellow"/>
        </w:rPr>
        <w:t>Should the Feasibility Study determine flow management revisions or capital improvements are unnecessary to meet the flow management objectives, the Municipality should provide evidence to support this proposal. For Municipal CSS’s with direct stream inflow sources, summarize the Municipal evaluation of its stream removal or flow management options and provide supporting documentation necessary to justify the selected option(s).</w:t>
      </w:r>
      <w:r w:rsidRPr="001803A2">
        <w:rPr>
          <w:i/>
          <w:vanish/>
        </w:rPr>
        <w:t xml:space="preserve">  </w:t>
      </w:r>
      <w:r w:rsidRPr="001803A2">
        <w:rPr>
          <w:b/>
          <w:i/>
          <w:vanish/>
          <w:color w:val="FF0000"/>
        </w:rPr>
        <w:t>SECTION 5.2</w:t>
      </w:r>
    </w:p>
    <w:p w:rsidR="00D67B49" w:rsidRPr="001803A2" w:rsidRDefault="00D67B49" w:rsidP="00D67B49">
      <w:pPr>
        <w:numPr>
          <w:ilvl w:val="0"/>
          <w:numId w:val="45"/>
        </w:numPr>
        <w:spacing w:after="200" w:line="276" w:lineRule="auto"/>
        <w:rPr>
          <w:i/>
          <w:vanish/>
          <w:highlight w:val="yellow"/>
        </w:rPr>
      </w:pPr>
      <w:r w:rsidRPr="001803A2">
        <w:rPr>
          <w:i/>
          <w:vanish/>
          <w:highlight w:val="yellow"/>
        </w:rPr>
        <w:t>For Municipal CSS’s with stream inflow sources tributary to another municipality, summarize the Municipal cooperation efforts and stream flow management options and proposals developed with the other municipality(ies).</w:t>
      </w:r>
      <w:r w:rsidRPr="001803A2">
        <w:rPr>
          <w:b/>
          <w:i/>
          <w:vanish/>
          <w:color w:val="FF0000"/>
        </w:rPr>
        <w:t xml:space="preserve"> SECTION 5.2</w:t>
      </w:r>
    </w:p>
    <w:p w:rsidR="00D67B49" w:rsidRPr="001803A2" w:rsidRDefault="00D67B49" w:rsidP="00D67B49">
      <w:pPr>
        <w:numPr>
          <w:ilvl w:val="0"/>
          <w:numId w:val="45"/>
        </w:numPr>
        <w:spacing w:after="200" w:line="276" w:lineRule="auto"/>
        <w:rPr>
          <w:i/>
          <w:vanish/>
          <w:highlight w:val="yellow"/>
        </w:rPr>
      </w:pPr>
      <w:r w:rsidRPr="001803A2">
        <w:rPr>
          <w:i/>
          <w:vanish/>
          <w:highlight w:val="yellow"/>
        </w:rPr>
        <w:t>As appropriate for the stream removal or flow management option selected, provide an implementation schedule to effect the proposed option(s).</w:t>
      </w:r>
      <w:r w:rsidRPr="001803A2">
        <w:rPr>
          <w:b/>
          <w:i/>
          <w:vanish/>
          <w:color w:val="FF0000"/>
        </w:rPr>
        <w:t xml:space="preserve"> SECTION 5.2</w:t>
      </w:r>
    </w:p>
    <w:p w:rsidR="00D67B49" w:rsidRPr="001803A2" w:rsidRDefault="00D67B49" w:rsidP="00D67B49">
      <w:pPr>
        <w:numPr>
          <w:ilvl w:val="0"/>
          <w:numId w:val="45"/>
        </w:numPr>
        <w:spacing w:after="200" w:line="276" w:lineRule="auto"/>
        <w:rPr>
          <w:i/>
          <w:vanish/>
          <w:highlight w:val="yellow"/>
        </w:rPr>
      </w:pPr>
      <w:r w:rsidRPr="001803A2">
        <w:rPr>
          <w:i/>
          <w:vanish/>
          <w:color w:val="000000"/>
          <w:highlight w:val="yellow"/>
        </w:rPr>
        <w:t xml:space="preserve">Discuss and plan with ALCOSAN the implementation of the stream removal or stream flow management proposal and implementation schedule. </w:t>
      </w:r>
      <w:r w:rsidRPr="001803A2">
        <w:rPr>
          <w:i/>
          <w:vanish/>
          <w:highlight w:val="yellow"/>
        </w:rPr>
        <w:t>Provide a summary of ALCOSAN’s analysis of the direct stream removal or flow management proposal selected.</w:t>
      </w:r>
      <w:r w:rsidRPr="001803A2">
        <w:rPr>
          <w:b/>
          <w:i/>
          <w:vanish/>
          <w:color w:val="FF0000"/>
        </w:rPr>
        <w:t xml:space="preserve"> SECTION 5.2</w:t>
      </w:r>
    </w:p>
    <w:p w:rsidR="00D67B49" w:rsidRPr="001803A2" w:rsidRDefault="00D67B49" w:rsidP="00D67B49">
      <w:pPr>
        <w:numPr>
          <w:ilvl w:val="0"/>
          <w:numId w:val="45"/>
        </w:numPr>
        <w:spacing w:after="200" w:line="276" w:lineRule="auto"/>
        <w:rPr>
          <w:vanish/>
          <w:highlight w:val="yellow"/>
        </w:rPr>
      </w:pPr>
      <w:r w:rsidRPr="001803A2">
        <w:rPr>
          <w:i/>
          <w:vanish/>
          <w:highlight w:val="yellow"/>
        </w:rPr>
        <w:t xml:space="preserve">If direct stream removal is not selected as the preferred option, provide an evaluation of grit control facilities sufficient to properly manage grit entry into the Municipality’s sewerage facilities. </w:t>
      </w:r>
    </w:p>
    <w:p w:rsidR="00D67B49" w:rsidRPr="001803A2" w:rsidRDefault="00D67B49" w:rsidP="00D67B49">
      <w:pPr>
        <w:numPr>
          <w:ilvl w:val="1"/>
          <w:numId w:val="45"/>
        </w:numPr>
        <w:spacing w:after="200" w:line="276" w:lineRule="auto"/>
        <w:rPr>
          <w:i/>
          <w:vanish/>
          <w:highlight w:val="yellow"/>
        </w:rPr>
      </w:pPr>
      <w:r w:rsidRPr="001803A2">
        <w:rPr>
          <w:i/>
          <w:vanish/>
          <w:highlight w:val="yellow"/>
        </w:rPr>
        <w:t xml:space="preserve">Provide a construction, facility O&amp;M management and implementation funding plan for any proposed grit control or other stream flow management facilities. </w:t>
      </w:r>
    </w:p>
    <w:p w:rsidR="00D67B49" w:rsidRPr="001803A2" w:rsidRDefault="00D67B49" w:rsidP="00D67B49">
      <w:pPr>
        <w:numPr>
          <w:ilvl w:val="1"/>
          <w:numId w:val="45"/>
        </w:numPr>
        <w:spacing w:after="200" w:line="276" w:lineRule="auto"/>
        <w:rPr>
          <w:i/>
          <w:vanish/>
          <w:highlight w:val="yellow"/>
        </w:rPr>
      </w:pPr>
      <w:r w:rsidRPr="001803A2">
        <w:rPr>
          <w:b/>
          <w:i/>
          <w:vanish/>
          <w:color w:val="FF0000"/>
        </w:rPr>
        <w:t>SECTION 5.2</w:t>
      </w:r>
    </w:p>
    <w:p w:rsidR="00D67B49" w:rsidRPr="001803A2" w:rsidRDefault="00D67B49" w:rsidP="00D67B49">
      <w:pPr>
        <w:pStyle w:val="ListParagraph"/>
        <w:numPr>
          <w:ilvl w:val="0"/>
          <w:numId w:val="45"/>
        </w:numPr>
        <w:ind w:right="98"/>
        <w:rPr>
          <w:vanish/>
          <w:highlight w:val="yellow"/>
        </w:rPr>
      </w:pPr>
      <w:r w:rsidRPr="001803A2">
        <w:rPr>
          <w:i/>
          <w:vanish/>
          <w:highlight w:val="yellow"/>
        </w:rPr>
        <w:t>Provide an institutional evaluation and outline the inter-municipal coordination objectives, milestones and agreements already instituted or still necessary to either; effect the removal of a direct stream inflow source, adequately manage stream flows, and/or construct appropriate grit control facilities. Provide a plan and schedule sufficient to realize these institutional objectives.</w:t>
      </w:r>
      <w:r w:rsidRPr="001803A2">
        <w:rPr>
          <w:b/>
          <w:i/>
          <w:vanish/>
          <w:color w:val="FF0000"/>
        </w:rPr>
        <w:t xml:space="preserve"> SECTION 5.2</w:t>
      </w:r>
    </w:p>
    <w:p w:rsidR="00D67B49" w:rsidRPr="001803A2" w:rsidRDefault="00D67B49" w:rsidP="00D67B49">
      <w:pPr>
        <w:pStyle w:val="ListParagraph"/>
        <w:rPr>
          <w:rFonts w:ascii="Calibri" w:hAnsi="Calibri" w:cs="Calibri"/>
          <w:vanish/>
        </w:rPr>
      </w:pPr>
    </w:p>
    <w:p w:rsidR="00D67B49" w:rsidRPr="001803A2" w:rsidRDefault="00D67B49" w:rsidP="00D67B49">
      <w:pPr>
        <w:pStyle w:val="ListParagraph"/>
        <w:ind w:left="825" w:right="400"/>
        <w:rPr>
          <w:rFonts w:ascii="Calibri" w:hAnsi="Calibri" w:cs="Calibri"/>
          <w:vanish/>
        </w:rPr>
      </w:pPr>
    </w:p>
    <w:p w:rsidR="00D67B49" w:rsidRPr="001803A2" w:rsidRDefault="00D67B49" w:rsidP="00D67B49">
      <w:pPr>
        <w:jc w:val="both"/>
        <w:rPr>
          <w:b/>
          <w:vanish/>
        </w:rPr>
      </w:pPr>
    </w:p>
    <w:p w:rsidR="00D67B49" w:rsidRPr="00C30E4D" w:rsidRDefault="00D67B49" w:rsidP="00D67B49">
      <w:pPr>
        <w:pStyle w:val="ListParagraph"/>
        <w:spacing w:after="200" w:line="360" w:lineRule="auto"/>
        <w:ind w:left="0"/>
        <w:rPr>
          <w:highlight w:val="lightGray"/>
        </w:rPr>
      </w:pPr>
    </w:p>
    <w:p w:rsidR="00D67B49" w:rsidRDefault="00D67B49" w:rsidP="00D67B49">
      <w:pPr>
        <w:jc w:val="both"/>
        <w:rPr>
          <w:vanish/>
          <w:highlight w:val="lightGray"/>
        </w:rPr>
        <w:sectPr w:rsidR="00D67B49" w:rsidSect="00FB43C6">
          <w:footerReference w:type="default" r:id="rId80"/>
          <w:pgSz w:w="12240" w:h="15840"/>
          <w:pgMar w:top="1440" w:right="1440" w:bottom="1440" w:left="1440" w:header="720" w:footer="720" w:gutter="0"/>
          <w:cols w:space="720"/>
          <w:docGrid w:linePitch="360"/>
        </w:sectPr>
      </w:pPr>
    </w:p>
    <w:p w:rsidR="009B5A17" w:rsidRPr="00AF10B5" w:rsidRDefault="009B5A17" w:rsidP="009B5A17">
      <w:pPr>
        <w:pStyle w:val="ListParagraph"/>
        <w:numPr>
          <w:ilvl w:val="0"/>
          <w:numId w:val="60"/>
        </w:numPr>
        <w:rPr>
          <w:rFonts w:ascii="Arial" w:hAnsi="Arial" w:cs="Arial"/>
          <w:b/>
          <w:sz w:val="28"/>
          <w:szCs w:val="22"/>
        </w:rPr>
      </w:pPr>
      <w:r w:rsidRPr="00AF10B5">
        <w:rPr>
          <w:rFonts w:ascii="Arial" w:hAnsi="Arial" w:cs="Arial"/>
          <w:b/>
          <w:sz w:val="28"/>
          <w:szCs w:val="22"/>
        </w:rPr>
        <w:lastRenderedPageBreak/>
        <w:t>Financial and Institutional Considerations</w:t>
      </w:r>
      <w:r w:rsidRPr="00AF10B5">
        <w:rPr>
          <w:rFonts w:ascii="Arial" w:hAnsi="Arial" w:cs="Arial"/>
          <w:b/>
          <w:color w:val="FF0000"/>
          <w:sz w:val="28"/>
          <w:szCs w:val="22"/>
        </w:rPr>
        <w:t xml:space="preserve"> </w:t>
      </w:r>
    </w:p>
    <w:p w:rsidR="009B5A17" w:rsidRDefault="009B5A17" w:rsidP="009B5A17">
      <w:pPr>
        <w:rPr>
          <w:rFonts w:ascii="Arial" w:hAnsi="Arial" w:cs="Arial"/>
          <w:b/>
          <w:sz w:val="28"/>
          <w:szCs w:val="22"/>
        </w:rPr>
      </w:pPr>
    </w:p>
    <w:p w:rsidR="009B5A17" w:rsidRPr="0026316C" w:rsidRDefault="00012996" w:rsidP="009B5A17">
      <w:pPr>
        <w:rPr>
          <w:rFonts w:ascii="Arial" w:hAnsi="Arial" w:cs="Arial"/>
          <w:b/>
          <w:color w:val="FF0000"/>
          <w:sz w:val="28"/>
          <w:szCs w:val="22"/>
        </w:rPr>
      </w:pPr>
      <w:r>
        <w:rPr>
          <w:rFonts w:ascii="Arial" w:hAnsi="Arial" w:cs="Arial"/>
          <w:b/>
          <w:color w:val="FF0000"/>
          <w:sz w:val="28"/>
          <w:szCs w:val="22"/>
        </w:rPr>
        <w:t>Text for this section is still in development by the FSWG.</w:t>
      </w:r>
    </w:p>
    <w:p w:rsidR="009B5A17" w:rsidRPr="009634F0" w:rsidRDefault="009B5A17" w:rsidP="009B5A17">
      <w:pPr>
        <w:rPr>
          <w:rFonts w:ascii="Arial" w:hAnsi="Arial" w:cs="Arial"/>
          <w:b/>
          <w:sz w:val="28"/>
          <w:szCs w:val="22"/>
        </w:rPr>
      </w:pPr>
    </w:p>
    <w:p w:rsidR="009B5A17" w:rsidRPr="0023621B" w:rsidRDefault="009B5A17" w:rsidP="009B5A17">
      <w:pPr>
        <w:pStyle w:val="ListParagraph"/>
        <w:numPr>
          <w:ilvl w:val="1"/>
          <w:numId w:val="60"/>
        </w:numPr>
        <w:ind w:left="0" w:firstLine="0"/>
        <w:rPr>
          <w:rFonts w:ascii="Arial" w:hAnsi="Arial" w:cs="Arial"/>
          <w:b/>
          <w:color w:val="00B050"/>
          <w:sz w:val="28"/>
          <w:szCs w:val="22"/>
        </w:rPr>
      </w:pPr>
      <w:r w:rsidRPr="0023621B">
        <w:rPr>
          <w:rFonts w:ascii="Arial" w:hAnsi="Arial" w:cs="Arial"/>
          <w:b/>
          <w:sz w:val="28"/>
          <w:szCs w:val="22"/>
        </w:rPr>
        <w:t>Implementing Entity Alternatives</w:t>
      </w:r>
      <w:r w:rsidRPr="0023621B">
        <w:rPr>
          <w:rFonts w:ascii="Arial" w:hAnsi="Arial" w:cs="Arial"/>
          <w:b/>
          <w:color w:val="00B050"/>
          <w:sz w:val="28"/>
          <w:szCs w:val="22"/>
        </w:rPr>
        <w:t xml:space="preserve"> </w:t>
      </w:r>
    </w:p>
    <w:p w:rsidR="009B5A17" w:rsidRDefault="009B5A17" w:rsidP="009B5A17">
      <w:pPr>
        <w:rPr>
          <w:rFonts w:ascii="Arial" w:hAnsi="Arial" w:cs="Arial"/>
          <w:b/>
          <w:color w:val="00B050"/>
          <w:sz w:val="28"/>
          <w:szCs w:val="22"/>
        </w:rPr>
      </w:pPr>
    </w:p>
    <w:p w:rsidR="009B5A17" w:rsidRPr="006A6773" w:rsidRDefault="009B5A17" w:rsidP="009B5A17">
      <w:pPr>
        <w:spacing w:line="360" w:lineRule="auto"/>
        <w:jc w:val="both"/>
        <w:rPr>
          <w:szCs w:val="22"/>
          <w:highlight w:val="lightGray"/>
        </w:rPr>
      </w:pPr>
      <w:r w:rsidRPr="0011769F">
        <w:rPr>
          <w:szCs w:val="22"/>
          <w:highlight w:val="lightGray"/>
        </w:rPr>
        <w:t>[INSERT POC-SPECIFIC INFORMATION HERE]</w:t>
      </w:r>
    </w:p>
    <w:p w:rsidR="009B5A17" w:rsidRPr="00216CC3" w:rsidRDefault="009B5A17" w:rsidP="009B5A17">
      <w:pPr>
        <w:rPr>
          <w:vanish/>
          <w:szCs w:val="22"/>
          <w:highlight w:val="lightGray"/>
        </w:rPr>
      </w:pPr>
    </w:p>
    <w:p w:rsidR="009B5A17" w:rsidRPr="00216CC3" w:rsidRDefault="009B5A17" w:rsidP="009B5A17">
      <w:pPr>
        <w:rPr>
          <w:vanish/>
          <w:szCs w:val="22"/>
          <w:highlight w:val="lightGray"/>
        </w:rPr>
      </w:pPr>
      <w:r w:rsidRPr="00216CC3">
        <w:rPr>
          <w:vanish/>
          <w:szCs w:val="22"/>
          <w:highlight w:val="lightGray"/>
        </w:rPr>
        <w:t>[MUNICIPALITIES TO PROVIDE THE FOLLOWING:</w:t>
      </w:r>
    </w:p>
    <w:p w:rsidR="009B5A17" w:rsidRPr="00216CC3" w:rsidRDefault="009B5A17" w:rsidP="009B5A17">
      <w:pPr>
        <w:numPr>
          <w:ilvl w:val="0"/>
          <w:numId w:val="68"/>
        </w:numPr>
        <w:rPr>
          <w:vanish/>
          <w:szCs w:val="22"/>
          <w:highlight w:val="lightGray"/>
        </w:rPr>
      </w:pPr>
      <w:r w:rsidRPr="00216CC3">
        <w:rPr>
          <w:vanish/>
          <w:szCs w:val="22"/>
          <w:highlight w:val="lightGray"/>
        </w:rPr>
        <w:t xml:space="preserve">THE STATUS OF THE LIST OF AVAILABLE INSTITUTIONAL METHODS THAT COULD BE USED FOR IMPLEMENTING THE POC ALTERNATIVE (3RWW FSWG DOCUMENT </w:t>
      </w:r>
      <w:r w:rsidRPr="00216CC3">
        <w:rPr>
          <w:vanish/>
          <w:szCs w:val="22"/>
          <w:highlight w:val="yellow"/>
        </w:rPr>
        <w:t>XX</w:t>
      </w:r>
      <w:r w:rsidRPr="00216CC3">
        <w:rPr>
          <w:vanish/>
          <w:szCs w:val="22"/>
          <w:highlight w:val="lightGray"/>
        </w:rPr>
        <w:t>)</w:t>
      </w:r>
    </w:p>
    <w:p w:rsidR="009B5A17" w:rsidRPr="0011769F" w:rsidRDefault="009B5A17" w:rsidP="009B5A17">
      <w:pPr>
        <w:rPr>
          <w:rFonts w:ascii="Arial" w:hAnsi="Arial" w:cs="Arial"/>
          <w:b/>
          <w:vanish/>
          <w:color w:val="FF0000"/>
          <w:sz w:val="28"/>
          <w:szCs w:val="22"/>
        </w:rPr>
      </w:pPr>
    </w:p>
    <w:p w:rsidR="009B5A17" w:rsidRPr="009634F0" w:rsidRDefault="009B5A17" w:rsidP="009B5A17">
      <w:pPr>
        <w:rPr>
          <w:rFonts w:ascii="Arial" w:hAnsi="Arial" w:cs="Arial"/>
          <w:b/>
          <w:sz w:val="28"/>
          <w:szCs w:val="22"/>
        </w:rPr>
      </w:pPr>
    </w:p>
    <w:p w:rsidR="009B5A17" w:rsidRPr="00AF10B5" w:rsidRDefault="009B5A17" w:rsidP="009B5A17">
      <w:pPr>
        <w:pStyle w:val="ListParagraph"/>
        <w:numPr>
          <w:ilvl w:val="2"/>
          <w:numId w:val="60"/>
        </w:numPr>
        <w:ind w:left="0" w:firstLine="0"/>
        <w:rPr>
          <w:rFonts w:ascii="Arial" w:hAnsi="Arial" w:cs="Arial"/>
          <w:b/>
          <w:sz w:val="28"/>
          <w:szCs w:val="22"/>
        </w:rPr>
      </w:pPr>
      <w:r w:rsidRPr="00AF10B5">
        <w:rPr>
          <w:rFonts w:ascii="Arial" w:hAnsi="Arial" w:cs="Arial"/>
          <w:b/>
          <w:sz w:val="28"/>
          <w:szCs w:val="22"/>
        </w:rPr>
        <w:t>Internal Municipal</w:t>
      </w:r>
    </w:p>
    <w:p w:rsidR="009B5A17" w:rsidRDefault="009B5A17" w:rsidP="009B5A17">
      <w:pPr>
        <w:rPr>
          <w:rFonts w:ascii="Arial" w:hAnsi="Arial" w:cs="Arial"/>
          <w:b/>
          <w:sz w:val="28"/>
          <w:szCs w:val="22"/>
        </w:rPr>
      </w:pPr>
    </w:p>
    <w:p w:rsidR="009B5A17" w:rsidRPr="00482F62" w:rsidRDefault="009B5A17" w:rsidP="009B5A17">
      <w:pPr>
        <w:spacing w:line="360" w:lineRule="auto"/>
        <w:jc w:val="both"/>
        <w:rPr>
          <w:szCs w:val="22"/>
          <w:highlight w:val="lightGray"/>
        </w:rPr>
      </w:pPr>
      <w:r w:rsidRPr="00482F62">
        <w:rPr>
          <w:szCs w:val="22"/>
          <w:highlight w:val="lightGray"/>
        </w:rPr>
        <w:t>[INSERT POC-SPECIFIC INFORMATION HERE]</w:t>
      </w:r>
    </w:p>
    <w:p w:rsidR="009B5A17" w:rsidRPr="00216CC3" w:rsidRDefault="009B5A17" w:rsidP="009B5A17">
      <w:pPr>
        <w:rPr>
          <w:vanish/>
          <w:szCs w:val="22"/>
          <w:highlight w:val="lightGray"/>
        </w:rPr>
      </w:pPr>
    </w:p>
    <w:p w:rsidR="009B5A17" w:rsidRPr="00216CC3" w:rsidRDefault="009B5A17" w:rsidP="009B5A17">
      <w:pPr>
        <w:rPr>
          <w:vanish/>
          <w:szCs w:val="22"/>
          <w:highlight w:val="lightGray"/>
        </w:rPr>
      </w:pPr>
      <w:r w:rsidRPr="00216CC3">
        <w:rPr>
          <w:vanish/>
          <w:szCs w:val="22"/>
          <w:highlight w:val="lightGray"/>
        </w:rPr>
        <w:t>[MUNICIPALITIES TO PROVIDE THE FOLLOWING:</w:t>
      </w:r>
    </w:p>
    <w:p w:rsidR="009B5A17" w:rsidRPr="00012996" w:rsidRDefault="00012996" w:rsidP="009B5A17">
      <w:pPr>
        <w:pStyle w:val="ListParagraph"/>
        <w:numPr>
          <w:ilvl w:val="0"/>
          <w:numId w:val="68"/>
        </w:numPr>
        <w:rPr>
          <w:vanish/>
          <w:color w:val="FF0000"/>
          <w:szCs w:val="22"/>
          <w:highlight w:val="lightGray"/>
        </w:rPr>
      </w:pPr>
      <w:r w:rsidRPr="00012996">
        <w:rPr>
          <w:rFonts w:ascii="Arial" w:hAnsi="Arial" w:cs="Arial"/>
          <w:b/>
          <w:color w:val="FF0000"/>
          <w:sz w:val="28"/>
          <w:szCs w:val="22"/>
        </w:rPr>
        <w:t>Text for this section is still in development by the FSWG.</w:t>
      </w:r>
    </w:p>
    <w:p w:rsidR="009B5A17" w:rsidRPr="00216CC3" w:rsidRDefault="009B5A17" w:rsidP="009B5A17">
      <w:pPr>
        <w:rPr>
          <w:rFonts w:ascii="Arial" w:hAnsi="Arial" w:cs="Arial"/>
          <w:b/>
          <w:vanish/>
          <w:sz w:val="28"/>
          <w:szCs w:val="22"/>
        </w:rPr>
      </w:pPr>
    </w:p>
    <w:p w:rsidR="009B5A17" w:rsidRPr="009634F0" w:rsidRDefault="009B5A17" w:rsidP="009B5A17">
      <w:pPr>
        <w:rPr>
          <w:rFonts w:ascii="Arial" w:hAnsi="Arial" w:cs="Arial"/>
          <w:b/>
          <w:sz w:val="28"/>
          <w:szCs w:val="22"/>
        </w:rPr>
      </w:pPr>
    </w:p>
    <w:p w:rsidR="009B5A17" w:rsidRDefault="009B5A17" w:rsidP="009B5A17">
      <w:pPr>
        <w:pStyle w:val="ListParagraph"/>
        <w:numPr>
          <w:ilvl w:val="2"/>
          <w:numId w:val="60"/>
        </w:numPr>
        <w:ind w:left="0" w:firstLine="0"/>
        <w:rPr>
          <w:rFonts w:ascii="Arial" w:hAnsi="Arial" w:cs="Arial"/>
          <w:b/>
          <w:sz w:val="28"/>
          <w:szCs w:val="22"/>
        </w:rPr>
      </w:pPr>
      <w:r>
        <w:rPr>
          <w:rFonts w:ascii="Arial" w:hAnsi="Arial" w:cs="Arial"/>
          <w:b/>
          <w:sz w:val="28"/>
          <w:szCs w:val="22"/>
        </w:rPr>
        <w:t>Multi-M</w:t>
      </w:r>
      <w:r w:rsidRPr="009634F0">
        <w:rPr>
          <w:rFonts w:ascii="Arial" w:hAnsi="Arial" w:cs="Arial"/>
          <w:b/>
          <w:sz w:val="28"/>
          <w:szCs w:val="22"/>
        </w:rPr>
        <w:t>unicipal</w:t>
      </w:r>
    </w:p>
    <w:p w:rsidR="009B5A17" w:rsidRDefault="009B5A17" w:rsidP="009B5A17">
      <w:pPr>
        <w:rPr>
          <w:rFonts w:ascii="Arial" w:hAnsi="Arial" w:cs="Arial"/>
          <w:b/>
          <w:sz w:val="28"/>
          <w:szCs w:val="22"/>
        </w:rPr>
      </w:pPr>
    </w:p>
    <w:p w:rsidR="009B5A17" w:rsidRPr="00482F62" w:rsidRDefault="009B5A17" w:rsidP="009B5A17">
      <w:pPr>
        <w:spacing w:line="360" w:lineRule="auto"/>
        <w:jc w:val="both"/>
        <w:rPr>
          <w:szCs w:val="22"/>
          <w:highlight w:val="lightGray"/>
        </w:rPr>
      </w:pPr>
      <w:r w:rsidRPr="00482F62">
        <w:rPr>
          <w:szCs w:val="22"/>
          <w:highlight w:val="lightGray"/>
        </w:rPr>
        <w:t>[INSERT POC-SPECIFIC INFORMATION HERE]</w:t>
      </w:r>
    </w:p>
    <w:p w:rsidR="009B5A17" w:rsidRPr="00216CC3" w:rsidRDefault="009B5A17" w:rsidP="009B5A17">
      <w:pPr>
        <w:rPr>
          <w:vanish/>
          <w:szCs w:val="22"/>
          <w:highlight w:val="lightGray"/>
        </w:rPr>
      </w:pPr>
    </w:p>
    <w:p w:rsidR="009B5A17" w:rsidRPr="00216CC3" w:rsidRDefault="009B5A17" w:rsidP="009B5A17">
      <w:pPr>
        <w:rPr>
          <w:vanish/>
          <w:szCs w:val="22"/>
          <w:highlight w:val="lightGray"/>
        </w:rPr>
      </w:pPr>
      <w:r w:rsidRPr="00216CC3">
        <w:rPr>
          <w:vanish/>
          <w:szCs w:val="22"/>
          <w:highlight w:val="lightGray"/>
        </w:rPr>
        <w:t>[MUNICIPALITIES TO PROVIDE THE FOLLOWING:</w:t>
      </w:r>
    </w:p>
    <w:p w:rsidR="009B5A17" w:rsidRPr="00012996" w:rsidRDefault="00012996" w:rsidP="00012996">
      <w:pPr>
        <w:pStyle w:val="ListParagraph"/>
        <w:numPr>
          <w:ilvl w:val="0"/>
          <w:numId w:val="68"/>
        </w:numPr>
        <w:rPr>
          <w:rFonts w:ascii="Arial" w:hAnsi="Arial" w:cs="Arial"/>
          <w:b/>
          <w:color w:val="FF0000"/>
          <w:sz w:val="28"/>
          <w:szCs w:val="22"/>
        </w:rPr>
      </w:pPr>
      <w:r w:rsidRPr="00012996">
        <w:rPr>
          <w:rFonts w:ascii="Arial" w:hAnsi="Arial" w:cs="Arial"/>
          <w:b/>
          <w:color w:val="FF0000"/>
          <w:sz w:val="28"/>
          <w:szCs w:val="22"/>
        </w:rPr>
        <w:t>Text for this section is still in development by the FSWG.</w:t>
      </w:r>
    </w:p>
    <w:p w:rsidR="009B5A17" w:rsidRDefault="009B5A17" w:rsidP="009B5A17">
      <w:pPr>
        <w:rPr>
          <w:rFonts w:ascii="Arial" w:hAnsi="Arial" w:cs="Arial"/>
          <w:b/>
          <w:sz w:val="28"/>
          <w:szCs w:val="22"/>
        </w:rPr>
      </w:pPr>
    </w:p>
    <w:p w:rsidR="009B5A17" w:rsidRPr="009634F0" w:rsidRDefault="009B5A17" w:rsidP="009B5A17">
      <w:pPr>
        <w:rPr>
          <w:rFonts w:ascii="Arial" w:hAnsi="Arial" w:cs="Arial"/>
          <w:b/>
          <w:sz w:val="28"/>
          <w:szCs w:val="22"/>
        </w:rPr>
      </w:pPr>
    </w:p>
    <w:p w:rsidR="009B5A17" w:rsidRPr="009634F0" w:rsidRDefault="009B5A17" w:rsidP="009B5A17">
      <w:pPr>
        <w:pStyle w:val="ListParagraph"/>
        <w:numPr>
          <w:ilvl w:val="1"/>
          <w:numId w:val="60"/>
        </w:numPr>
        <w:ind w:left="0" w:firstLine="0"/>
        <w:rPr>
          <w:rFonts w:ascii="Arial" w:hAnsi="Arial" w:cs="Arial"/>
          <w:b/>
          <w:sz w:val="28"/>
          <w:szCs w:val="22"/>
        </w:rPr>
      </w:pPr>
      <w:r>
        <w:rPr>
          <w:rFonts w:ascii="Arial" w:hAnsi="Arial" w:cs="Arial"/>
          <w:b/>
          <w:sz w:val="28"/>
          <w:szCs w:val="22"/>
        </w:rPr>
        <w:t>Cost Allocation</w:t>
      </w:r>
    </w:p>
    <w:p w:rsidR="009B5A17" w:rsidRDefault="009B5A17" w:rsidP="009B5A17">
      <w:pPr>
        <w:rPr>
          <w:sz w:val="22"/>
          <w:szCs w:val="22"/>
        </w:rPr>
      </w:pPr>
    </w:p>
    <w:p w:rsidR="009B5A17" w:rsidRPr="0029158A" w:rsidRDefault="009B5A17" w:rsidP="009B5A17">
      <w:pPr>
        <w:spacing w:line="360" w:lineRule="auto"/>
        <w:jc w:val="both"/>
      </w:pPr>
      <w:r w:rsidRPr="0029158A">
        <w:t xml:space="preserve">The complexity of the interrelationships between municipalities that are within the ALCOSAN Service Area needs to be accounted for in developing acceptable cost allocation procedures.  Consequently, it is important to set down some basic guiding principles that would need to be used in developing cost allocation procedures.  These principles could be used as a starting point, in lieu of a formal partnering agreement, as a basis to move forward in cost allocation between municipalities.  </w:t>
      </w:r>
    </w:p>
    <w:p w:rsidR="009B5A17" w:rsidRPr="0029158A" w:rsidRDefault="009B5A17" w:rsidP="009B5A17">
      <w:pPr>
        <w:spacing w:line="360" w:lineRule="auto"/>
        <w:jc w:val="both"/>
      </w:pPr>
      <w:r w:rsidRPr="0029158A">
        <w:t>Principle 1 – Major goal is to endeavor to develop a “fair and equitable cost allocation process”.</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t>Principle 2 – Allocating costs to the “cost-causative” areas of the proposed project.  This is another way of saying that one’s share of the cost of the project should be directly proportional to the level to which their flows contribute to the cost of the project.</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lastRenderedPageBreak/>
        <w:t>Principle 3 – Allocation should allow for and be able to factor in individual municipality’s system improvement – such as GI and Source Reduction.</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t>Principle 4 – Simple and easy to calculate in the future.</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t>Principle 5 – Final methodology should encourage efficiencies.</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t xml:space="preserve">Principle 6 – A properly calibrated </w:t>
      </w:r>
      <w:r>
        <w:t>H&amp;H</w:t>
      </w:r>
      <w:r w:rsidRPr="0029158A">
        <w:t xml:space="preserve"> Model with future agreed upon improvements should be used as a basis for estimating flow.</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t>Principle 7 – Old contracts do not necessarily reflect new realities and should be re-evaluated.  Unless agreed to by all parties to the contract old contracts should not form the only basis for cost allocations on wet weather control facilities.</w:t>
      </w:r>
    </w:p>
    <w:p w:rsidR="009B5A17" w:rsidRPr="0029158A" w:rsidRDefault="009B5A17" w:rsidP="009B5A17">
      <w:pPr>
        <w:spacing w:line="360" w:lineRule="auto"/>
        <w:jc w:val="both"/>
      </w:pPr>
    </w:p>
    <w:p w:rsidR="009B5A17" w:rsidRPr="007333F0" w:rsidRDefault="009B5A17" w:rsidP="009B5A17">
      <w:pPr>
        <w:spacing w:line="360" w:lineRule="auto"/>
        <w:jc w:val="both"/>
        <w:rPr>
          <w:rFonts w:ascii="Arial" w:hAnsi="Arial" w:cs="Arial"/>
          <w:b/>
          <w:sz w:val="28"/>
        </w:rPr>
      </w:pPr>
      <w:r>
        <w:rPr>
          <w:rFonts w:ascii="Arial" w:hAnsi="Arial" w:cs="Arial"/>
          <w:b/>
          <w:sz w:val="28"/>
        </w:rPr>
        <w:t>6.2.1</w:t>
      </w:r>
      <w:r>
        <w:rPr>
          <w:rFonts w:ascii="Arial" w:hAnsi="Arial" w:cs="Arial"/>
          <w:b/>
          <w:sz w:val="28"/>
        </w:rPr>
        <w:tab/>
        <w:t xml:space="preserve">Cost Sharing – </w:t>
      </w:r>
      <w:r w:rsidRPr="007333F0">
        <w:rPr>
          <w:rFonts w:ascii="Arial" w:hAnsi="Arial" w:cs="Arial"/>
          <w:b/>
          <w:sz w:val="28"/>
        </w:rPr>
        <w:t>Concepts and Methodologies</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t>There are, at least, two distinctive categories of cost allocation that need to be discussed.  Capital Cost allocation and O&amp;M cost allocation.  The capital cost allocation issues and approaches will be defined initially.  A number of methods of cost allocation are considered.  These methodologies may be based on the following:</w:t>
      </w:r>
    </w:p>
    <w:p w:rsidR="009B5A17" w:rsidRPr="0029158A" w:rsidRDefault="009B5A17" w:rsidP="009B5A17">
      <w:pPr>
        <w:spacing w:line="360" w:lineRule="auto"/>
        <w:jc w:val="both"/>
      </w:pPr>
    </w:p>
    <w:p w:rsidR="009B5A17" w:rsidRPr="0029158A" w:rsidRDefault="009B5A17" w:rsidP="009B5A17">
      <w:pPr>
        <w:numPr>
          <w:ilvl w:val="0"/>
          <w:numId w:val="57"/>
        </w:numPr>
        <w:spacing w:line="360" w:lineRule="auto"/>
        <w:jc w:val="both"/>
      </w:pPr>
      <w:r w:rsidRPr="0029158A">
        <w:t>“Agreed upon” basis</w:t>
      </w:r>
    </w:p>
    <w:p w:rsidR="009B5A17" w:rsidRPr="0029158A" w:rsidRDefault="009B5A17" w:rsidP="009B5A17">
      <w:pPr>
        <w:numPr>
          <w:ilvl w:val="0"/>
          <w:numId w:val="57"/>
        </w:numPr>
        <w:spacing w:line="360" w:lineRule="auto"/>
        <w:jc w:val="both"/>
      </w:pPr>
      <w:r w:rsidRPr="0029158A">
        <w:t>Capacity basis</w:t>
      </w:r>
    </w:p>
    <w:p w:rsidR="009B5A17" w:rsidRPr="0029158A" w:rsidRDefault="009B5A17" w:rsidP="009B5A17">
      <w:pPr>
        <w:numPr>
          <w:ilvl w:val="1"/>
          <w:numId w:val="57"/>
        </w:numPr>
        <w:spacing w:line="360" w:lineRule="auto"/>
        <w:jc w:val="both"/>
      </w:pPr>
      <w:r w:rsidRPr="0029158A">
        <w:t>Peak Design flow (dry and wet weather)</w:t>
      </w:r>
    </w:p>
    <w:p w:rsidR="009B5A17" w:rsidRPr="0029158A" w:rsidRDefault="009B5A17" w:rsidP="009B5A17">
      <w:pPr>
        <w:numPr>
          <w:ilvl w:val="1"/>
          <w:numId w:val="57"/>
        </w:numPr>
        <w:spacing w:line="360" w:lineRule="auto"/>
        <w:jc w:val="both"/>
      </w:pPr>
      <w:r w:rsidRPr="0029158A">
        <w:t>“Peak” design volume (dry and wet weather)</w:t>
      </w:r>
    </w:p>
    <w:p w:rsidR="009B5A17" w:rsidRPr="0029158A" w:rsidRDefault="009B5A17" w:rsidP="009B5A17">
      <w:pPr>
        <w:numPr>
          <w:ilvl w:val="1"/>
          <w:numId w:val="57"/>
        </w:numPr>
        <w:spacing w:line="360" w:lineRule="auto"/>
        <w:jc w:val="both"/>
      </w:pPr>
      <w:r w:rsidRPr="0029158A">
        <w:t>Equivalent Dwelling Units (EDUs)</w:t>
      </w:r>
    </w:p>
    <w:p w:rsidR="009B5A17" w:rsidRPr="0029158A" w:rsidRDefault="009B5A17" w:rsidP="009B5A17">
      <w:pPr>
        <w:numPr>
          <w:ilvl w:val="1"/>
          <w:numId w:val="57"/>
        </w:numPr>
        <w:spacing w:line="360" w:lineRule="auto"/>
        <w:jc w:val="both"/>
      </w:pPr>
      <w:r w:rsidRPr="0029158A">
        <w:t>Water Consumption/Purchase</w:t>
      </w:r>
    </w:p>
    <w:p w:rsidR="009B5A17" w:rsidRPr="0029158A" w:rsidRDefault="009B5A17" w:rsidP="009B5A17">
      <w:pPr>
        <w:numPr>
          <w:ilvl w:val="1"/>
          <w:numId w:val="57"/>
        </w:numPr>
        <w:spacing w:line="360" w:lineRule="auto"/>
        <w:jc w:val="both"/>
      </w:pPr>
      <w:r w:rsidRPr="0029158A">
        <w:t>Tributary Areas</w:t>
      </w:r>
    </w:p>
    <w:p w:rsidR="009B5A17" w:rsidRPr="0029158A" w:rsidRDefault="009B5A17" w:rsidP="009B5A17">
      <w:pPr>
        <w:numPr>
          <w:ilvl w:val="2"/>
          <w:numId w:val="57"/>
        </w:numPr>
        <w:spacing w:line="360" w:lineRule="auto"/>
        <w:jc w:val="both"/>
      </w:pPr>
      <w:r w:rsidRPr="0029158A">
        <w:t>Combined sewer</w:t>
      </w:r>
    </w:p>
    <w:p w:rsidR="009B5A17" w:rsidRPr="0029158A" w:rsidRDefault="009B5A17" w:rsidP="009B5A17">
      <w:pPr>
        <w:numPr>
          <w:ilvl w:val="2"/>
          <w:numId w:val="57"/>
        </w:numPr>
        <w:spacing w:line="360" w:lineRule="auto"/>
        <w:jc w:val="both"/>
      </w:pPr>
      <w:r w:rsidRPr="0029158A">
        <w:lastRenderedPageBreak/>
        <w:t>Separate sanitary</w:t>
      </w:r>
    </w:p>
    <w:p w:rsidR="009B5A17" w:rsidRPr="0029158A" w:rsidRDefault="009B5A17" w:rsidP="009B5A17">
      <w:pPr>
        <w:numPr>
          <w:ilvl w:val="0"/>
          <w:numId w:val="57"/>
        </w:numPr>
        <w:spacing w:line="360" w:lineRule="auto"/>
        <w:jc w:val="both"/>
      </w:pPr>
      <w:r w:rsidRPr="0029158A">
        <w:t>Expected Annual Flow Contribution</w:t>
      </w:r>
    </w:p>
    <w:p w:rsidR="009B5A17" w:rsidRPr="0029158A" w:rsidRDefault="009B5A17" w:rsidP="009B5A17">
      <w:pPr>
        <w:numPr>
          <w:ilvl w:val="0"/>
          <w:numId w:val="57"/>
        </w:numPr>
        <w:spacing w:line="360" w:lineRule="auto"/>
        <w:jc w:val="both"/>
      </w:pPr>
      <w:r w:rsidRPr="0029158A">
        <w:t>Proportion of Internal Municipal Costs</w:t>
      </w:r>
    </w:p>
    <w:p w:rsidR="009B5A17" w:rsidRPr="0029158A" w:rsidRDefault="009B5A17" w:rsidP="009B5A17">
      <w:pPr>
        <w:spacing w:line="360" w:lineRule="auto"/>
        <w:jc w:val="both"/>
        <w:outlineLvl w:val="0"/>
        <w:rPr>
          <w:u w:val="single"/>
        </w:rPr>
      </w:pPr>
    </w:p>
    <w:p w:rsidR="009B5A17" w:rsidRPr="0029158A" w:rsidRDefault="009B5A17" w:rsidP="009B5A17">
      <w:pPr>
        <w:spacing w:line="360" w:lineRule="auto"/>
        <w:jc w:val="both"/>
        <w:outlineLvl w:val="0"/>
      </w:pPr>
      <w:r w:rsidRPr="0029158A">
        <w:t>All of these approaches can be modified by various weighting criteria or “refining components”.  These refining components are items used to correct for various factors such as: ownership of existing sewer lines, proximity to the POC connection point, etc.</w:t>
      </w:r>
    </w:p>
    <w:p w:rsidR="009B5A17" w:rsidRPr="0029158A" w:rsidRDefault="009B5A17" w:rsidP="009B5A17">
      <w:pPr>
        <w:spacing w:line="360" w:lineRule="auto"/>
        <w:jc w:val="both"/>
        <w:outlineLvl w:val="0"/>
      </w:pPr>
    </w:p>
    <w:p w:rsidR="009B5A17" w:rsidRPr="0029158A" w:rsidRDefault="009B5A17" w:rsidP="009B5A17">
      <w:pPr>
        <w:spacing w:line="360" w:lineRule="auto"/>
        <w:jc w:val="both"/>
        <w:outlineLvl w:val="0"/>
      </w:pPr>
      <w:r w:rsidRPr="0029158A">
        <w:t>The following discussion describes each of these ways on which to base cost sharing methodologies.</w:t>
      </w:r>
    </w:p>
    <w:p w:rsidR="009B5A17" w:rsidRPr="0029158A" w:rsidRDefault="009B5A17" w:rsidP="009B5A17">
      <w:pPr>
        <w:spacing w:line="360" w:lineRule="auto"/>
        <w:jc w:val="both"/>
        <w:outlineLvl w:val="0"/>
      </w:pPr>
    </w:p>
    <w:p w:rsidR="009B5A17" w:rsidRPr="00F12440" w:rsidRDefault="009B5A17" w:rsidP="009B5A17">
      <w:pPr>
        <w:spacing w:line="360" w:lineRule="auto"/>
        <w:jc w:val="both"/>
        <w:rPr>
          <w:rFonts w:ascii="Arial" w:hAnsi="Arial" w:cs="Arial"/>
          <w:b/>
        </w:rPr>
      </w:pPr>
      <w:r>
        <w:rPr>
          <w:rFonts w:ascii="Arial" w:hAnsi="Arial" w:cs="Arial"/>
          <w:b/>
        </w:rPr>
        <w:t>6</w:t>
      </w:r>
      <w:r w:rsidRPr="007333F0">
        <w:rPr>
          <w:rFonts w:ascii="Arial" w:hAnsi="Arial" w:cs="Arial"/>
          <w:b/>
        </w:rPr>
        <w:t>.2.1.1</w:t>
      </w:r>
      <w:r w:rsidRPr="007333F0">
        <w:rPr>
          <w:rFonts w:ascii="Arial" w:hAnsi="Arial" w:cs="Arial"/>
          <w:b/>
        </w:rPr>
        <w:tab/>
        <w:t>“Agreed Upon” Basis</w:t>
      </w:r>
    </w:p>
    <w:p w:rsidR="009B5A17" w:rsidRPr="0029158A" w:rsidRDefault="009B5A17" w:rsidP="009B5A17">
      <w:pPr>
        <w:spacing w:line="360" w:lineRule="auto"/>
        <w:jc w:val="both"/>
      </w:pPr>
      <w:r w:rsidRPr="0029158A">
        <w:t>As the phrase implies, this cost sharing approach could be as simple as each party agreeing to a fixed share of each element of cost or all costs across the board. Negotiation of the basis of the percent share is left to the whim and imagination of the involved parties. Shares could be fixed for the term of the agreement, or they could be adjustable on some schedule or any other basis.  This approach is usually successful where there are existing agreements or a long history of collaboration between the affected parties.</w:t>
      </w:r>
    </w:p>
    <w:p w:rsidR="009B5A17" w:rsidRPr="0029158A" w:rsidRDefault="009B5A17" w:rsidP="009B5A17">
      <w:pPr>
        <w:spacing w:line="360" w:lineRule="auto"/>
        <w:jc w:val="both"/>
      </w:pPr>
    </w:p>
    <w:p w:rsidR="009B5A17" w:rsidRPr="00F12440" w:rsidRDefault="009B5A17" w:rsidP="009B5A17">
      <w:pPr>
        <w:spacing w:line="360" w:lineRule="auto"/>
        <w:jc w:val="both"/>
        <w:rPr>
          <w:rFonts w:ascii="Arial" w:hAnsi="Arial" w:cs="Arial"/>
          <w:b/>
        </w:rPr>
      </w:pPr>
      <w:r>
        <w:rPr>
          <w:rFonts w:ascii="Arial" w:hAnsi="Arial" w:cs="Arial"/>
          <w:b/>
        </w:rPr>
        <w:t>6</w:t>
      </w:r>
      <w:r w:rsidRPr="007333F0">
        <w:rPr>
          <w:rFonts w:ascii="Arial" w:hAnsi="Arial" w:cs="Arial"/>
          <w:b/>
        </w:rPr>
        <w:t>.2.1.2</w:t>
      </w:r>
      <w:r w:rsidRPr="007333F0">
        <w:rPr>
          <w:rFonts w:ascii="Arial" w:hAnsi="Arial" w:cs="Arial"/>
          <w:b/>
        </w:rPr>
        <w:tab/>
        <w:t>Capacity Basis</w:t>
      </w:r>
    </w:p>
    <w:p w:rsidR="009B5A17" w:rsidRPr="0029158A" w:rsidRDefault="009B5A17" w:rsidP="009B5A17">
      <w:pPr>
        <w:spacing w:line="360" w:lineRule="auto"/>
        <w:jc w:val="both"/>
      </w:pPr>
      <w:r w:rsidRPr="0029158A">
        <w:t>Capacity based cost sharing is predicated on the design capacity of the shared facilities and the portion that is allocable to the various parties to the Agreement. For the types of facilities being evaluated, wet weather flow rate and volume are the primary capacity parameters. The Design Engineer’s Report to be submitted as part of the construction permitting (</w:t>
      </w:r>
      <w:r>
        <w:t>PADEP</w:t>
      </w:r>
      <w:r w:rsidRPr="0029158A">
        <w:t xml:space="preserve"> Part II Permit) should clearly specify and set forth the flow rate and volumetric design basis, as well as the capacity needs associated with all municipal entities. This information can serve as the basis for pro rata distribution of cost elements such as Debt Service and initial costs. One issue that should be addressed is how and whether unused and/or excess capacity utilized by “others” will be subject to cost reimbursement.  </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t>This approach can be modified by various weighting criteria or “refining components”.  These are items used to correct for various factors such as, ownership of existing sewer lines, proximity to the POC connection point, etc.</w:t>
      </w:r>
    </w:p>
    <w:p w:rsidR="009B5A17" w:rsidRPr="0029158A" w:rsidRDefault="009B5A17" w:rsidP="009B5A17">
      <w:pPr>
        <w:spacing w:line="360" w:lineRule="auto"/>
        <w:jc w:val="both"/>
        <w:rPr>
          <w:u w:val="single"/>
        </w:rPr>
      </w:pPr>
    </w:p>
    <w:p w:rsidR="009B5A17" w:rsidRPr="007333F0" w:rsidRDefault="009B5A17" w:rsidP="009B5A17">
      <w:pPr>
        <w:spacing w:line="360" w:lineRule="auto"/>
        <w:jc w:val="both"/>
        <w:rPr>
          <w:rFonts w:ascii="Arial" w:hAnsi="Arial" w:cs="Arial"/>
          <w:b/>
        </w:rPr>
      </w:pPr>
      <w:r>
        <w:rPr>
          <w:rFonts w:ascii="Arial" w:hAnsi="Arial" w:cs="Arial"/>
          <w:b/>
        </w:rPr>
        <w:t>6</w:t>
      </w:r>
      <w:r w:rsidRPr="007333F0">
        <w:rPr>
          <w:rFonts w:ascii="Arial" w:hAnsi="Arial" w:cs="Arial"/>
          <w:b/>
        </w:rPr>
        <w:t>.2.1.3</w:t>
      </w:r>
      <w:r w:rsidRPr="007333F0">
        <w:rPr>
          <w:rFonts w:ascii="Arial" w:hAnsi="Arial" w:cs="Arial"/>
          <w:b/>
        </w:rPr>
        <w:tab/>
        <w:t>Expected Annual Flow Contribution</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t xml:space="preserve">This method would utilize estimated flow rates for a predetermined average year for evaluation.  This may work well for systems where a hybrid approach of wet weather flow rate and volume is </w:t>
      </w:r>
      <w:r w:rsidRPr="006D04E5">
        <w:t>desire</w:t>
      </w:r>
      <w:r>
        <w:t>d.</w:t>
      </w:r>
    </w:p>
    <w:p w:rsidR="009B5A17" w:rsidRPr="0029158A" w:rsidRDefault="009B5A17" w:rsidP="009B5A17">
      <w:pPr>
        <w:spacing w:line="360" w:lineRule="auto"/>
        <w:jc w:val="both"/>
      </w:pPr>
    </w:p>
    <w:p w:rsidR="009B5A17" w:rsidRPr="007333F0" w:rsidRDefault="009B5A17" w:rsidP="009B5A17">
      <w:pPr>
        <w:spacing w:line="360" w:lineRule="auto"/>
        <w:jc w:val="both"/>
        <w:rPr>
          <w:rFonts w:ascii="Arial" w:hAnsi="Arial" w:cs="Arial"/>
          <w:b/>
        </w:rPr>
      </w:pPr>
      <w:r>
        <w:rPr>
          <w:rFonts w:ascii="Arial" w:hAnsi="Arial" w:cs="Arial"/>
          <w:b/>
        </w:rPr>
        <w:t>6</w:t>
      </w:r>
      <w:r w:rsidRPr="007333F0">
        <w:rPr>
          <w:rFonts w:ascii="Arial" w:hAnsi="Arial" w:cs="Arial"/>
          <w:b/>
        </w:rPr>
        <w:t>.2.1.4</w:t>
      </w:r>
      <w:r w:rsidRPr="007333F0">
        <w:rPr>
          <w:rFonts w:ascii="Arial" w:hAnsi="Arial" w:cs="Arial"/>
          <w:b/>
        </w:rPr>
        <w:tab/>
        <w:t>Proportion of Internal Municipal Cost</w:t>
      </w:r>
    </w:p>
    <w:p w:rsidR="009B5A17" w:rsidRPr="0029158A" w:rsidRDefault="009B5A17" w:rsidP="009B5A17">
      <w:pPr>
        <w:spacing w:line="360" w:lineRule="auto"/>
        <w:jc w:val="both"/>
      </w:pPr>
    </w:p>
    <w:p w:rsidR="009B5A17" w:rsidRDefault="009B5A17" w:rsidP="009B5A17">
      <w:pPr>
        <w:spacing w:line="360" w:lineRule="auto"/>
        <w:jc w:val="both"/>
      </w:pPr>
      <w:r w:rsidRPr="0029158A">
        <w:t xml:space="preserve">This approach requires municipalities to evaluate their internal projects as outlined in Task 6 of Document 002.  This evaluation includes outlining alternatives and selecting the highest ranked alternative for their internal solution.  The municipalities’ share of the combined project becomes a “not-to-exceed” or proportional value of its internal cost to the total regional cost. </w:t>
      </w:r>
    </w:p>
    <w:p w:rsidR="009B5A17" w:rsidRPr="0029158A" w:rsidRDefault="009B5A17" w:rsidP="009B5A17">
      <w:pPr>
        <w:spacing w:line="360" w:lineRule="auto"/>
        <w:jc w:val="both"/>
      </w:pPr>
    </w:p>
    <w:p w:rsidR="009B5A17" w:rsidRPr="00F12440" w:rsidRDefault="009B5A17" w:rsidP="009B5A17">
      <w:pPr>
        <w:spacing w:line="360" w:lineRule="auto"/>
        <w:ind w:left="1440" w:hanging="1440"/>
        <w:jc w:val="both"/>
        <w:rPr>
          <w:rFonts w:ascii="Arial" w:hAnsi="Arial" w:cs="Arial"/>
          <w:b/>
          <w:sz w:val="28"/>
        </w:rPr>
      </w:pPr>
      <w:r>
        <w:rPr>
          <w:rFonts w:ascii="Arial" w:hAnsi="Arial" w:cs="Arial"/>
          <w:b/>
          <w:sz w:val="28"/>
        </w:rPr>
        <w:t>6</w:t>
      </w:r>
      <w:r w:rsidRPr="007333F0">
        <w:rPr>
          <w:rFonts w:ascii="Arial" w:hAnsi="Arial" w:cs="Arial"/>
          <w:b/>
          <w:sz w:val="28"/>
        </w:rPr>
        <w:t>.2.2</w:t>
      </w:r>
      <w:r w:rsidRPr="007333F0">
        <w:rPr>
          <w:rFonts w:ascii="Arial" w:hAnsi="Arial" w:cs="Arial"/>
          <w:b/>
          <w:sz w:val="28"/>
        </w:rPr>
        <w:tab/>
        <w:t>Evaluation and Selection of Capital Cost Allocation Methodology</w:t>
      </w:r>
    </w:p>
    <w:p w:rsidR="009B5A17" w:rsidRPr="0029158A" w:rsidRDefault="009B5A17" w:rsidP="009B5A17">
      <w:pPr>
        <w:spacing w:line="360" w:lineRule="auto"/>
        <w:jc w:val="both"/>
      </w:pPr>
      <w:r w:rsidRPr="0029158A">
        <w:t xml:space="preserve">Four sewersheds were selected by 3RWW and the PM Team as pilot sewersheds for cost allocation.  The sewersheds included M-47, S-15, A-67 and T-04.  </w:t>
      </w:r>
      <w:r w:rsidRPr="0011769F">
        <w:t>Figure 6-1</w:t>
      </w:r>
      <w:r>
        <w:t xml:space="preserve"> below shows the </w:t>
      </w:r>
      <w:proofErr w:type="spellStart"/>
      <w:r>
        <w:t>McNeilly</w:t>
      </w:r>
      <w:proofErr w:type="spellEnd"/>
      <w:r>
        <w:t xml:space="preserve"> Run (S-15) sewershed map with the proposed parallel relief sewers. </w:t>
      </w:r>
      <w:r w:rsidRPr="0029158A">
        <w:t xml:space="preserve">Meetings were held on a monthly basis to review the information and provide direction.  The first meeting was used to review the concepts and methodologies outlined above.  The meeting attendees for each POC Sewershed selected the methodologies that they thought were appropriate or wanted to obtain information from.  The 3RWW/PM Team provided the necessary statistics for use in evaluating and selecting the capital cost methodology that works best. </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lastRenderedPageBreak/>
        <w:t>Following the initial meeting, a slight revision in the approach was incorporated.  This revision resulted in the addition of “Guiding Principles”.  One of the models for cost allocation that was used by the PM Team followed the Detroit Water and Sewerage Department and Suburban communities in the Detroit Area model.  In this model, the negotiating parties initially met and signed a partnering agreement that set down the approach that would lead to a meaningful cost allocation.  In lieu of developing partnering agreements (with more than 48 POCs to work with the partnering process would have been time-consuming), the guiding principles were developed to help set the tone for the cost allocation negotiations.</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t>It is recommended that in future cost allocation negotiations for other POCs that these guiding principles be reviewed initially.  The participants need to fully buy-in to these ideas before proceeding with the main task of cost sharing. The most difficult aspect of these negotiations tends to be the likelihood that the “fair and equitable” cost allocation results in “apparent” higher cost for some communities when compared to another approach that may result in a lower cost allocation but is unfair to the other participants.  Another approach would be to define and discuss among the cost allocation participants what “fair and equitable” means.   During this stage, an overall albeit, abstract discussion (without specific percentages and dollar amounts) that walks through the arguments for ensuring that each municipality needs to share in the cost to the extent that they (flows and distance from POC) contribute to the cost of the project.  Ideally this discussion needs to center on the concept of “fair and equitable”</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t xml:space="preserve">For the capital cost allocation, statistics to support the various allocation methodologies were developed and discussed with each POC participant.  During several discussions, Principles 1 and 2 appeared to inform the crux of the approach to be used.  The major discussion was to identify the ways to ensure that the allocation was fair and equitable by assigning the cost proportionally to the cost-causative items.  For conveyance sewers, the cost of the project would be influenced by the pipe size (flow rate) and length (distance from the POC).  In addition, participants agreed with the idea that it would not be fair for downstream municipalities pay for upstream sections of the project if they were not tributary to that sewer.  </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lastRenderedPageBreak/>
        <w:t>Following these discussions, the first basic decision was the need to use peak wet weather flows as the basis for the cost allocation. The PM Team evaluated three main types of peak flow based analysis</w:t>
      </w:r>
      <w:r>
        <w:t xml:space="preserve"> (</w:t>
      </w:r>
      <w:r w:rsidRPr="0011769F">
        <w:t>see Figure 6-2 for summary information related to S-15</w:t>
      </w:r>
      <w:r>
        <w:t>)</w:t>
      </w:r>
      <w:r w:rsidRPr="0029158A">
        <w:t>:</w:t>
      </w:r>
    </w:p>
    <w:p w:rsidR="009B5A17" w:rsidRPr="0029158A" w:rsidRDefault="009B5A17" w:rsidP="009B5A17">
      <w:pPr>
        <w:numPr>
          <w:ilvl w:val="0"/>
          <w:numId w:val="58"/>
        </w:numPr>
        <w:spacing w:line="360" w:lineRule="auto"/>
        <w:jc w:val="both"/>
      </w:pPr>
      <w:r w:rsidRPr="0029158A">
        <w:t xml:space="preserve">Percentage of flow at the POC – in this approach, the total flow at the POC is obtained from the </w:t>
      </w:r>
      <w:r>
        <w:t>H&amp;H</w:t>
      </w:r>
      <w:r w:rsidRPr="0029158A">
        <w:t xml:space="preserve"> Model. The flow rate for each connection point tributary to the POC is divided by the total POC flow to obtain its ration.  This represents the connection point’s portion of the total cost of the regional project.  It should be noted that portions of the project which is dedicated </w:t>
      </w:r>
      <w:r>
        <w:t xml:space="preserve">to </w:t>
      </w:r>
      <w:r w:rsidRPr="0029158A">
        <w:t xml:space="preserve">one municipality is subtracted from the total cost of the regional project.  </w:t>
      </w:r>
    </w:p>
    <w:p w:rsidR="009B5A17" w:rsidRPr="0029158A" w:rsidRDefault="009B5A17" w:rsidP="009B5A17">
      <w:pPr>
        <w:numPr>
          <w:ilvl w:val="0"/>
          <w:numId w:val="58"/>
        </w:numPr>
        <w:spacing w:line="360" w:lineRule="auto"/>
        <w:jc w:val="both"/>
      </w:pPr>
      <w:r w:rsidRPr="0029158A">
        <w:t>Percentage by Length of Use – this is based on using the distance from the POC as a “weighing factor” in the cost allocation calculation</w:t>
      </w:r>
    </w:p>
    <w:p w:rsidR="009B5A17" w:rsidRPr="0029158A" w:rsidRDefault="009B5A17" w:rsidP="009B5A17">
      <w:pPr>
        <w:numPr>
          <w:ilvl w:val="0"/>
          <w:numId w:val="58"/>
        </w:numPr>
        <w:spacing w:line="360" w:lineRule="auto"/>
        <w:jc w:val="both"/>
      </w:pPr>
      <w:r w:rsidRPr="0029158A">
        <w:t>Segmental – were areas that are tributary to a section of new pipe would divide the cost based on peak wet weather flow rates.</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t xml:space="preserve">In all of the cost allocation procedures, the use of the calibrated ALCOSAN </w:t>
      </w:r>
      <w:r>
        <w:t>H&amp;H</w:t>
      </w:r>
      <w:r w:rsidRPr="0029158A">
        <w:t xml:space="preserve"> Model was deemed as the basic tool for determining peak f</w:t>
      </w:r>
      <w:r>
        <w:t>low rates.  In some cases where two</w:t>
      </w:r>
      <w:r w:rsidRPr="0029158A">
        <w:t xml:space="preserve"> or more municipalities are combined into one loading point, the agreement is to use the model to effect the required split through RTK and are</w:t>
      </w:r>
      <w:r>
        <w:t xml:space="preserve">a </w:t>
      </w:r>
      <w:r w:rsidRPr="0029158A">
        <w:t>adjustments (if separate) and area adjustment if combined.</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t xml:space="preserve">For capital costs, the second type of project is one that includes equalization basins (storage tanks) on the main conveyance line.  The conveyance portion of the cost allocation should follow the accepted methodologies for conveyance as expressed above.  However, for the storage portion alternative methods need to be developed.  </w:t>
      </w:r>
    </w:p>
    <w:p w:rsidR="009B5A17" w:rsidRDefault="009B5A17" w:rsidP="009B5A17"/>
    <w:p w:rsidR="009B5A17" w:rsidRDefault="009B5A17" w:rsidP="009B5A17">
      <w:r w:rsidRPr="0029158A">
        <w:br w:type="page"/>
      </w:r>
      <w:r>
        <w:rPr>
          <w:noProof/>
        </w:rPr>
        <w:lastRenderedPageBreak/>
        <w:drawing>
          <wp:inline distT="0" distB="0" distL="0" distR="0">
            <wp:extent cx="4838700" cy="723900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1"/>
                    <a:srcRect/>
                    <a:stretch>
                      <a:fillRect/>
                    </a:stretch>
                  </pic:blipFill>
                  <pic:spPr bwMode="auto">
                    <a:xfrm>
                      <a:off x="0" y="0"/>
                      <a:ext cx="4838700" cy="7239000"/>
                    </a:xfrm>
                    <a:prstGeom prst="rect">
                      <a:avLst/>
                    </a:prstGeom>
                    <a:noFill/>
                    <a:ln w="9525">
                      <a:noFill/>
                      <a:miter lim="800000"/>
                      <a:headEnd/>
                      <a:tailEnd/>
                    </a:ln>
                  </pic:spPr>
                </pic:pic>
              </a:graphicData>
            </a:graphic>
          </wp:inline>
        </w:drawing>
      </w:r>
    </w:p>
    <w:p w:rsidR="009B5A17" w:rsidRDefault="009B5A17" w:rsidP="009B5A17">
      <w:r>
        <w:rPr>
          <w:b/>
        </w:rPr>
        <w:t>Figure 6</w:t>
      </w:r>
      <w:r w:rsidRPr="00656E4D">
        <w:rPr>
          <w:b/>
        </w:rPr>
        <w:t>-1</w:t>
      </w:r>
      <w:r w:rsidRPr="0011769F">
        <w:rPr>
          <w:b/>
        </w:rPr>
        <w:t xml:space="preserve">: </w:t>
      </w:r>
      <w:proofErr w:type="spellStart"/>
      <w:r w:rsidRPr="0011769F">
        <w:rPr>
          <w:b/>
        </w:rPr>
        <w:t>McNeilly</w:t>
      </w:r>
      <w:proofErr w:type="spellEnd"/>
      <w:r w:rsidRPr="0011769F">
        <w:rPr>
          <w:b/>
        </w:rPr>
        <w:t xml:space="preserve"> Run Proposed Relief Sewer</w:t>
      </w:r>
      <w:r w:rsidR="00012996">
        <w:rPr>
          <w:b/>
        </w:rPr>
        <w:t xml:space="preserve"> </w:t>
      </w:r>
      <w:r w:rsidR="00012996">
        <w:rPr>
          <w:b/>
          <w:color w:val="FF0000"/>
        </w:rPr>
        <w:t>(replace with POC-specific figure)</w:t>
      </w:r>
      <w:r w:rsidRPr="0029158A">
        <w:br w:type="page"/>
      </w:r>
      <w:r>
        <w:rPr>
          <w:noProof/>
        </w:rPr>
        <w:lastRenderedPageBreak/>
        <w:drawing>
          <wp:inline distT="0" distB="0" distL="0" distR="0">
            <wp:extent cx="5248275" cy="7143750"/>
            <wp:effectExtent l="1905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2"/>
                    <a:srcRect/>
                    <a:stretch>
                      <a:fillRect/>
                    </a:stretch>
                  </pic:blipFill>
                  <pic:spPr bwMode="auto">
                    <a:xfrm>
                      <a:off x="0" y="0"/>
                      <a:ext cx="5248275" cy="7143750"/>
                    </a:xfrm>
                    <a:prstGeom prst="rect">
                      <a:avLst/>
                    </a:prstGeom>
                    <a:noFill/>
                    <a:ln w="9525">
                      <a:noFill/>
                      <a:miter lim="800000"/>
                      <a:headEnd/>
                      <a:tailEnd/>
                    </a:ln>
                  </pic:spPr>
                </pic:pic>
              </a:graphicData>
            </a:graphic>
          </wp:inline>
        </w:drawing>
      </w:r>
    </w:p>
    <w:p w:rsidR="009B5A17" w:rsidRPr="0029158A" w:rsidRDefault="009B5A17" w:rsidP="009B5A17">
      <w:pPr>
        <w:rPr>
          <w:b/>
          <w:u w:val="single"/>
        </w:rPr>
      </w:pPr>
      <w:r>
        <w:rPr>
          <w:b/>
        </w:rPr>
        <w:t>Figure 6</w:t>
      </w:r>
      <w:r w:rsidRPr="00656E4D">
        <w:rPr>
          <w:b/>
        </w:rPr>
        <w:t>-2:</w:t>
      </w:r>
      <w:r>
        <w:t xml:space="preserve">  </w:t>
      </w:r>
      <w:r w:rsidRPr="0011769F">
        <w:rPr>
          <w:b/>
        </w:rPr>
        <w:t>Summary Information For Three Cost Allocation Methods</w:t>
      </w:r>
      <w:r w:rsidR="00B84285">
        <w:rPr>
          <w:b/>
        </w:rPr>
        <w:t xml:space="preserve"> </w:t>
      </w:r>
      <w:bookmarkStart w:id="0" w:name="_GoBack"/>
      <w:bookmarkEnd w:id="0"/>
      <w:r w:rsidR="00012996">
        <w:rPr>
          <w:b/>
          <w:color w:val="FF0000"/>
        </w:rPr>
        <w:t>(replace with POC-specific figure</w:t>
      </w:r>
      <w:proofErr w:type="gramStart"/>
      <w:r w:rsidR="00012996">
        <w:rPr>
          <w:b/>
          <w:color w:val="FF0000"/>
        </w:rPr>
        <w:t>)</w:t>
      </w:r>
      <w:proofErr w:type="gramEnd"/>
      <w:r w:rsidRPr="0029158A">
        <w:br w:type="page"/>
      </w:r>
      <w:r>
        <w:rPr>
          <w:rFonts w:ascii="Arial" w:hAnsi="Arial" w:cs="Arial"/>
          <w:b/>
          <w:sz w:val="28"/>
        </w:rPr>
        <w:lastRenderedPageBreak/>
        <w:t>6</w:t>
      </w:r>
      <w:r w:rsidRPr="007333F0">
        <w:rPr>
          <w:rFonts w:ascii="Arial" w:hAnsi="Arial" w:cs="Arial"/>
          <w:b/>
          <w:sz w:val="28"/>
        </w:rPr>
        <w:t>.2.3</w:t>
      </w:r>
      <w:r w:rsidRPr="007333F0">
        <w:rPr>
          <w:rFonts w:ascii="Arial" w:hAnsi="Arial" w:cs="Arial"/>
          <w:b/>
          <w:sz w:val="28"/>
        </w:rPr>
        <w:tab/>
        <w:t>Operation &amp; Maintenance Cost Allocation</w:t>
      </w:r>
    </w:p>
    <w:p w:rsidR="009B5A17" w:rsidRPr="0029158A" w:rsidRDefault="009B5A17" w:rsidP="009B5A17"/>
    <w:p w:rsidR="009B5A17" w:rsidRPr="0029158A" w:rsidRDefault="009B5A17" w:rsidP="009B5A17">
      <w:pPr>
        <w:spacing w:line="360" w:lineRule="auto"/>
        <w:jc w:val="both"/>
      </w:pPr>
      <w:r w:rsidRPr="0029158A">
        <w:t>In developing</w:t>
      </w:r>
      <w:r>
        <w:t xml:space="preserve"> O&amp;M</w:t>
      </w:r>
      <w:r w:rsidRPr="0029158A">
        <w:t xml:space="preserve"> costs, some definitions and descriptions are important to establish before starting the O&amp;M cost allocation process.  The first definition is an understanding of what constitutes O&amp;M.  The following is a generic listing that will be considered for each Complex Shed:</w:t>
      </w:r>
    </w:p>
    <w:p w:rsidR="009B5A17" w:rsidRPr="0029158A" w:rsidRDefault="009B5A17" w:rsidP="009B5A17">
      <w:pPr>
        <w:numPr>
          <w:ilvl w:val="0"/>
          <w:numId w:val="59"/>
        </w:numPr>
        <w:spacing w:line="360" w:lineRule="auto"/>
        <w:ind w:left="1080"/>
        <w:jc w:val="both"/>
      </w:pPr>
      <w:r w:rsidRPr="0029158A">
        <w:t>Sewer Inspection</w:t>
      </w:r>
    </w:p>
    <w:p w:rsidR="009B5A17" w:rsidRPr="0029158A" w:rsidRDefault="009B5A17" w:rsidP="009B5A17">
      <w:pPr>
        <w:numPr>
          <w:ilvl w:val="0"/>
          <w:numId w:val="59"/>
        </w:numPr>
        <w:spacing w:line="360" w:lineRule="auto"/>
        <w:ind w:left="1080"/>
        <w:jc w:val="both"/>
      </w:pPr>
      <w:r w:rsidRPr="0029158A">
        <w:t>CCTV &amp; Cleaning</w:t>
      </w:r>
    </w:p>
    <w:p w:rsidR="009B5A17" w:rsidRPr="0029158A" w:rsidRDefault="009B5A17" w:rsidP="009B5A17">
      <w:pPr>
        <w:numPr>
          <w:ilvl w:val="0"/>
          <w:numId w:val="59"/>
        </w:numPr>
        <w:spacing w:line="360" w:lineRule="auto"/>
        <w:ind w:left="1080"/>
        <w:jc w:val="both"/>
      </w:pPr>
      <w:r w:rsidRPr="0029158A">
        <w:t>Utilities and power requirements for pumping stations and storage basins</w:t>
      </w:r>
    </w:p>
    <w:p w:rsidR="009B5A17" w:rsidRPr="0029158A" w:rsidRDefault="009B5A17" w:rsidP="009B5A17">
      <w:pPr>
        <w:numPr>
          <w:ilvl w:val="0"/>
          <w:numId w:val="59"/>
        </w:numPr>
        <w:spacing w:line="360" w:lineRule="auto"/>
        <w:ind w:left="1080"/>
        <w:jc w:val="both"/>
      </w:pPr>
      <w:r w:rsidRPr="0029158A">
        <w:t>Chemical costs for CSO facilities</w:t>
      </w:r>
    </w:p>
    <w:p w:rsidR="009B5A17" w:rsidRPr="0029158A" w:rsidRDefault="009B5A17" w:rsidP="009B5A17">
      <w:pPr>
        <w:numPr>
          <w:ilvl w:val="0"/>
          <w:numId w:val="59"/>
        </w:numPr>
        <w:spacing w:line="360" w:lineRule="auto"/>
        <w:ind w:left="1080"/>
        <w:jc w:val="both"/>
      </w:pPr>
      <w:r w:rsidRPr="0029158A">
        <w:t>Minor repair and rehabilitation (major repair and rehab will be determined using an updated project appropriate version of the capital cost allocation methodology used in the POC).</w:t>
      </w:r>
    </w:p>
    <w:p w:rsidR="009B5A17" w:rsidRPr="0029158A" w:rsidRDefault="009B5A17" w:rsidP="009B5A17">
      <w:pPr>
        <w:numPr>
          <w:ilvl w:val="0"/>
          <w:numId w:val="59"/>
        </w:numPr>
        <w:spacing w:line="360" w:lineRule="auto"/>
        <w:ind w:left="1080"/>
        <w:jc w:val="both"/>
      </w:pPr>
      <w:r w:rsidRPr="0029158A">
        <w:t>Staff salaries, wages and fringe benefits</w:t>
      </w:r>
    </w:p>
    <w:p w:rsidR="009B5A17" w:rsidRPr="0029158A" w:rsidRDefault="009B5A17" w:rsidP="009B5A17">
      <w:pPr>
        <w:numPr>
          <w:ilvl w:val="0"/>
          <w:numId w:val="59"/>
        </w:numPr>
        <w:spacing w:line="360" w:lineRule="auto"/>
        <w:ind w:left="1080"/>
        <w:jc w:val="both"/>
      </w:pPr>
      <w:r w:rsidRPr="0029158A">
        <w:t>Replacement costs (sewers and structures - 100 years; mechanical equipment – 25 years)</w:t>
      </w:r>
    </w:p>
    <w:p w:rsidR="009B5A17" w:rsidRPr="0029158A" w:rsidRDefault="009B5A17" w:rsidP="009B5A17">
      <w:pPr>
        <w:numPr>
          <w:ilvl w:val="0"/>
          <w:numId w:val="59"/>
        </w:numPr>
        <w:spacing w:line="360" w:lineRule="auto"/>
        <w:ind w:left="1080"/>
        <w:jc w:val="both"/>
      </w:pPr>
      <w:r w:rsidRPr="0029158A">
        <w:t>SSO Response Plan</w:t>
      </w:r>
    </w:p>
    <w:p w:rsidR="009B5A17" w:rsidRDefault="009B5A17" w:rsidP="009B5A17">
      <w:pPr>
        <w:spacing w:line="360" w:lineRule="auto"/>
        <w:jc w:val="both"/>
      </w:pPr>
    </w:p>
    <w:p w:rsidR="009B5A17" w:rsidRPr="0029158A" w:rsidRDefault="009B5A17" w:rsidP="009B5A17">
      <w:pPr>
        <w:spacing w:line="360" w:lineRule="auto"/>
        <w:jc w:val="both"/>
      </w:pPr>
      <w:r w:rsidRPr="0029158A">
        <w:t xml:space="preserve">Clear understanding and agreement on the appropriate components for each POC shed is important.  The next step would be to categorize these expenses into at least 2 groups – items impacted by peak flow and location (such as CCTV and cleaning) and items impacted by volume of wastewater (i.e. storage basins).  Once these categories are identified, then various methodologies for </w:t>
      </w:r>
      <w:r>
        <w:t>operation and maintenance (</w:t>
      </w:r>
      <w:r w:rsidRPr="0029158A">
        <w:t>O&amp;M</w:t>
      </w:r>
      <w:r>
        <w:t>)</w:t>
      </w:r>
      <w:r w:rsidRPr="0029158A">
        <w:t xml:space="preserve"> cost allocation can be investigated.</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t>These methodologies may be based on the following:</w:t>
      </w:r>
    </w:p>
    <w:p w:rsidR="009B5A17" w:rsidRPr="0029158A" w:rsidRDefault="009B5A17" w:rsidP="009B5A17">
      <w:pPr>
        <w:numPr>
          <w:ilvl w:val="0"/>
          <w:numId w:val="57"/>
        </w:numPr>
        <w:spacing w:line="360" w:lineRule="auto"/>
        <w:jc w:val="both"/>
      </w:pPr>
      <w:r w:rsidRPr="0029158A">
        <w:t>“Agreed upon” basis</w:t>
      </w:r>
    </w:p>
    <w:p w:rsidR="009B5A17" w:rsidRPr="0029158A" w:rsidRDefault="009B5A17" w:rsidP="009B5A17">
      <w:pPr>
        <w:numPr>
          <w:ilvl w:val="1"/>
          <w:numId w:val="57"/>
        </w:numPr>
        <w:spacing w:line="360" w:lineRule="auto"/>
        <w:jc w:val="both"/>
      </w:pPr>
      <w:r w:rsidRPr="0029158A">
        <w:t>Responsible for portion of sewer within municipal boundary</w:t>
      </w:r>
    </w:p>
    <w:p w:rsidR="009B5A17" w:rsidRPr="0029158A" w:rsidRDefault="009B5A17" w:rsidP="009B5A17">
      <w:pPr>
        <w:numPr>
          <w:ilvl w:val="0"/>
          <w:numId w:val="57"/>
        </w:numPr>
        <w:spacing w:line="360" w:lineRule="auto"/>
        <w:jc w:val="both"/>
      </w:pPr>
      <w:r w:rsidRPr="0029158A">
        <w:t>Capacity basis</w:t>
      </w:r>
    </w:p>
    <w:p w:rsidR="009B5A17" w:rsidRPr="0029158A" w:rsidRDefault="009B5A17" w:rsidP="009B5A17">
      <w:pPr>
        <w:numPr>
          <w:ilvl w:val="1"/>
          <w:numId w:val="57"/>
        </w:numPr>
        <w:spacing w:line="360" w:lineRule="auto"/>
        <w:jc w:val="both"/>
      </w:pPr>
      <w:r w:rsidRPr="0029158A">
        <w:t>“Peak” design volume (dry and wet weather)</w:t>
      </w:r>
    </w:p>
    <w:p w:rsidR="009B5A17" w:rsidRPr="0029158A" w:rsidRDefault="009B5A17" w:rsidP="009B5A17">
      <w:pPr>
        <w:numPr>
          <w:ilvl w:val="1"/>
          <w:numId w:val="57"/>
        </w:numPr>
        <w:spacing w:line="360" w:lineRule="auto"/>
        <w:jc w:val="both"/>
      </w:pPr>
      <w:r>
        <w:t>EDUs</w:t>
      </w:r>
    </w:p>
    <w:p w:rsidR="009B5A17" w:rsidRPr="0029158A" w:rsidRDefault="009B5A17" w:rsidP="009B5A17">
      <w:pPr>
        <w:numPr>
          <w:ilvl w:val="1"/>
          <w:numId w:val="57"/>
        </w:numPr>
        <w:spacing w:line="360" w:lineRule="auto"/>
        <w:jc w:val="both"/>
      </w:pPr>
      <w:r w:rsidRPr="0029158A">
        <w:lastRenderedPageBreak/>
        <w:t>Water Consumption</w:t>
      </w:r>
    </w:p>
    <w:p w:rsidR="009B5A17" w:rsidRPr="0029158A" w:rsidRDefault="009B5A17" w:rsidP="009B5A17">
      <w:pPr>
        <w:numPr>
          <w:ilvl w:val="1"/>
          <w:numId w:val="57"/>
        </w:numPr>
        <w:spacing w:line="360" w:lineRule="auto"/>
        <w:jc w:val="both"/>
      </w:pPr>
      <w:r w:rsidRPr="0029158A">
        <w:t>Tributary Areas</w:t>
      </w:r>
    </w:p>
    <w:p w:rsidR="009B5A17" w:rsidRPr="0029158A" w:rsidRDefault="009B5A17" w:rsidP="009B5A17">
      <w:pPr>
        <w:numPr>
          <w:ilvl w:val="2"/>
          <w:numId w:val="57"/>
        </w:numPr>
        <w:spacing w:line="360" w:lineRule="auto"/>
        <w:jc w:val="both"/>
      </w:pPr>
      <w:r w:rsidRPr="0029158A">
        <w:t>Combined sewer</w:t>
      </w:r>
    </w:p>
    <w:p w:rsidR="009B5A17" w:rsidRPr="0029158A" w:rsidRDefault="009B5A17" w:rsidP="009B5A17">
      <w:pPr>
        <w:numPr>
          <w:ilvl w:val="2"/>
          <w:numId w:val="57"/>
        </w:numPr>
        <w:spacing w:line="360" w:lineRule="auto"/>
        <w:jc w:val="both"/>
      </w:pPr>
      <w:r w:rsidRPr="0029158A">
        <w:t>Separate sanitary</w:t>
      </w:r>
    </w:p>
    <w:p w:rsidR="009B5A17" w:rsidRPr="0029158A" w:rsidRDefault="009B5A17" w:rsidP="009B5A17">
      <w:pPr>
        <w:numPr>
          <w:ilvl w:val="0"/>
          <w:numId w:val="57"/>
        </w:numPr>
        <w:spacing w:line="360" w:lineRule="auto"/>
        <w:jc w:val="both"/>
      </w:pPr>
      <w:r w:rsidRPr="0029158A">
        <w:t>Expected Annual Flow Contribution</w:t>
      </w:r>
    </w:p>
    <w:p w:rsidR="009B5A17" w:rsidRPr="0029158A" w:rsidRDefault="009B5A17" w:rsidP="009B5A17">
      <w:pPr>
        <w:spacing w:line="360" w:lineRule="auto"/>
        <w:jc w:val="both"/>
        <w:rPr>
          <w:u w:val="single"/>
        </w:rPr>
      </w:pPr>
    </w:p>
    <w:p w:rsidR="009B5A17" w:rsidRPr="0029158A" w:rsidRDefault="009B5A17" w:rsidP="009B5A17">
      <w:pPr>
        <w:spacing w:line="360" w:lineRule="auto"/>
        <w:jc w:val="both"/>
      </w:pPr>
      <w:r w:rsidRPr="0029158A">
        <w:t>All of these approaches can be modified by various weighting criteria or “refining components”.  These refining components are items used to correct for various factors such as: ownership of existing sewer lines, proximity to the POC connection point, etc.</w:t>
      </w:r>
    </w:p>
    <w:p w:rsidR="009B5A17" w:rsidRPr="0029158A" w:rsidRDefault="009B5A17" w:rsidP="009B5A17">
      <w:pPr>
        <w:spacing w:line="360" w:lineRule="auto"/>
        <w:jc w:val="both"/>
      </w:pPr>
    </w:p>
    <w:p w:rsidR="009B5A17" w:rsidRPr="0029158A" w:rsidRDefault="009B5A17" w:rsidP="009B5A17">
      <w:pPr>
        <w:spacing w:line="360" w:lineRule="auto"/>
        <w:jc w:val="both"/>
      </w:pPr>
      <w:r w:rsidRPr="0029158A">
        <w:t>The following discussion describes each of these ways on which to base cost sharing methodologies.</w:t>
      </w:r>
    </w:p>
    <w:p w:rsidR="009B5A17" w:rsidRDefault="009B5A17" w:rsidP="009B5A17">
      <w:pPr>
        <w:spacing w:line="360" w:lineRule="auto"/>
        <w:jc w:val="both"/>
      </w:pPr>
    </w:p>
    <w:p w:rsidR="009B5A17" w:rsidRDefault="009B5A17" w:rsidP="009B5A17">
      <w:pPr>
        <w:spacing w:line="360" w:lineRule="auto"/>
        <w:jc w:val="both"/>
        <w:rPr>
          <w:rFonts w:ascii="Arial" w:hAnsi="Arial" w:cs="Arial"/>
          <w:b/>
          <w:sz w:val="28"/>
        </w:rPr>
      </w:pPr>
      <w:r w:rsidRPr="00F7223B">
        <w:rPr>
          <w:rFonts w:ascii="Arial" w:hAnsi="Arial" w:cs="Arial"/>
          <w:b/>
          <w:sz w:val="28"/>
        </w:rPr>
        <w:t>6.2.4</w:t>
      </w:r>
      <w:r w:rsidRPr="00F7223B">
        <w:rPr>
          <w:rFonts w:ascii="Arial" w:hAnsi="Arial" w:cs="Arial"/>
          <w:b/>
          <w:sz w:val="28"/>
        </w:rPr>
        <w:tab/>
      </w:r>
      <w:r w:rsidRPr="00F7223B">
        <w:rPr>
          <w:rFonts w:ascii="Arial" w:hAnsi="Arial" w:cs="Arial"/>
          <w:b/>
          <w:sz w:val="28"/>
        </w:rPr>
        <w:tab/>
        <w:t>Selected Cost Allocation Methods</w:t>
      </w:r>
      <w:r>
        <w:rPr>
          <w:rFonts w:ascii="Arial" w:hAnsi="Arial" w:cs="Arial"/>
          <w:b/>
          <w:sz w:val="28"/>
        </w:rPr>
        <w:t xml:space="preserve"> for </w:t>
      </w:r>
      <w:r w:rsidRPr="009221EE">
        <w:rPr>
          <w:rFonts w:ascii="Arial" w:hAnsi="Arial" w:cs="Arial"/>
          <w:b/>
          <w:sz w:val="28"/>
          <w:highlight w:val="lightGray"/>
        </w:rPr>
        <w:t>[POC NAME]</w:t>
      </w:r>
    </w:p>
    <w:p w:rsidR="009B5A17" w:rsidRPr="0011769F" w:rsidRDefault="009B5A17" w:rsidP="009B5A17">
      <w:pPr>
        <w:spacing w:line="360" w:lineRule="auto"/>
        <w:jc w:val="both"/>
        <w:rPr>
          <w:szCs w:val="22"/>
          <w:highlight w:val="lightGray"/>
        </w:rPr>
      </w:pPr>
      <w:r w:rsidRPr="0011769F">
        <w:rPr>
          <w:szCs w:val="22"/>
          <w:highlight w:val="lightGray"/>
        </w:rPr>
        <w:t>[INSERT POC-SPECIFIC INFORMATION HERE]</w:t>
      </w:r>
    </w:p>
    <w:p w:rsidR="009B5A17" w:rsidRPr="00216CC3" w:rsidRDefault="009B5A17" w:rsidP="009B5A17">
      <w:pPr>
        <w:spacing w:line="360" w:lineRule="auto"/>
        <w:rPr>
          <w:vanish/>
          <w:szCs w:val="22"/>
          <w:highlight w:val="lightGray"/>
        </w:rPr>
      </w:pPr>
    </w:p>
    <w:p w:rsidR="009B5A17" w:rsidRPr="00216CC3" w:rsidRDefault="009B5A17" w:rsidP="009B5A17">
      <w:pPr>
        <w:spacing w:line="360" w:lineRule="auto"/>
        <w:rPr>
          <w:vanish/>
          <w:szCs w:val="22"/>
          <w:highlight w:val="lightGray"/>
        </w:rPr>
      </w:pPr>
      <w:r w:rsidRPr="00216CC3">
        <w:rPr>
          <w:vanish/>
          <w:szCs w:val="22"/>
          <w:highlight w:val="lightGray"/>
        </w:rPr>
        <w:t>MUNICIPALITIES TO COMPLETE THIS SECTION BY PROVIDING THE FOLLOWING INFORMATION:</w:t>
      </w:r>
    </w:p>
    <w:p w:rsidR="009B5A17" w:rsidRPr="00216CC3" w:rsidRDefault="009B5A17" w:rsidP="009B5A17">
      <w:pPr>
        <w:pStyle w:val="ListParagraph"/>
        <w:numPr>
          <w:ilvl w:val="0"/>
          <w:numId w:val="61"/>
        </w:numPr>
        <w:spacing w:line="360" w:lineRule="auto"/>
        <w:rPr>
          <w:vanish/>
          <w:szCs w:val="22"/>
          <w:highlight w:val="lightGray"/>
        </w:rPr>
      </w:pPr>
      <w:r w:rsidRPr="00216CC3">
        <w:rPr>
          <w:vanish/>
          <w:szCs w:val="22"/>
          <w:highlight w:val="lightGray"/>
        </w:rPr>
        <w:t>DESCRIBE HOW CAPITAL AND O&amp;M COSTS WILL BE ALLOCATED BETWEEN MUNICIPALITIES (WHAT BASIS WAS SELECTED).</w:t>
      </w:r>
    </w:p>
    <w:p w:rsidR="009B5A17" w:rsidRPr="001254EA" w:rsidRDefault="009B5A17" w:rsidP="009B5A17">
      <w:pPr>
        <w:rPr>
          <w:sz w:val="22"/>
          <w:szCs w:val="22"/>
        </w:rPr>
      </w:pPr>
    </w:p>
    <w:p w:rsidR="009B5A17" w:rsidRPr="009634F0" w:rsidRDefault="009B5A17" w:rsidP="009B5A17">
      <w:pPr>
        <w:pStyle w:val="ListParagraph"/>
        <w:numPr>
          <w:ilvl w:val="1"/>
          <w:numId w:val="60"/>
        </w:numPr>
        <w:ind w:left="0" w:firstLine="0"/>
        <w:rPr>
          <w:rFonts w:ascii="Arial" w:hAnsi="Arial" w:cs="Arial"/>
          <w:b/>
          <w:color w:val="FF0000"/>
          <w:sz w:val="28"/>
          <w:szCs w:val="22"/>
        </w:rPr>
      </w:pPr>
      <w:r w:rsidRPr="009634F0">
        <w:rPr>
          <w:rFonts w:ascii="Arial" w:hAnsi="Arial" w:cs="Arial"/>
          <w:b/>
          <w:sz w:val="28"/>
          <w:szCs w:val="22"/>
        </w:rPr>
        <w:t>MOU</w:t>
      </w:r>
      <w:r>
        <w:rPr>
          <w:rFonts w:ascii="Arial" w:hAnsi="Arial" w:cs="Arial"/>
          <w:b/>
          <w:sz w:val="28"/>
          <w:szCs w:val="22"/>
        </w:rPr>
        <w:t xml:space="preserve"> and Inter-Municipal Agreements</w:t>
      </w:r>
    </w:p>
    <w:p w:rsidR="009B5A17" w:rsidRDefault="009B5A17" w:rsidP="009B5A17">
      <w:pPr>
        <w:rPr>
          <w:rFonts w:ascii="Arial" w:hAnsi="Arial" w:cs="Arial"/>
          <w:b/>
          <w:sz w:val="28"/>
          <w:szCs w:val="22"/>
        </w:rPr>
      </w:pPr>
    </w:p>
    <w:p w:rsidR="009B5A17" w:rsidRDefault="009B5A17" w:rsidP="009B5A17">
      <w:pPr>
        <w:spacing w:line="360" w:lineRule="auto"/>
        <w:jc w:val="both"/>
      </w:pPr>
      <w:r>
        <w:t>A</w:t>
      </w:r>
      <w:r w:rsidRPr="005647AC">
        <w:t>ny existing agreements between the multi-municipalities tributary to a common POC will need to be made available to the concerned municipalities.</w:t>
      </w:r>
      <w:r>
        <w:t xml:space="preserve"> </w:t>
      </w:r>
    </w:p>
    <w:p w:rsidR="009B5A17" w:rsidRDefault="009B5A17" w:rsidP="009B5A17">
      <w:pPr>
        <w:spacing w:line="360" w:lineRule="auto"/>
        <w:jc w:val="both"/>
      </w:pPr>
    </w:p>
    <w:p w:rsidR="009B5A17" w:rsidRPr="007B4914" w:rsidRDefault="009B5A17" w:rsidP="009B5A17">
      <w:pPr>
        <w:pStyle w:val="ListParagraph"/>
        <w:numPr>
          <w:ilvl w:val="2"/>
          <w:numId w:val="60"/>
        </w:numPr>
        <w:spacing w:line="360" w:lineRule="auto"/>
        <w:ind w:left="0" w:firstLine="0"/>
        <w:jc w:val="both"/>
        <w:rPr>
          <w:rFonts w:ascii="Arial" w:hAnsi="Arial" w:cs="Arial"/>
          <w:b/>
          <w:sz w:val="28"/>
        </w:rPr>
      </w:pPr>
      <w:r w:rsidRPr="007B4914">
        <w:rPr>
          <w:rFonts w:ascii="Arial" w:hAnsi="Arial" w:cs="Arial"/>
          <w:b/>
          <w:sz w:val="28"/>
        </w:rPr>
        <w:t>Development of MOU and Inter-Municipal Agreements</w:t>
      </w:r>
    </w:p>
    <w:p w:rsidR="009B5A17" w:rsidRDefault="009B5A17" w:rsidP="009B5A17">
      <w:pPr>
        <w:spacing w:line="360" w:lineRule="auto"/>
        <w:jc w:val="both"/>
      </w:pPr>
      <w:r w:rsidRPr="003F4628">
        <w:t>One of the early steps in working together will likely be to review existing information and see if there are any existing service agreements</w:t>
      </w:r>
      <w:r>
        <w:t xml:space="preserve"> or MOUs</w:t>
      </w:r>
      <w:r w:rsidRPr="003F4628">
        <w:t xml:space="preserve"> and if ownership of</w:t>
      </w:r>
      <w:r>
        <w:t>, and rights to capacity within,</w:t>
      </w:r>
      <w:r w:rsidRPr="003F4628">
        <w:t xml:space="preserve"> the trunk sewer can be determined.  3RWW working with the University of Pittsburgh has collected </w:t>
      </w:r>
      <w:r>
        <w:t>many</w:t>
      </w:r>
      <w:r w:rsidRPr="003F4628">
        <w:t xml:space="preserve"> of the existing agreements.</w:t>
      </w:r>
      <w:r>
        <w:t xml:space="preserve">  </w:t>
      </w:r>
      <w:r w:rsidRPr="009C1193">
        <w:t>The FSWG also formed a</w:t>
      </w:r>
      <w:r>
        <w:t>n inter-municipal agreements</w:t>
      </w:r>
      <w:r w:rsidRPr="009C1193">
        <w:t xml:space="preserve"> subcommittee to review </w:t>
      </w:r>
      <w:r>
        <w:t xml:space="preserve">the </w:t>
      </w:r>
      <w:r w:rsidRPr="009C1193">
        <w:t>exi</w:t>
      </w:r>
      <w:r>
        <w:t xml:space="preserve">sting agreements gathered by the University of Pittsburgh, develop an agreement outline for use by the municipalities, and prepare draft agendas for use in multi-municipal meetings.    The subcommittee was formed in June 2009 and is continuing to meet.  They produced a multi-municipal agreement outline that contained over 20 </w:t>
      </w:r>
      <w:r>
        <w:lastRenderedPageBreak/>
        <w:t xml:space="preserve">articles.  Work products produced by the subcommittee are available on the 3RWW MDS website.  </w:t>
      </w:r>
      <w:r w:rsidRPr="003F4628">
        <w:t xml:space="preserve"> </w:t>
      </w:r>
    </w:p>
    <w:p w:rsidR="009B5A17" w:rsidRDefault="009B5A17" w:rsidP="009B5A17">
      <w:pPr>
        <w:jc w:val="both"/>
      </w:pPr>
    </w:p>
    <w:p w:rsidR="009B5A17" w:rsidRPr="003F4628" w:rsidRDefault="009B5A17" w:rsidP="009B5A17">
      <w:pPr>
        <w:spacing w:line="360" w:lineRule="auto"/>
        <w:jc w:val="both"/>
      </w:pPr>
      <w:r>
        <w:t>When more than one municipality is involved in the design, construction and operation of wet weather control facilities, they should develop inter-municipal agreements to form a mutual understanding of the project and outline their municipal, customer and legal responsibilities.  Some items to consider in the agreement are provided in the FSWG Document “</w:t>
      </w:r>
      <w:r w:rsidRPr="003D10E0">
        <w:t>Multi-municipal Agreement Points to Consider” by the FSWG Subcommittee on Inter-Municipal Agreements.</w:t>
      </w:r>
    </w:p>
    <w:p w:rsidR="009B5A17" w:rsidRPr="00A868C1" w:rsidRDefault="009B5A17" w:rsidP="009B5A17">
      <w:pPr>
        <w:pStyle w:val="ListParagraph"/>
        <w:numPr>
          <w:ilvl w:val="0"/>
          <w:numId w:val="55"/>
        </w:numPr>
        <w:spacing w:line="360" w:lineRule="auto"/>
        <w:ind w:left="1080"/>
      </w:pPr>
      <w:r w:rsidRPr="00A868C1">
        <w:t>Likely points of disagreement</w:t>
      </w:r>
      <w:r>
        <w:t xml:space="preserve"> may include</w:t>
      </w:r>
      <w:r w:rsidRPr="00A868C1">
        <w:t>:</w:t>
      </w:r>
    </w:p>
    <w:p w:rsidR="009B5A17" w:rsidRPr="00A868C1" w:rsidRDefault="009B5A17" w:rsidP="009B5A17">
      <w:pPr>
        <w:pStyle w:val="ListParagraph"/>
        <w:numPr>
          <w:ilvl w:val="1"/>
          <w:numId w:val="55"/>
        </w:numPr>
        <w:spacing w:line="360" w:lineRule="auto"/>
      </w:pPr>
      <w:r w:rsidRPr="00A868C1">
        <w:t xml:space="preserve">Existing sewer constructed and owned by one municipality.  </w:t>
      </w:r>
      <w:r>
        <w:t>The o</w:t>
      </w:r>
      <w:r w:rsidRPr="00A868C1">
        <w:t>wner may want special considerations.</w:t>
      </w:r>
    </w:p>
    <w:p w:rsidR="009B5A17" w:rsidRPr="00A868C1" w:rsidRDefault="009B5A17" w:rsidP="009B5A17">
      <w:pPr>
        <w:pStyle w:val="ListParagraph"/>
        <w:numPr>
          <w:ilvl w:val="1"/>
          <w:numId w:val="55"/>
        </w:numPr>
        <w:spacing w:line="360" w:lineRule="auto"/>
      </w:pPr>
      <w:r w:rsidRPr="00A868C1">
        <w:t>Meaningful discussions in areas where an upstream municipality’s flows may be causing a downstream overflow or sewer surcharge conditions.</w:t>
      </w:r>
    </w:p>
    <w:p w:rsidR="009B5A17" w:rsidRDefault="009B5A17" w:rsidP="009B5A17">
      <w:pPr>
        <w:rPr>
          <w:rFonts w:ascii="Arial" w:hAnsi="Arial" w:cs="Arial"/>
          <w:b/>
          <w:sz w:val="28"/>
          <w:szCs w:val="22"/>
        </w:rPr>
      </w:pPr>
    </w:p>
    <w:p w:rsidR="009B5A17" w:rsidRDefault="009B5A17" w:rsidP="009B5A17">
      <w:pPr>
        <w:rPr>
          <w:rFonts w:ascii="Arial" w:hAnsi="Arial" w:cs="Arial"/>
          <w:b/>
          <w:sz w:val="28"/>
          <w:szCs w:val="22"/>
        </w:rPr>
      </w:pPr>
    </w:p>
    <w:p w:rsidR="009B5A17" w:rsidRDefault="009B5A17" w:rsidP="009B5A17">
      <w:pPr>
        <w:spacing w:line="360" w:lineRule="auto"/>
        <w:jc w:val="both"/>
      </w:pPr>
      <w:r>
        <w:t xml:space="preserve">All municipalities tributary to ALCOSAN have existing agreements with ALCOSAN (many of these date to the 1950s and 1960s and are often referred to as “Z” agreements).  The municipal solicitor should be involved in any technical considerations that will necessitate revision of the existing agreement or entering into a new agreement or MOU with ALCOSAN.  Items of discussion include, but are not limited to, joint permitting, joint ownership, joint cost sharing, and who will operate and maintain the facility (long term basis).  </w:t>
      </w:r>
    </w:p>
    <w:p w:rsidR="009B5A17" w:rsidRDefault="009B5A17" w:rsidP="009B5A17"/>
    <w:p w:rsidR="009B5A17" w:rsidRDefault="009B5A17" w:rsidP="009B5A17"/>
    <w:p w:rsidR="009B5A17" w:rsidRDefault="009B5A17" w:rsidP="009B5A17">
      <w:pPr>
        <w:spacing w:line="360" w:lineRule="auto"/>
      </w:pPr>
      <w:r>
        <w:t>Agreements or MOUs should contain provisions for periodic review and amendment as necessary by the respective parties and their solicitors.  Some issues to examine include:</w:t>
      </w:r>
    </w:p>
    <w:p w:rsidR="009B5A17" w:rsidRPr="00371CA8" w:rsidRDefault="009B5A17" w:rsidP="009B5A17">
      <w:pPr>
        <w:pStyle w:val="ListParagraph"/>
        <w:numPr>
          <w:ilvl w:val="0"/>
          <w:numId w:val="54"/>
        </w:numPr>
        <w:spacing w:line="360" w:lineRule="auto"/>
        <w:ind w:left="1080"/>
      </w:pPr>
      <w:r w:rsidRPr="00371CA8">
        <w:t>Is the existing agreement</w:t>
      </w:r>
      <w:r>
        <w:t xml:space="preserve"> or MOU</w:t>
      </w:r>
      <w:r w:rsidRPr="00371CA8">
        <w:t xml:space="preserve"> working?</w:t>
      </w:r>
    </w:p>
    <w:p w:rsidR="009B5A17" w:rsidRPr="00371CA8" w:rsidRDefault="009B5A17" w:rsidP="009B5A17">
      <w:pPr>
        <w:pStyle w:val="ListParagraph"/>
        <w:numPr>
          <w:ilvl w:val="0"/>
          <w:numId w:val="54"/>
        </w:numPr>
        <w:spacing w:line="360" w:lineRule="auto"/>
        <w:ind w:left="1080"/>
      </w:pPr>
      <w:r w:rsidRPr="00371CA8">
        <w:t>Are there any amendments that are necessary to the agreement?</w:t>
      </w:r>
    </w:p>
    <w:p w:rsidR="009B5A17" w:rsidRPr="00371CA8" w:rsidRDefault="009B5A17" w:rsidP="009B5A17">
      <w:pPr>
        <w:pStyle w:val="ListParagraph"/>
        <w:numPr>
          <w:ilvl w:val="0"/>
          <w:numId w:val="54"/>
        </w:numPr>
        <w:spacing w:line="360" w:lineRule="auto"/>
        <w:ind w:left="1080"/>
      </w:pPr>
      <w:r w:rsidRPr="00371CA8">
        <w:t>Is there any work being performed outside of the agreement that should be included?</w:t>
      </w:r>
    </w:p>
    <w:p w:rsidR="009B5A17" w:rsidRDefault="009B5A17" w:rsidP="009B5A17">
      <w:pPr>
        <w:pStyle w:val="ListParagraph"/>
        <w:numPr>
          <w:ilvl w:val="0"/>
          <w:numId w:val="54"/>
        </w:numPr>
        <w:spacing w:line="360" w:lineRule="auto"/>
        <w:ind w:left="1080"/>
      </w:pPr>
      <w:r w:rsidRPr="00371CA8">
        <w:t>Are there any regulatory compliance issues?</w:t>
      </w:r>
    </w:p>
    <w:p w:rsidR="009B5A17" w:rsidRPr="00F12440" w:rsidRDefault="009B5A17" w:rsidP="009B5A17">
      <w:pPr>
        <w:pStyle w:val="ListParagraph"/>
        <w:numPr>
          <w:ilvl w:val="0"/>
          <w:numId w:val="54"/>
        </w:numPr>
        <w:spacing w:line="360" w:lineRule="auto"/>
        <w:ind w:left="1080"/>
      </w:pPr>
      <w:r w:rsidRPr="00371CA8">
        <w:t xml:space="preserve">Should </w:t>
      </w:r>
      <w:r>
        <w:t>the cost allocation be</w:t>
      </w:r>
      <w:r w:rsidRPr="00371CA8">
        <w:t xml:space="preserve"> review</w:t>
      </w:r>
      <w:r>
        <w:t>ed</w:t>
      </w:r>
      <w:r w:rsidRPr="00371CA8">
        <w:t>?</w:t>
      </w:r>
    </w:p>
    <w:p w:rsidR="009B5A17" w:rsidRDefault="009B5A17" w:rsidP="009B5A17">
      <w:pPr>
        <w:spacing w:line="360" w:lineRule="auto"/>
        <w:rPr>
          <w:rFonts w:ascii="Arial" w:hAnsi="Arial" w:cs="Arial"/>
          <w:b/>
          <w:sz w:val="28"/>
          <w:szCs w:val="22"/>
        </w:rPr>
      </w:pPr>
    </w:p>
    <w:p w:rsidR="009B5A17" w:rsidRDefault="009B5A17" w:rsidP="009B5A17">
      <w:pPr>
        <w:spacing w:line="360" w:lineRule="auto"/>
        <w:rPr>
          <w:rFonts w:ascii="Arial" w:hAnsi="Arial" w:cs="Arial"/>
          <w:b/>
          <w:sz w:val="28"/>
          <w:szCs w:val="22"/>
        </w:rPr>
      </w:pPr>
      <w:r>
        <w:rPr>
          <w:rFonts w:ascii="Arial" w:hAnsi="Arial" w:cs="Arial"/>
          <w:b/>
          <w:sz w:val="28"/>
          <w:szCs w:val="22"/>
        </w:rPr>
        <w:lastRenderedPageBreak/>
        <w:t>6.3.2</w:t>
      </w:r>
      <w:r>
        <w:rPr>
          <w:rFonts w:ascii="Arial" w:hAnsi="Arial" w:cs="Arial"/>
          <w:b/>
          <w:sz w:val="28"/>
          <w:szCs w:val="22"/>
        </w:rPr>
        <w:tab/>
        <w:t xml:space="preserve">MOU and Inter-Municipal Agreements for </w:t>
      </w:r>
      <w:r w:rsidRPr="009221EE">
        <w:rPr>
          <w:rFonts w:ascii="Arial" w:hAnsi="Arial" w:cs="Arial"/>
          <w:b/>
          <w:sz w:val="28"/>
          <w:szCs w:val="22"/>
          <w:highlight w:val="lightGray"/>
        </w:rPr>
        <w:t>[POC NAME]</w:t>
      </w:r>
    </w:p>
    <w:p w:rsidR="009B5A17" w:rsidRPr="0011769F" w:rsidRDefault="009B5A17" w:rsidP="009B5A17">
      <w:pPr>
        <w:spacing w:line="360" w:lineRule="auto"/>
        <w:jc w:val="both"/>
        <w:rPr>
          <w:szCs w:val="22"/>
          <w:highlight w:val="lightGray"/>
        </w:rPr>
      </w:pPr>
      <w:r w:rsidRPr="0011769F">
        <w:rPr>
          <w:szCs w:val="22"/>
          <w:highlight w:val="lightGray"/>
        </w:rPr>
        <w:t>[INSERT POC-SPECIFIC INFORMATION HERE]</w:t>
      </w:r>
    </w:p>
    <w:p w:rsidR="009B5A17" w:rsidRPr="00216CC3" w:rsidRDefault="009B5A17" w:rsidP="009B5A17">
      <w:pPr>
        <w:spacing w:line="360" w:lineRule="auto"/>
        <w:rPr>
          <w:vanish/>
          <w:szCs w:val="22"/>
          <w:highlight w:val="lightGray"/>
        </w:rPr>
      </w:pPr>
    </w:p>
    <w:p w:rsidR="009B5A17" w:rsidRPr="00216CC3" w:rsidRDefault="009B5A17" w:rsidP="009B5A17">
      <w:pPr>
        <w:spacing w:line="360" w:lineRule="auto"/>
        <w:rPr>
          <w:vanish/>
          <w:szCs w:val="22"/>
          <w:highlight w:val="lightGray"/>
        </w:rPr>
      </w:pPr>
      <w:r w:rsidRPr="00216CC3">
        <w:rPr>
          <w:vanish/>
          <w:szCs w:val="22"/>
          <w:highlight w:val="lightGray"/>
        </w:rPr>
        <w:t>MUNICIPALITIES TO COMPLETE THIS SECTION BY PROVIDING THE FOLLOWING INFORMATION:</w:t>
      </w:r>
    </w:p>
    <w:p w:rsidR="009B5A17" w:rsidRPr="00216CC3" w:rsidRDefault="009B5A17" w:rsidP="009B5A17">
      <w:pPr>
        <w:pStyle w:val="ListParagraph"/>
        <w:numPr>
          <w:ilvl w:val="0"/>
          <w:numId w:val="62"/>
        </w:numPr>
        <w:spacing w:line="360" w:lineRule="auto"/>
        <w:rPr>
          <w:b/>
          <w:vanish/>
          <w:szCs w:val="22"/>
          <w:highlight w:val="lightGray"/>
        </w:rPr>
      </w:pPr>
      <w:r w:rsidRPr="00216CC3">
        <w:rPr>
          <w:b/>
          <w:vanish/>
          <w:szCs w:val="22"/>
          <w:highlight w:val="lightGray"/>
        </w:rPr>
        <w:t>COORDINATE COST AND FINANCING OPTIONS WITH ASSOCIATED MUNICPALITIES WITHN THE POC-SHED AND WITH ALCOSAN:</w:t>
      </w:r>
    </w:p>
    <w:p w:rsidR="009B5A17" w:rsidRPr="00216CC3" w:rsidRDefault="009B5A17" w:rsidP="009B5A17">
      <w:pPr>
        <w:pStyle w:val="ListParagraph"/>
        <w:numPr>
          <w:ilvl w:val="1"/>
          <w:numId w:val="62"/>
        </w:numPr>
        <w:spacing w:line="360" w:lineRule="auto"/>
        <w:rPr>
          <w:vanish/>
          <w:szCs w:val="22"/>
          <w:highlight w:val="lightGray"/>
        </w:rPr>
      </w:pPr>
      <w:r w:rsidRPr="00216CC3">
        <w:rPr>
          <w:vanish/>
          <w:szCs w:val="22"/>
          <w:highlight w:val="lightGray"/>
        </w:rPr>
        <w:t>SUMMARIZE ANY MOU AND/OR INTER-MUNICIPAL AGREEMENTS THAT HAVE BEEN SIGNED BY THE PARTICIPATING MUNICIPALITIES</w:t>
      </w:r>
    </w:p>
    <w:p w:rsidR="009B5A17" w:rsidRPr="00216CC3" w:rsidRDefault="009B5A17" w:rsidP="009B5A17">
      <w:pPr>
        <w:pStyle w:val="ListParagraph"/>
        <w:numPr>
          <w:ilvl w:val="1"/>
          <w:numId w:val="62"/>
        </w:numPr>
        <w:spacing w:line="360" w:lineRule="auto"/>
        <w:rPr>
          <w:vanish/>
          <w:szCs w:val="22"/>
          <w:highlight w:val="lightGray"/>
        </w:rPr>
      </w:pPr>
      <w:r w:rsidRPr="00216CC3">
        <w:rPr>
          <w:vanish/>
          <w:szCs w:val="22"/>
          <w:highlight w:val="lightGray"/>
        </w:rPr>
        <w:t>PROVIDE THE MOU AND/OR AGREEMENTS IN APPENDIX X OF THIS REPORT.</w:t>
      </w:r>
    </w:p>
    <w:p w:rsidR="009B5A17" w:rsidRPr="00915CEF" w:rsidRDefault="009B5A17" w:rsidP="009B5A17">
      <w:pPr>
        <w:rPr>
          <w:rFonts w:ascii="Arial" w:hAnsi="Arial" w:cs="Arial"/>
          <w:b/>
          <w:sz w:val="28"/>
          <w:szCs w:val="22"/>
        </w:rPr>
      </w:pPr>
    </w:p>
    <w:p w:rsidR="009B5A17" w:rsidRDefault="009B5A17" w:rsidP="009B5A17">
      <w:pPr>
        <w:pStyle w:val="ListParagraph"/>
        <w:numPr>
          <w:ilvl w:val="1"/>
          <w:numId w:val="60"/>
        </w:numPr>
        <w:ind w:left="0" w:firstLine="0"/>
        <w:rPr>
          <w:rFonts w:ascii="Arial" w:hAnsi="Arial" w:cs="Arial"/>
          <w:b/>
          <w:sz w:val="28"/>
          <w:szCs w:val="22"/>
        </w:rPr>
      </w:pPr>
      <w:r w:rsidRPr="0057129C">
        <w:rPr>
          <w:rFonts w:ascii="Arial" w:hAnsi="Arial" w:cs="Arial"/>
          <w:b/>
          <w:sz w:val="28"/>
          <w:szCs w:val="22"/>
        </w:rPr>
        <w:t xml:space="preserve">Implementation Schedule </w:t>
      </w:r>
      <w:r>
        <w:rPr>
          <w:rFonts w:ascii="Arial" w:hAnsi="Arial" w:cs="Arial"/>
          <w:b/>
          <w:sz w:val="28"/>
          <w:szCs w:val="22"/>
        </w:rPr>
        <w:t>and Planning</w:t>
      </w:r>
    </w:p>
    <w:p w:rsidR="009B5A17" w:rsidRDefault="009B5A17" w:rsidP="009B5A17">
      <w:pPr>
        <w:pStyle w:val="ListParagraph"/>
        <w:ind w:left="1440"/>
        <w:rPr>
          <w:rFonts w:ascii="Arial" w:hAnsi="Arial" w:cs="Arial"/>
          <w:b/>
          <w:sz w:val="28"/>
          <w:szCs w:val="22"/>
        </w:rPr>
      </w:pPr>
    </w:p>
    <w:p w:rsidR="009B5A17" w:rsidRPr="0011769F" w:rsidRDefault="009B5A17" w:rsidP="009B5A17">
      <w:pPr>
        <w:spacing w:line="360" w:lineRule="auto"/>
        <w:rPr>
          <w:rFonts w:ascii="Arial" w:hAnsi="Arial" w:cs="Arial"/>
          <w:b/>
          <w:sz w:val="28"/>
          <w:szCs w:val="22"/>
        </w:rPr>
      </w:pPr>
      <w:r w:rsidRPr="0011769F">
        <w:rPr>
          <w:rFonts w:ascii="Arial" w:hAnsi="Arial" w:cs="Arial"/>
          <w:b/>
          <w:sz w:val="28"/>
          <w:szCs w:val="22"/>
        </w:rPr>
        <w:t>6.4.1</w:t>
      </w:r>
      <w:r w:rsidRPr="0011769F">
        <w:rPr>
          <w:rFonts w:ascii="Arial" w:hAnsi="Arial" w:cs="Arial"/>
          <w:b/>
          <w:sz w:val="28"/>
          <w:szCs w:val="22"/>
        </w:rPr>
        <w:tab/>
        <w:t>Implementation Schedule</w:t>
      </w:r>
    </w:p>
    <w:p w:rsidR="009B5A17" w:rsidRPr="0011769F" w:rsidRDefault="009B5A17" w:rsidP="009B5A17">
      <w:pPr>
        <w:spacing w:line="360" w:lineRule="auto"/>
        <w:jc w:val="both"/>
        <w:rPr>
          <w:szCs w:val="22"/>
          <w:highlight w:val="lightGray"/>
        </w:rPr>
      </w:pPr>
      <w:r w:rsidRPr="0011769F">
        <w:rPr>
          <w:szCs w:val="22"/>
          <w:highlight w:val="lightGray"/>
        </w:rPr>
        <w:t>[INSERT POC-SPECIFIC INFORMATION HERE]</w:t>
      </w:r>
    </w:p>
    <w:p w:rsidR="009B5A17" w:rsidRPr="006A6773" w:rsidRDefault="009B5A17" w:rsidP="009B5A17">
      <w:pPr>
        <w:spacing w:line="360" w:lineRule="auto"/>
        <w:rPr>
          <w:szCs w:val="22"/>
          <w:highlight w:val="lightGray"/>
        </w:rPr>
      </w:pPr>
    </w:p>
    <w:p w:rsidR="009B5A17" w:rsidRPr="00216CC3" w:rsidRDefault="009B5A17" w:rsidP="009B5A17">
      <w:pPr>
        <w:spacing w:line="360" w:lineRule="auto"/>
        <w:rPr>
          <w:vanish/>
          <w:szCs w:val="22"/>
          <w:highlight w:val="lightGray"/>
        </w:rPr>
      </w:pPr>
      <w:r w:rsidRPr="00216CC3">
        <w:rPr>
          <w:vanish/>
          <w:szCs w:val="22"/>
          <w:highlight w:val="lightGray"/>
        </w:rPr>
        <w:t>MUNICIPALITIES TO COMPLETE THIS SECTION BY PROVIDING THE FOLLOWING INFORMATION:</w:t>
      </w:r>
    </w:p>
    <w:p w:rsidR="009B5A17" w:rsidRPr="00216CC3" w:rsidRDefault="009B5A17" w:rsidP="009B5A17">
      <w:pPr>
        <w:pStyle w:val="ListParagraph"/>
        <w:numPr>
          <w:ilvl w:val="0"/>
          <w:numId w:val="63"/>
        </w:numPr>
        <w:spacing w:line="360" w:lineRule="auto"/>
        <w:jc w:val="both"/>
        <w:rPr>
          <w:b/>
          <w:vanish/>
          <w:szCs w:val="22"/>
          <w:highlight w:val="lightGray"/>
        </w:rPr>
      </w:pPr>
      <w:r w:rsidRPr="00216CC3">
        <w:rPr>
          <w:b/>
          <w:vanish/>
          <w:szCs w:val="22"/>
          <w:highlight w:val="lightGray"/>
        </w:rPr>
        <w:t>PROVIDE FOR THE CONSTRUCTION AND IMPLEMENTATION OF ALL FEASIBILITY STUDY PROPOSED SEWERAGE FACILITIES BY THE EARLIEST PRACTICABLE DATE, HOWEVER FACILITY PLANNING SCHEDULES SHOULD NOT EXTEND LATER THAN THE ALCOSAN COMPLIANCE DEADLINE OF 9/30/2026.</w:t>
      </w:r>
    </w:p>
    <w:p w:rsidR="009B5A17" w:rsidRPr="00216CC3" w:rsidRDefault="009B5A17" w:rsidP="009B5A17">
      <w:pPr>
        <w:pStyle w:val="ListParagraph"/>
        <w:numPr>
          <w:ilvl w:val="0"/>
          <w:numId w:val="63"/>
        </w:numPr>
        <w:spacing w:line="360" w:lineRule="auto"/>
        <w:jc w:val="both"/>
        <w:rPr>
          <w:b/>
          <w:vanish/>
          <w:szCs w:val="22"/>
          <w:highlight w:val="lightGray"/>
        </w:rPr>
      </w:pPr>
      <w:r w:rsidRPr="00216CC3">
        <w:rPr>
          <w:b/>
          <w:vanish/>
          <w:szCs w:val="22"/>
          <w:highlight w:val="lightGray"/>
        </w:rPr>
        <w:t xml:space="preserve">PROVIDE MEASURABLE IMPLEMENTATION MILESTONES FOR THE FLOW MANAGEMENT AND FEASIBILITY STUDY IMPLEMENTATION TASKS AND PROPOSALS.  </w:t>
      </w:r>
    </w:p>
    <w:p w:rsidR="009B5A17" w:rsidRPr="00216CC3" w:rsidRDefault="009B5A17" w:rsidP="009B5A17">
      <w:pPr>
        <w:pStyle w:val="ListParagraph"/>
        <w:numPr>
          <w:ilvl w:val="0"/>
          <w:numId w:val="63"/>
        </w:numPr>
        <w:spacing w:line="360" w:lineRule="auto"/>
        <w:jc w:val="both"/>
        <w:rPr>
          <w:b/>
          <w:vanish/>
          <w:szCs w:val="22"/>
          <w:highlight w:val="lightGray"/>
        </w:rPr>
      </w:pPr>
      <w:r w:rsidRPr="00216CC3">
        <w:rPr>
          <w:b/>
          <w:vanish/>
          <w:szCs w:val="22"/>
          <w:highlight w:val="lightGray"/>
        </w:rPr>
        <w:t xml:space="preserve">ON A POC-SHED BASIS, PROVIDE A MUNICIPALITY-SPECIFIC IMPLEMENTATION SCHEDULE WITH A TASK INTEGRATION, IMPLEMENTATION AND COMPLETION DEADLINE DEVELOPED IN COORDINATION WITH RELATED ALCOSAN BASIN PLANNING EFFORTS. </w:t>
      </w:r>
    </w:p>
    <w:p w:rsidR="009B5A17" w:rsidRPr="00216CC3" w:rsidRDefault="009B5A17" w:rsidP="009B5A17">
      <w:pPr>
        <w:pStyle w:val="ListParagraph"/>
        <w:numPr>
          <w:ilvl w:val="0"/>
          <w:numId w:val="63"/>
        </w:numPr>
        <w:spacing w:line="360" w:lineRule="auto"/>
        <w:jc w:val="both"/>
        <w:rPr>
          <w:b/>
          <w:vanish/>
          <w:szCs w:val="22"/>
          <w:highlight w:val="lightGray"/>
        </w:rPr>
      </w:pPr>
      <w:r w:rsidRPr="00216CC3">
        <w:rPr>
          <w:b/>
          <w:vanish/>
          <w:szCs w:val="22"/>
          <w:highlight w:val="lightGray"/>
        </w:rPr>
        <w:t xml:space="preserve">ON A POC-SHED BASIS, FOR SHARED FLOW MANAGEMENT FACILITIES, PROVIDE A MULTI-MUNICIPAL SPECIFIC IMPLEMENTATION SCHEDULE WITH A TASK INTEGRATION, IMPLEMENTATION AND COMPLETION DEADLINE DEVELOPED IN COORDINATION WITH RELATED ALCOSAN BASIN PLANNING EFFORTS. </w:t>
      </w:r>
    </w:p>
    <w:p w:rsidR="009B5A17" w:rsidRPr="00216CC3" w:rsidRDefault="009B5A17" w:rsidP="009B5A17">
      <w:pPr>
        <w:pStyle w:val="ListParagraph"/>
        <w:numPr>
          <w:ilvl w:val="0"/>
          <w:numId w:val="63"/>
        </w:numPr>
        <w:spacing w:line="360" w:lineRule="auto"/>
        <w:jc w:val="both"/>
        <w:rPr>
          <w:b/>
          <w:vanish/>
          <w:szCs w:val="22"/>
          <w:highlight w:val="lightGray"/>
        </w:rPr>
      </w:pPr>
      <w:r w:rsidRPr="00216CC3">
        <w:rPr>
          <w:b/>
          <w:vanish/>
          <w:szCs w:val="22"/>
          <w:highlight w:val="lightGray"/>
        </w:rPr>
        <w:t>PROVIDE A MUNICIPAL FEASIBILITY STUDY IMPLEMENTATION SCHEDULE DEVELOPED IN COORDINATION WITH, (AND AT A MINIMUM) CONSISTENT WITH, THE RELATED ALCOSAN’S POC-SHED SPECIFIC SCHEDULE PROVIDED IN ITS WWP.</w:t>
      </w:r>
    </w:p>
    <w:p w:rsidR="009B5A17" w:rsidRPr="00216CC3" w:rsidRDefault="009B5A17" w:rsidP="009B5A17">
      <w:pPr>
        <w:pStyle w:val="ListParagraph"/>
        <w:numPr>
          <w:ilvl w:val="0"/>
          <w:numId w:val="63"/>
        </w:numPr>
        <w:spacing w:line="360" w:lineRule="auto"/>
        <w:jc w:val="both"/>
        <w:rPr>
          <w:b/>
          <w:vanish/>
          <w:szCs w:val="22"/>
          <w:highlight w:val="lightGray"/>
        </w:rPr>
      </w:pPr>
      <w:r w:rsidRPr="00216CC3">
        <w:rPr>
          <w:b/>
          <w:vanish/>
          <w:szCs w:val="22"/>
          <w:highlight w:val="lightGray"/>
        </w:rPr>
        <w:t>IDENTIFY 537 PROGRAM PLANNING RELATED OBLIGATIONS AND INCLUDE A TENTATIVE SCHEDULE FOR SUBMISSION OF THESE ITEMS TO THE APPROPRIATE AGENCY(IES). REVIEW THE ELEVEN (11) “CONSISTENCY” ITEM LISTED IN THE ACT 537 FACILITIES PLANNING ATTACHMENT.</w:t>
      </w:r>
    </w:p>
    <w:p w:rsidR="009B5A17" w:rsidRPr="00216CC3" w:rsidRDefault="009B5A17" w:rsidP="009B5A17">
      <w:pPr>
        <w:pStyle w:val="ListParagraph"/>
        <w:numPr>
          <w:ilvl w:val="0"/>
          <w:numId w:val="63"/>
        </w:numPr>
        <w:spacing w:line="360" w:lineRule="auto"/>
        <w:jc w:val="both"/>
        <w:rPr>
          <w:vanish/>
          <w:szCs w:val="22"/>
          <w:highlight w:val="lightGray"/>
        </w:rPr>
      </w:pPr>
      <w:r w:rsidRPr="00216CC3">
        <w:rPr>
          <w:b/>
          <w:vanish/>
          <w:szCs w:val="22"/>
          <w:highlight w:val="lightGray"/>
        </w:rPr>
        <w:t>FOR EACH POC-SHED PROVIDE A POST-CONSTRUCTION COMPLIANCE MONITORING PLAN (PCCMP) AND PCCMP TASK IMPLEMENTATION SCHEDULE</w:t>
      </w:r>
      <w:r w:rsidRPr="00216CC3">
        <w:rPr>
          <w:vanish/>
          <w:szCs w:val="22"/>
          <w:highlight w:val="lightGray"/>
        </w:rPr>
        <w:t>.</w:t>
      </w:r>
    </w:p>
    <w:p w:rsidR="009B5A17" w:rsidRPr="00216CC3" w:rsidRDefault="009B5A17" w:rsidP="009B5A17">
      <w:pPr>
        <w:rPr>
          <w:rFonts w:ascii="Arial" w:hAnsi="Arial" w:cs="Arial"/>
          <w:b/>
          <w:vanish/>
          <w:sz w:val="28"/>
          <w:szCs w:val="22"/>
        </w:rPr>
      </w:pPr>
    </w:p>
    <w:p w:rsidR="009B5A17" w:rsidRPr="00216CC3" w:rsidRDefault="009B5A17" w:rsidP="009B5A17">
      <w:pPr>
        <w:rPr>
          <w:rFonts w:ascii="Arial" w:hAnsi="Arial" w:cs="Arial"/>
          <w:b/>
          <w:vanish/>
          <w:sz w:val="28"/>
          <w:szCs w:val="22"/>
        </w:rPr>
      </w:pPr>
    </w:p>
    <w:p w:rsidR="009B5A17" w:rsidRPr="0011769F" w:rsidRDefault="009B5A17" w:rsidP="009B5A17">
      <w:pPr>
        <w:spacing w:line="360" w:lineRule="auto"/>
        <w:rPr>
          <w:rFonts w:ascii="Arial" w:hAnsi="Arial" w:cs="Arial"/>
          <w:b/>
          <w:sz w:val="28"/>
          <w:szCs w:val="22"/>
        </w:rPr>
      </w:pPr>
      <w:r w:rsidRPr="0011769F">
        <w:rPr>
          <w:rFonts w:ascii="Arial" w:hAnsi="Arial" w:cs="Arial"/>
          <w:b/>
          <w:sz w:val="28"/>
          <w:szCs w:val="22"/>
        </w:rPr>
        <w:t>6.4.2</w:t>
      </w:r>
      <w:r w:rsidRPr="0011769F">
        <w:rPr>
          <w:rFonts w:ascii="Arial" w:hAnsi="Arial" w:cs="Arial"/>
          <w:b/>
          <w:sz w:val="28"/>
          <w:szCs w:val="22"/>
        </w:rPr>
        <w:tab/>
        <w:t>Joint Municipal Planning and Implementation</w:t>
      </w:r>
    </w:p>
    <w:p w:rsidR="009B5A17" w:rsidRPr="0011769F" w:rsidRDefault="009B5A17" w:rsidP="009B5A17">
      <w:pPr>
        <w:spacing w:line="360" w:lineRule="auto"/>
        <w:jc w:val="both"/>
        <w:rPr>
          <w:szCs w:val="22"/>
          <w:highlight w:val="lightGray"/>
        </w:rPr>
      </w:pPr>
      <w:r w:rsidRPr="0011769F">
        <w:rPr>
          <w:szCs w:val="22"/>
          <w:highlight w:val="lightGray"/>
        </w:rPr>
        <w:t>[INSERT POC-SPECIFIC INFORMATION HERE]</w:t>
      </w:r>
    </w:p>
    <w:p w:rsidR="009B5A17" w:rsidRPr="006A6773" w:rsidRDefault="009B5A17" w:rsidP="009B5A17">
      <w:pPr>
        <w:spacing w:line="360" w:lineRule="auto"/>
        <w:rPr>
          <w:szCs w:val="22"/>
          <w:highlight w:val="lightGray"/>
        </w:rPr>
      </w:pPr>
    </w:p>
    <w:p w:rsidR="009B5A17" w:rsidRPr="00216CC3" w:rsidRDefault="009B5A17" w:rsidP="009B5A17">
      <w:pPr>
        <w:spacing w:line="360" w:lineRule="auto"/>
        <w:rPr>
          <w:vanish/>
          <w:szCs w:val="22"/>
          <w:highlight w:val="lightGray"/>
        </w:rPr>
      </w:pPr>
      <w:r w:rsidRPr="00216CC3">
        <w:rPr>
          <w:vanish/>
          <w:szCs w:val="22"/>
          <w:highlight w:val="lightGray"/>
        </w:rPr>
        <w:t>MUNICIPALITIES TO COMPLETE THIS SECTION BY PROVIDING THE FOLLOWING INFORMATION:</w:t>
      </w:r>
    </w:p>
    <w:p w:rsidR="009B5A17" w:rsidRPr="00216CC3" w:rsidRDefault="009B5A17" w:rsidP="009B5A17">
      <w:pPr>
        <w:pStyle w:val="ListParagraph"/>
        <w:numPr>
          <w:ilvl w:val="0"/>
          <w:numId w:val="65"/>
        </w:numPr>
        <w:spacing w:line="360" w:lineRule="auto"/>
        <w:ind w:left="1080"/>
        <w:jc w:val="both"/>
        <w:rPr>
          <w:b/>
          <w:vanish/>
          <w:szCs w:val="22"/>
          <w:highlight w:val="lightGray"/>
        </w:rPr>
      </w:pPr>
      <w:r w:rsidRPr="00216CC3">
        <w:rPr>
          <w:b/>
          <w:vanish/>
          <w:szCs w:val="22"/>
          <w:highlight w:val="lightGray"/>
        </w:rPr>
        <w:t>FOR EACH INTER-MUNICIPAL SEWAGE CONNECTION BRIEFLY DISCUSS THE FLOW MANAGEMENT PARAMETERS AND STRATEGY(IES) DEVELOPED IN COORDINATION WITH OTHER POC-SHED MUNICIPALITIES.</w:t>
      </w:r>
    </w:p>
    <w:p w:rsidR="009B5A17" w:rsidRPr="00216CC3" w:rsidRDefault="009B5A17" w:rsidP="009B5A17">
      <w:pPr>
        <w:pStyle w:val="ListParagraph"/>
        <w:numPr>
          <w:ilvl w:val="0"/>
          <w:numId w:val="65"/>
        </w:numPr>
        <w:spacing w:line="360" w:lineRule="auto"/>
        <w:ind w:left="1080"/>
        <w:jc w:val="both"/>
        <w:rPr>
          <w:b/>
          <w:vanish/>
          <w:szCs w:val="22"/>
          <w:highlight w:val="lightGray"/>
        </w:rPr>
      </w:pPr>
      <w:r w:rsidRPr="00216CC3">
        <w:rPr>
          <w:b/>
          <w:vanish/>
          <w:szCs w:val="22"/>
          <w:highlight w:val="lightGray"/>
        </w:rPr>
        <w:t>DEVELOP AND PRESENT THE MUNICIPALITY’S FEASIBILITY STUDY PROPOSALS TO IMPLEMENT A POC-SHED-WIDE FLOW MANAGEMENT PLAN DEVELOPED IN COORDINATION WITH ALL MUNICIPALITIES THAT INTEND TO SHARE PROPOSED FACILITIES.</w:t>
      </w:r>
    </w:p>
    <w:p w:rsidR="009B5A17" w:rsidRPr="00216CC3" w:rsidRDefault="009B5A17" w:rsidP="009B5A17">
      <w:pPr>
        <w:pStyle w:val="ListParagraph"/>
        <w:numPr>
          <w:ilvl w:val="0"/>
          <w:numId w:val="65"/>
        </w:numPr>
        <w:spacing w:line="360" w:lineRule="auto"/>
        <w:ind w:left="1080"/>
        <w:jc w:val="both"/>
        <w:rPr>
          <w:b/>
          <w:vanish/>
          <w:szCs w:val="22"/>
          <w:highlight w:val="lightGray"/>
        </w:rPr>
      </w:pPr>
      <w:r w:rsidRPr="00216CC3">
        <w:rPr>
          <w:b/>
          <w:vanish/>
          <w:szCs w:val="22"/>
          <w:highlight w:val="lightGray"/>
        </w:rPr>
        <w:t>IDENTIFY ALL MUNICIPAL SPECIFIC TASKS AND EFFORTS NECESSARY TO EFFECT THE FEASIBILITY STUDY’S IMPLEMENTATION. AS APPLICABLE INCLUDE CORRESPONDENCE FROM ALL ASSOCIATED MUNICIPALITIES WITHIN THE POC-SHED ACKNOWLEDGING THEY AGREE WITH THE COST ESTIMATES AND SHALL PARTICIPATE IN EFFECTING THE PROPOSED IMPLEMENTATION SCHEDULE FOR THE POC-SHED.</w:t>
      </w:r>
    </w:p>
    <w:p w:rsidR="009B5A17" w:rsidRPr="00216CC3" w:rsidRDefault="009B5A17" w:rsidP="009B5A17">
      <w:pPr>
        <w:pStyle w:val="ListParagraph"/>
        <w:numPr>
          <w:ilvl w:val="0"/>
          <w:numId w:val="65"/>
        </w:numPr>
        <w:spacing w:line="360" w:lineRule="auto"/>
        <w:ind w:left="1080"/>
        <w:jc w:val="both"/>
        <w:rPr>
          <w:b/>
          <w:vanish/>
          <w:szCs w:val="22"/>
          <w:highlight w:val="lightGray"/>
        </w:rPr>
      </w:pPr>
      <w:r w:rsidRPr="00216CC3">
        <w:rPr>
          <w:b/>
          <w:vanish/>
          <w:szCs w:val="22"/>
          <w:highlight w:val="lightGray"/>
        </w:rPr>
        <w:t xml:space="preserve">FOR EACH MUNICIPAL CONNECTION TO ANOTHER MUNICIPALITY’S SEWER SYSTEM OR FOR THE POC-SHED DISCUSS FLOW MANAGEMENT STRATEGY CONFLICTS AND CONCERNS THAT SURFACED DURING THE COORDINATED MUNICIPAL FACILITIES PLANNING PROCESS. IDENTIFY THOSE ISSUES WHICH THE MUNICIPALITY PERCEIVES MAY DETER IMPLEMENTATION OF A POC-SHED BASED FLOW MANAGEMENT PROPOSAL. </w:t>
      </w:r>
    </w:p>
    <w:p w:rsidR="009B5A17" w:rsidRPr="00216CC3" w:rsidRDefault="009B5A17" w:rsidP="009B5A17">
      <w:pPr>
        <w:pStyle w:val="ListParagraph"/>
        <w:numPr>
          <w:ilvl w:val="0"/>
          <w:numId w:val="65"/>
        </w:numPr>
        <w:spacing w:line="360" w:lineRule="auto"/>
        <w:ind w:left="1080"/>
        <w:jc w:val="both"/>
        <w:rPr>
          <w:b/>
          <w:vanish/>
          <w:szCs w:val="22"/>
          <w:highlight w:val="lightGray"/>
        </w:rPr>
      </w:pPr>
      <w:r w:rsidRPr="00216CC3">
        <w:rPr>
          <w:b/>
          <w:vanish/>
          <w:szCs w:val="22"/>
          <w:highlight w:val="lightGray"/>
        </w:rPr>
        <w:t>IDENTIFY ANY ANTICIPATED INSTITUTIONAL AND ADMINISTRATIVE OBSTACLES THAT MAY IMPEDE IMPLEMENTATION OF THE FEASIBILITY STUDY.</w:t>
      </w:r>
    </w:p>
    <w:p w:rsidR="009B5A17" w:rsidRPr="00216CC3" w:rsidRDefault="009B5A17" w:rsidP="009B5A17">
      <w:pPr>
        <w:pStyle w:val="ListParagraph"/>
        <w:numPr>
          <w:ilvl w:val="0"/>
          <w:numId w:val="65"/>
        </w:numPr>
        <w:spacing w:line="360" w:lineRule="auto"/>
        <w:ind w:left="1080"/>
        <w:jc w:val="both"/>
        <w:rPr>
          <w:b/>
          <w:vanish/>
          <w:szCs w:val="22"/>
          <w:highlight w:val="lightGray"/>
        </w:rPr>
      </w:pPr>
      <w:r w:rsidRPr="00216CC3">
        <w:rPr>
          <w:b/>
          <w:vanish/>
          <w:szCs w:val="22"/>
          <w:highlight w:val="lightGray"/>
        </w:rPr>
        <w:t>PROVIDE A PLAN AND SCHEDULE TO OVERCOME ALL ANTICIPATED INSTITUTIONAL AND ADMINISTRATIVE OBSTACLES TO COMPLETE IMPLEMENTATION OF THE FEASIBILITY STUDY.</w:t>
      </w:r>
    </w:p>
    <w:p w:rsidR="009B5A17" w:rsidRPr="00216CC3" w:rsidRDefault="009B5A17" w:rsidP="009B5A17">
      <w:pPr>
        <w:rPr>
          <w:rFonts w:ascii="Arial" w:hAnsi="Arial" w:cs="Arial"/>
          <w:b/>
          <w:vanish/>
          <w:sz w:val="28"/>
          <w:szCs w:val="22"/>
        </w:rPr>
      </w:pPr>
    </w:p>
    <w:p w:rsidR="009B5A17" w:rsidRPr="00216CC3" w:rsidRDefault="009B5A17" w:rsidP="009B5A17">
      <w:pPr>
        <w:rPr>
          <w:rFonts w:ascii="Arial" w:hAnsi="Arial" w:cs="Arial"/>
          <w:b/>
          <w:vanish/>
          <w:sz w:val="28"/>
          <w:szCs w:val="22"/>
        </w:rPr>
      </w:pPr>
    </w:p>
    <w:p w:rsidR="009B5A17" w:rsidRDefault="009B5A17" w:rsidP="009B5A17">
      <w:pPr>
        <w:rPr>
          <w:rFonts w:ascii="Arial" w:hAnsi="Arial" w:cs="Arial"/>
          <w:b/>
          <w:sz w:val="28"/>
          <w:szCs w:val="22"/>
        </w:rPr>
      </w:pPr>
    </w:p>
    <w:p w:rsidR="009B5A17" w:rsidRPr="001F1DA7" w:rsidRDefault="009B5A17" w:rsidP="009B5A17">
      <w:pPr>
        <w:rPr>
          <w:rFonts w:ascii="Arial" w:hAnsi="Arial" w:cs="Arial"/>
          <w:b/>
          <w:sz w:val="28"/>
          <w:szCs w:val="22"/>
        </w:rPr>
      </w:pPr>
    </w:p>
    <w:p w:rsidR="009B5A17" w:rsidRPr="0011769F" w:rsidRDefault="009B5A17" w:rsidP="009B5A17">
      <w:pPr>
        <w:spacing w:line="360" w:lineRule="auto"/>
        <w:rPr>
          <w:rFonts w:ascii="Arial" w:hAnsi="Arial" w:cs="Arial"/>
          <w:b/>
          <w:sz w:val="28"/>
          <w:szCs w:val="22"/>
        </w:rPr>
      </w:pPr>
      <w:r w:rsidRPr="0011769F">
        <w:rPr>
          <w:rFonts w:ascii="Arial" w:hAnsi="Arial" w:cs="Arial"/>
          <w:b/>
          <w:sz w:val="28"/>
          <w:szCs w:val="22"/>
        </w:rPr>
        <w:t>6.4.3</w:t>
      </w:r>
      <w:r w:rsidRPr="0011769F">
        <w:rPr>
          <w:rFonts w:ascii="Arial" w:hAnsi="Arial" w:cs="Arial"/>
          <w:b/>
          <w:sz w:val="28"/>
          <w:szCs w:val="22"/>
        </w:rPr>
        <w:tab/>
        <w:t>Regulatory Compliance Reporting</w:t>
      </w:r>
    </w:p>
    <w:p w:rsidR="009B5A17" w:rsidRPr="0011769F" w:rsidRDefault="009B5A17" w:rsidP="009B5A17">
      <w:pPr>
        <w:spacing w:line="360" w:lineRule="auto"/>
        <w:jc w:val="both"/>
        <w:rPr>
          <w:szCs w:val="22"/>
          <w:highlight w:val="lightGray"/>
        </w:rPr>
      </w:pPr>
      <w:r w:rsidRPr="0011769F">
        <w:rPr>
          <w:szCs w:val="22"/>
          <w:highlight w:val="lightGray"/>
        </w:rPr>
        <w:t>[INSERT POC-SPECIFIC INFORMATION HERE]</w:t>
      </w:r>
    </w:p>
    <w:p w:rsidR="009B5A17" w:rsidRPr="006A6773" w:rsidRDefault="009B5A17" w:rsidP="009B5A17">
      <w:pPr>
        <w:spacing w:line="360" w:lineRule="auto"/>
        <w:rPr>
          <w:szCs w:val="22"/>
          <w:highlight w:val="lightGray"/>
        </w:rPr>
      </w:pPr>
    </w:p>
    <w:p w:rsidR="009B5A17" w:rsidRPr="00216CC3" w:rsidRDefault="009B5A17" w:rsidP="009B5A17">
      <w:pPr>
        <w:spacing w:line="360" w:lineRule="auto"/>
        <w:rPr>
          <w:vanish/>
          <w:szCs w:val="22"/>
          <w:highlight w:val="lightGray"/>
        </w:rPr>
      </w:pPr>
      <w:r w:rsidRPr="00216CC3">
        <w:rPr>
          <w:vanish/>
          <w:szCs w:val="22"/>
          <w:highlight w:val="lightGray"/>
        </w:rPr>
        <w:t>MUNICIPALITIES TO COMPLETE THIS SECTION BY PROVIDING THE FOLLOWING INFORMATION:</w:t>
      </w:r>
    </w:p>
    <w:p w:rsidR="009B5A17" w:rsidRPr="00216CC3" w:rsidRDefault="009B5A17" w:rsidP="009B5A17">
      <w:pPr>
        <w:numPr>
          <w:ilvl w:val="0"/>
          <w:numId w:val="67"/>
        </w:numPr>
        <w:spacing w:line="360" w:lineRule="auto"/>
        <w:ind w:left="1080" w:right="44"/>
        <w:jc w:val="both"/>
        <w:rPr>
          <w:b/>
          <w:vanish/>
          <w:highlight w:val="lightGray"/>
        </w:rPr>
      </w:pPr>
      <w:r w:rsidRPr="00216CC3">
        <w:rPr>
          <w:b/>
          <w:vanish/>
          <w:highlight w:val="lightGray"/>
        </w:rPr>
        <w:t xml:space="preserve">DISCUSS HOW MUNICIPAL FLOW DATA AND PROPOSED FACILITY OPERATIONAL DATA WILL BE DEVELOPED AND UTILIZED BY THE MUNICIPALITY FOR COMPLIANCE REPORTING PURPOSES. </w:t>
      </w:r>
    </w:p>
    <w:p w:rsidR="009B5A17" w:rsidRPr="00216CC3" w:rsidRDefault="009B5A17" w:rsidP="009B5A17">
      <w:pPr>
        <w:numPr>
          <w:ilvl w:val="0"/>
          <w:numId w:val="67"/>
        </w:numPr>
        <w:spacing w:line="360" w:lineRule="auto"/>
        <w:ind w:left="1080" w:right="44"/>
        <w:jc w:val="both"/>
        <w:rPr>
          <w:b/>
          <w:vanish/>
          <w:highlight w:val="lightGray"/>
        </w:rPr>
      </w:pPr>
      <w:r w:rsidRPr="00216CC3">
        <w:rPr>
          <w:b/>
          <w:vanish/>
          <w:highlight w:val="lightGray"/>
        </w:rPr>
        <w:t>PROPOSE A PLAN TO DEVELOP AND USE FLOW AND FACILITY OPERATIONAL DATA FOR COMPLIANCE REPORTING PURPOSES.</w:t>
      </w:r>
    </w:p>
    <w:p w:rsidR="009B5A17" w:rsidRPr="00216CC3" w:rsidRDefault="009B5A17" w:rsidP="009B5A17">
      <w:pPr>
        <w:pStyle w:val="ListParagraph"/>
        <w:numPr>
          <w:ilvl w:val="0"/>
          <w:numId w:val="67"/>
        </w:numPr>
        <w:spacing w:line="360" w:lineRule="auto"/>
        <w:ind w:left="1080"/>
        <w:jc w:val="both"/>
        <w:rPr>
          <w:b/>
          <w:vanish/>
          <w:sz w:val="28"/>
          <w:szCs w:val="22"/>
          <w:highlight w:val="lightGray"/>
        </w:rPr>
      </w:pPr>
      <w:r w:rsidRPr="00216CC3">
        <w:rPr>
          <w:b/>
          <w:vanish/>
          <w:highlight w:val="lightGray"/>
        </w:rPr>
        <w:t>PROVIDE A PCCMP DESIGNED TO DETERMINE IF THE FEASIBILITY STUDY MET ITS FLOW MANAGEMENT OBJECTIVES AND ITS IMPLEMENTATION SPECIFICS IN ADDITION TO EVALUATING THE MUNICIPALITY’S SUCCESS IN MEETING THE FEASIBILITY STUDY OBJECTIVES.</w:t>
      </w:r>
    </w:p>
    <w:p w:rsidR="009B5A17" w:rsidRPr="00216CC3" w:rsidRDefault="009B5A17" w:rsidP="009B5A17">
      <w:pPr>
        <w:rPr>
          <w:rFonts w:ascii="Arial" w:hAnsi="Arial" w:cs="Arial"/>
          <w:b/>
          <w:vanish/>
          <w:sz w:val="28"/>
          <w:szCs w:val="22"/>
        </w:rPr>
      </w:pPr>
    </w:p>
    <w:p w:rsidR="009B5A17" w:rsidRDefault="009B5A17" w:rsidP="009B5A17">
      <w:pPr>
        <w:pStyle w:val="ListParagraph"/>
        <w:numPr>
          <w:ilvl w:val="1"/>
          <w:numId w:val="60"/>
        </w:numPr>
        <w:ind w:left="0" w:firstLine="0"/>
        <w:rPr>
          <w:rFonts w:ascii="Arial" w:hAnsi="Arial" w:cs="Arial"/>
          <w:b/>
          <w:sz w:val="28"/>
          <w:szCs w:val="22"/>
        </w:rPr>
      </w:pPr>
      <w:r>
        <w:rPr>
          <w:rFonts w:ascii="Arial" w:hAnsi="Arial" w:cs="Arial"/>
          <w:b/>
          <w:sz w:val="28"/>
          <w:szCs w:val="22"/>
        </w:rPr>
        <w:t>Funding Alternatives</w:t>
      </w:r>
    </w:p>
    <w:p w:rsidR="009B5A17" w:rsidRDefault="009B5A17" w:rsidP="009B5A17">
      <w:pPr>
        <w:spacing w:line="360" w:lineRule="auto"/>
        <w:jc w:val="both"/>
        <w:rPr>
          <w:rFonts w:ascii="Arial" w:hAnsi="Arial" w:cs="Arial"/>
          <w:b/>
          <w:sz w:val="28"/>
          <w:szCs w:val="22"/>
        </w:rPr>
      </w:pPr>
    </w:p>
    <w:p w:rsidR="009B5A17" w:rsidRDefault="009B5A17" w:rsidP="009B5A17">
      <w:pPr>
        <w:spacing w:line="360" w:lineRule="auto"/>
        <w:jc w:val="both"/>
      </w:pPr>
      <w:r>
        <w:t xml:space="preserve">Multi-municipal sharing of resources is often a cost-effective method for managing the continued operation and maintenance of wet weather control facilities.  Material, equipment, and labor can be shared between communities.  For example, a sewer vacuum truck owned by one community can be borrowed or rented by another community for cleaning of an SSO storage facility or pipeline.  Municipal Councils of Governments (COGs) often function in this manner through cooperative action (e.g. South Hills COG, Turtle Creek COG).  Inter-municipal agreements should be developed by the municipalities involved as discussed in Section 6.3.  </w:t>
      </w:r>
    </w:p>
    <w:p w:rsidR="009B5A17" w:rsidRDefault="009B5A17" w:rsidP="009B5A17">
      <w:pPr>
        <w:spacing w:line="360" w:lineRule="auto"/>
        <w:jc w:val="both"/>
        <w:rPr>
          <w:szCs w:val="22"/>
        </w:rPr>
      </w:pPr>
    </w:p>
    <w:p w:rsidR="009B5A17" w:rsidRDefault="009B5A17" w:rsidP="009B5A17">
      <w:pPr>
        <w:spacing w:line="360" w:lineRule="auto"/>
        <w:jc w:val="both"/>
        <w:rPr>
          <w:szCs w:val="22"/>
          <w:highlight w:val="lightGray"/>
        </w:rPr>
      </w:pPr>
      <w:r w:rsidRPr="0012447E">
        <w:rPr>
          <w:szCs w:val="22"/>
          <w:highlight w:val="lightGray"/>
        </w:rPr>
        <w:t>[INSERT POC-SPECIFIC INFORMATION HERE]</w:t>
      </w:r>
    </w:p>
    <w:p w:rsidR="009B5A17" w:rsidRPr="006D2B8E" w:rsidRDefault="009B5A17" w:rsidP="009B5A17">
      <w:pPr>
        <w:spacing w:line="360" w:lineRule="auto"/>
        <w:jc w:val="both"/>
        <w:rPr>
          <w:szCs w:val="22"/>
          <w:highlight w:val="lightGray"/>
        </w:rPr>
      </w:pPr>
    </w:p>
    <w:p w:rsidR="009B5A17" w:rsidRPr="00A32249" w:rsidRDefault="009B5A17" w:rsidP="009B5A17">
      <w:pPr>
        <w:spacing w:line="360" w:lineRule="auto"/>
        <w:rPr>
          <w:vanish/>
          <w:szCs w:val="22"/>
          <w:highlight w:val="lightGray"/>
        </w:rPr>
      </w:pPr>
      <w:r w:rsidRPr="00A32249">
        <w:rPr>
          <w:vanish/>
          <w:szCs w:val="22"/>
          <w:highlight w:val="lightGray"/>
        </w:rPr>
        <w:t>MUNICIPALITIES TO COMPLETE THIS SECTION BY PROVIDING THE FOLLOWING INFORMATION:</w:t>
      </w:r>
    </w:p>
    <w:p w:rsidR="009B5A17" w:rsidRPr="00A32249" w:rsidRDefault="009B5A17" w:rsidP="009B5A17">
      <w:pPr>
        <w:pStyle w:val="ListParagraph"/>
        <w:numPr>
          <w:ilvl w:val="0"/>
          <w:numId w:val="63"/>
        </w:numPr>
        <w:tabs>
          <w:tab w:val="left" w:pos="1600"/>
        </w:tabs>
        <w:spacing w:line="360" w:lineRule="auto"/>
        <w:ind w:right="440"/>
        <w:jc w:val="both"/>
        <w:rPr>
          <w:b/>
          <w:vanish/>
          <w:highlight w:val="lightGray"/>
        </w:rPr>
      </w:pPr>
      <w:r w:rsidRPr="00A32249">
        <w:rPr>
          <w:b/>
          <w:vanish/>
          <w:highlight w:val="lightGray"/>
        </w:rPr>
        <w:t xml:space="preserve">PROVIDE A PROPOSED FLOW MANAGEMENT FACILITY FUNDING PLAN SUFFICIENT TO MEET THE ESTIMATED COST PROPOSED IMPLEMENTATION SCHEDULE FOR THE FLOW MANAGEMENT FACILITIES PLANNED IN COORDINATION WITH OTHER MUNICIPALITIES.  </w:t>
      </w:r>
    </w:p>
    <w:p w:rsidR="009B5A17" w:rsidRPr="00A32249" w:rsidRDefault="009B5A17" w:rsidP="009B5A17">
      <w:pPr>
        <w:pStyle w:val="ListParagraph"/>
        <w:numPr>
          <w:ilvl w:val="1"/>
          <w:numId w:val="63"/>
        </w:numPr>
        <w:tabs>
          <w:tab w:val="left" w:pos="1600"/>
        </w:tabs>
        <w:spacing w:line="360" w:lineRule="auto"/>
        <w:ind w:right="440"/>
        <w:jc w:val="both"/>
        <w:rPr>
          <w:b/>
          <w:vanish/>
          <w:highlight w:val="lightGray"/>
        </w:rPr>
      </w:pPr>
      <w:r w:rsidRPr="00A32249">
        <w:rPr>
          <w:vanish/>
          <w:highlight w:val="lightGray"/>
        </w:rPr>
        <w:t>IF AVAILABLE INCLUDE THE FOLLOWING IN THE FUNDING PLAN:</w:t>
      </w:r>
    </w:p>
    <w:p w:rsidR="009B5A17" w:rsidRPr="00A32249" w:rsidRDefault="009B5A17" w:rsidP="009B5A17">
      <w:pPr>
        <w:pStyle w:val="ListParagraph"/>
        <w:numPr>
          <w:ilvl w:val="2"/>
          <w:numId w:val="63"/>
        </w:numPr>
        <w:tabs>
          <w:tab w:val="left" w:pos="1600"/>
        </w:tabs>
        <w:spacing w:line="360" w:lineRule="auto"/>
        <w:ind w:right="440"/>
        <w:jc w:val="both"/>
        <w:rPr>
          <w:b/>
          <w:vanish/>
          <w:highlight w:val="lightGray"/>
        </w:rPr>
      </w:pPr>
      <w:r w:rsidRPr="00A32249">
        <w:rPr>
          <w:vanish/>
          <w:highlight w:val="lightGray"/>
        </w:rPr>
        <w:t>ESTIMATED CAPITAL COSTS (CONSTRUCTION AND NON-CONSTRUCTION IN CURRENT DOLLARS (2010 DOLLARS TO BE CONSISTENT WITH THE ALCOSAN WWP)</w:t>
      </w:r>
    </w:p>
    <w:p w:rsidR="009B5A17" w:rsidRPr="00A32249" w:rsidRDefault="009B5A17" w:rsidP="009B5A17">
      <w:pPr>
        <w:pStyle w:val="ListParagraph"/>
        <w:numPr>
          <w:ilvl w:val="2"/>
          <w:numId w:val="63"/>
        </w:numPr>
        <w:tabs>
          <w:tab w:val="left" w:pos="1600"/>
        </w:tabs>
        <w:spacing w:line="360" w:lineRule="auto"/>
        <w:ind w:right="440"/>
        <w:jc w:val="both"/>
        <w:rPr>
          <w:b/>
          <w:vanish/>
          <w:highlight w:val="lightGray"/>
        </w:rPr>
      </w:pPr>
      <w:r w:rsidRPr="00A32249">
        <w:rPr>
          <w:vanish/>
          <w:highlight w:val="lightGray"/>
        </w:rPr>
        <w:t>ESTIMATED CAPITAL COSTS AT MID-POINT OF CONSTRUCTION OR OTHER APPROPRIATE INFLATED FUTURE COST ESTIMATE BASED UPON THE ANTICIPATED IMPLEMENTATION SCHEDULE(S)</w:t>
      </w:r>
    </w:p>
    <w:p w:rsidR="009B5A17" w:rsidRPr="00A32249" w:rsidRDefault="009B5A17" w:rsidP="009B5A17">
      <w:pPr>
        <w:pStyle w:val="ListParagraph"/>
        <w:numPr>
          <w:ilvl w:val="2"/>
          <w:numId w:val="63"/>
        </w:numPr>
        <w:tabs>
          <w:tab w:val="left" w:pos="1600"/>
        </w:tabs>
        <w:spacing w:line="360" w:lineRule="auto"/>
        <w:ind w:right="440"/>
        <w:jc w:val="both"/>
        <w:rPr>
          <w:b/>
          <w:vanish/>
          <w:highlight w:val="lightGray"/>
        </w:rPr>
      </w:pPr>
      <w:r w:rsidRPr="00A32249">
        <w:rPr>
          <w:vanish/>
          <w:highlight w:val="lightGray"/>
        </w:rPr>
        <w:t>ANTICIPATED FUNDING SOURCES, E.G. PennVEST, OTHER DEPT FINANCING, GRANTS, PAY-AS-YOU-GO, ETC.</w:t>
      </w:r>
    </w:p>
    <w:p w:rsidR="009B5A17" w:rsidRPr="00A32249" w:rsidRDefault="009B5A17" w:rsidP="009B5A17">
      <w:pPr>
        <w:pStyle w:val="ListParagraph"/>
        <w:numPr>
          <w:ilvl w:val="2"/>
          <w:numId w:val="63"/>
        </w:numPr>
        <w:tabs>
          <w:tab w:val="left" w:pos="1600"/>
        </w:tabs>
        <w:spacing w:line="360" w:lineRule="auto"/>
        <w:ind w:right="440"/>
        <w:jc w:val="both"/>
        <w:rPr>
          <w:b/>
          <w:vanish/>
          <w:highlight w:val="lightGray"/>
        </w:rPr>
      </w:pPr>
      <w:r w:rsidRPr="00A32249">
        <w:rPr>
          <w:vanish/>
          <w:highlight w:val="lightGray"/>
        </w:rPr>
        <w:t>ESTIMATED INCREMENTAL ANNUAL DEBT SERVICE PAYMENTS (INCLUDE ESTIMATED INTEREST RATES, BOND TERM, ETC. USED IN THE CALCULATION OF THE ESTIMATED ANNUAL DEBT)</w:t>
      </w:r>
    </w:p>
    <w:p w:rsidR="009B5A17" w:rsidRPr="00A32249" w:rsidRDefault="009B5A17" w:rsidP="009B5A17">
      <w:pPr>
        <w:pStyle w:val="ListParagraph"/>
        <w:numPr>
          <w:ilvl w:val="0"/>
          <w:numId w:val="63"/>
        </w:numPr>
        <w:tabs>
          <w:tab w:val="left" w:pos="1600"/>
        </w:tabs>
        <w:spacing w:line="360" w:lineRule="auto"/>
        <w:ind w:right="440"/>
        <w:jc w:val="both"/>
        <w:rPr>
          <w:vanish/>
          <w:highlight w:val="lightGray"/>
        </w:rPr>
      </w:pPr>
      <w:r w:rsidRPr="00A32249">
        <w:rPr>
          <w:vanish/>
          <w:highlight w:val="green"/>
        </w:rPr>
        <w:t xml:space="preserve">THIS BULLET POINT IS APPLICABLE TO MUNICIPALITIES THAT DO NOT HAVE A NEED FOR ANY CAPITAL PROJECTS BASED ON CAPACITY REQUIREMENT EVAULATIONS IN ADDITION TO THOSE MUNICIPALITIES THAT WILL BE DOING CAPITAL PROJECTS.  </w:t>
      </w:r>
      <w:r w:rsidRPr="00A32249">
        <w:rPr>
          <w:vanish/>
          <w:highlight w:val="lightGray"/>
        </w:rPr>
        <w:t xml:space="preserve">SINCE THE LONG TERM AFFORDABILITY FOR THE MUNICPALITY IS OF KEY IMPORTANCE TO BOTH THE MUNICIPALITY AND TO ALCOSAN, THE FOLLOWING SHOULD BE PROVIDED IF AVAILABLE: </w:t>
      </w:r>
    </w:p>
    <w:p w:rsidR="009B5A17" w:rsidRPr="00A32249" w:rsidRDefault="009B5A17" w:rsidP="009B5A17">
      <w:pPr>
        <w:pStyle w:val="ListParagraph"/>
        <w:numPr>
          <w:ilvl w:val="1"/>
          <w:numId w:val="63"/>
        </w:numPr>
        <w:tabs>
          <w:tab w:val="left" w:pos="1600"/>
        </w:tabs>
        <w:spacing w:line="360" w:lineRule="auto"/>
        <w:ind w:right="440"/>
        <w:jc w:val="both"/>
        <w:rPr>
          <w:b/>
          <w:vanish/>
          <w:highlight w:val="lightGray"/>
        </w:rPr>
      </w:pPr>
      <w:r w:rsidRPr="00A32249">
        <w:rPr>
          <w:vanish/>
          <w:highlight w:val="lightGray"/>
        </w:rPr>
        <w:t>LONG TERM CAPITAL IMPROVEMENTS TO THE MUNICPAL COLLECTION SYSTEMS THAT ARE NOT DIRECTLY ATTRIBUTABLE OR NECESSITATED BY THE FLOW CONTROL FACILITIES, E.G. PUMP STATION RECONSTRUCTION, ETC.</w:t>
      </w:r>
    </w:p>
    <w:p w:rsidR="009B5A17" w:rsidRPr="00A32249" w:rsidRDefault="009B5A17" w:rsidP="009B5A17">
      <w:pPr>
        <w:pStyle w:val="ListParagraph"/>
        <w:numPr>
          <w:ilvl w:val="1"/>
          <w:numId w:val="63"/>
        </w:numPr>
        <w:tabs>
          <w:tab w:val="left" w:pos="1600"/>
        </w:tabs>
        <w:spacing w:line="360" w:lineRule="auto"/>
        <w:ind w:right="440"/>
        <w:jc w:val="both"/>
        <w:rPr>
          <w:b/>
          <w:vanish/>
          <w:highlight w:val="lightGray"/>
        </w:rPr>
      </w:pPr>
      <w:r w:rsidRPr="00A32249">
        <w:rPr>
          <w:vanish/>
          <w:highlight w:val="lightGray"/>
        </w:rPr>
        <w:t>IF KNOWN OR PROJECTED, MS4 STORMWATER PERMIT COMPLIANCE CAPITAL COSTS</w:t>
      </w:r>
    </w:p>
    <w:p w:rsidR="009B5A17" w:rsidRPr="00A32249" w:rsidRDefault="009B5A17" w:rsidP="009B5A17">
      <w:pPr>
        <w:pStyle w:val="ListParagraph"/>
        <w:numPr>
          <w:ilvl w:val="0"/>
          <w:numId w:val="63"/>
        </w:numPr>
        <w:tabs>
          <w:tab w:val="left" w:pos="1600"/>
        </w:tabs>
        <w:spacing w:line="360" w:lineRule="auto"/>
        <w:ind w:right="440"/>
        <w:jc w:val="both"/>
        <w:rPr>
          <w:b/>
          <w:vanish/>
          <w:highlight w:val="lightGray"/>
        </w:rPr>
      </w:pPr>
      <w:r w:rsidRPr="00A32249">
        <w:rPr>
          <w:b/>
          <w:vanish/>
          <w:highlight w:val="lightGray"/>
        </w:rPr>
        <w:t xml:space="preserve">PROVIDE AN O&amp;M PLAN FOR THOSE SHARED FACILITIES PROPOSED IN COORDINATION WITH OTHER MUNICIPALITY(IES) AND ESTABLISH A PLAN FOR THE MUNICIPALITY TO FUND THESE O&amp;M OBLIGATIONS.  </w:t>
      </w:r>
      <w:r w:rsidRPr="00A32249">
        <w:rPr>
          <w:vanish/>
          <w:highlight w:val="lightGray"/>
        </w:rPr>
        <w:t>BASED UPON THE SELECTED O&amp;M COST ALLOCATION APPROACH, PROJECT O&amp;M COSTS ONE YEAR PAST THE ANTICIPALITED FULL IMPLMENTATION OF THE INTER-MUNICIPAL FLOW MANAGEMENT FACILITIES (2027).  USE ALCOSAN’S PROJECTED 4% RATE OF INFLATION AS A DEFAULT OR A MUNICIPAL SPECIFIC INFLATION RATE BASED UPON PROJECTED MUNICIPAL COST TRENDS.  THIS PROJECTION IS NECESSARY TO FULLY ASSESS THE AFFORDABILITY IMPACTS OF THE MUNICIPAL, INTER-MUNICIPAL AND ALCOSAN IMPROVEMENTS ONCE IMPLEMENTED.</w:t>
      </w:r>
    </w:p>
    <w:p w:rsidR="009B5A17" w:rsidRPr="00A32249" w:rsidRDefault="009B5A17" w:rsidP="009B5A17">
      <w:pPr>
        <w:pStyle w:val="ListParagraph"/>
        <w:tabs>
          <w:tab w:val="left" w:pos="1600"/>
        </w:tabs>
        <w:spacing w:line="360" w:lineRule="auto"/>
        <w:ind w:left="1080" w:right="440"/>
        <w:jc w:val="both"/>
        <w:rPr>
          <w:b/>
          <w:vanish/>
          <w:highlight w:val="lightGray"/>
        </w:rPr>
      </w:pPr>
    </w:p>
    <w:p w:rsidR="009B5A17" w:rsidRPr="00A32249" w:rsidRDefault="009B5A17" w:rsidP="009B5A17">
      <w:pPr>
        <w:rPr>
          <w:rFonts w:ascii="Arial" w:hAnsi="Arial" w:cs="Arial"/>
          <w:b/>
          <w:vanish/>
          <w:sz w:val="28"/>
          <w:szCs w:val="22"/>
        </w:rPr>
      </w:pPr>
    </w:p>
    <w:p w:rsidR="009B5A17" w:rsidRDefault="009B5A17" w:rsidP="009B5A17">
      <w:pPr>
        <w:rPr>
          <w:rFonts w:ascii="Arial" w:hAnsi="Arial" w:cs="Arial"/>
          <w:b/>
          <w:sz w:val="28"/>
          <w:szCs w:val="22"/>
        </w:rPr>
      </w:pPr>
    </w:p>
    <w:p w:rsidR="009B5A17" w:rsidRPr="00915CEF" w:rsidRDefault="009B5A17" w:rsidP="009B5A17">
      <w:pPr>
        <w:rPr>
          <w:rFonts w:ascii="Arial" w:hAnsi="Arial" w:cs="Arial"/>
          <w:b/>
          <w:sz w:val="28"/>
          <w:szCs w:val="22"/>
        </w:rPr>
      </w:pPr>
    </w:p>
    <w:p w:rsidR="009B5A17" w:rsidRPr="008B7E8F" w:rsidRDefault="009B5A17" w:rsidP="009B5A17">
      <w:pPr>
        <w:pStyle w:val="ListParagraph"/>
        <w:numPr>
          <w:ilvl w:val="1"/>
          <w:numId w:val="60"/>
        </w:numPr>
        <w:ind w:left="0" w:firstLine="0"/>
        <w:rPr>
          <w:rFonts w:ascii="Arial" w:hAnsi="Arial" w:cs="Arial"/>
          <w:b/>
          <w:sz w:val="28"/>
          <w:szCs w:val="22"/>
        </w:rPr>
      </w:pPr>
      <w:r w:rsidRPr="009634F0">
        <w:rPr>
          <w:rFonts w:ascii="Arial" w:hAnsi="Arial" w:cs="Arial"/>
          <w:b/>
          <w:sz w:val="28"/>
          <w:szCs w:val="22"/>
        </w:rPr>
        <w:lastRenderedPageBreak/>
        <w:t>User Cost Analysis</w:t>
      </w:r>
      <w:r>
        <w:rPr>
          <w:rFonts w:ascii="Arial" w:hAnsi="Arial" w:cs="Arial"/>
          <w:b/>
          <w:sz w:val="28"/>
          <w:szCs w:val="22"/>
        </w:rPr>
        <w:t xml:space="preserve"> </w:t>
      </w:r>
    </w:p>
    <w:p w:rsidR="009B5A17" w:rsidRDefault="009B5A17" w:rsidP="009B5A17">
      <w:pPr>
        <w:rPr>
          <w:rFonts w:ascii="Arial" w:hAnsi="Arial" w:cs="Arial"/>
          <w:b/>
          <w:sz w:val="28"/>
          <w:szCs w:val="22"/>
        </w:rPr>
      </w:pPr>
    </w:p>
    <w:p w:rsidR="009B5A17" w:rsidRPr="006A6773" w:rsidRDefault="009B5A17" w:rsidP="009B5A17">
      <w:pPr>
        <w:spacing w:line="360" w:lineRule="auto"/>
        <w:jc w:val="both"/>
        <w:rPr>
          <w:szCs w:val="22"/>
          <w:highlight w:val="lightGray"/>
        </w:rPr>
      </w:pPr>
      <w:r w:rsidRPr="0012447E">
        <w:rPr>
          <w:szCs w:val="22"/>
          <w:highlight w:val="lightGray"/>
        </w:rPr>
        <w:t>[INSERT POC-SPECIFIC INFORMATION HERE]</w:t>
      </w:r>
    </w:p>
    <w:p w:rsidR="009B5A17" w:rsidRPr="00216CC3" w:rsidRDefault="009B5A17" w:rsidP="009B5A17">
      <w:pPr>
        <w:spacing w:line="360" w:lineRule="auto"/>
        <w:rPr>
          <w:vanish/>
          <w:szCs w:val="22"/>
          <w:highlight w:val="lightGray"/>
        </w:rPr>
      </w:pPr>
    </w:p>
    <w:p w:rsidR="009B5A17" w:rsidRPr="00216CC3" w:rsidRDefault="009B5A17" w:rsidP="009B5A17">
      <w:pPr>
        <w:spacing w:line="360" w:lineRule="auto"/>
        <w:rPr>
          <w:vanish/>
          <w:szCs w:val="22"/>
          <w:highlight w:val="lightGray"/>
        </w:rPr>
      </w:pPr>
      <w:r w:rsidRPr="00216CC3">
        <w:rPr>
          <w:vanish/>
          <w:szCs w:val="22"/>
          <w:highlight w:val="lightGray"/>
        </w:rPr>
        <w:t>MUNICIPALITIES TO COMPLETE THIS SECTION BY PROVIDING THE FOLLOWING INFORMATION:</w:t>
      </w:r>
    </w:p>
    <w:p w:rsidR="009B5A17" w:rsidRPr="00216CC3" w:rsidRDefault="009B5A17" w:rsidP="009B5A17">
      <w:pPr>
        <w:pStyle w:val="ListParagraph"/>
        <w:numPr>
          <w:ilvl w:val="0"/>
          <w:numId w:val="64"/>
        </w:numPr>
        <w:spacing w:line="360" w:lineRule="auto"/>
        <w:rPr>
          <w:rFonts w:ascii="Arial" w:hAnsi="Arial" w:cs="Arial"/>
          <w:b/>
          <w:vanish/>
          <w:sz w:val="28"/>
          <w:szCs w:val="22"/>
          <w:highlight w:val="lightGray"/>
        </w:rPr>
      </w:pPr>
      <w:r w:rsidRPr="00216CC3">
        <w:rPr>
          <w:vanish/>
          <w:highlight w:val="lightGray"/>
        </w:rPr>
        <w:t>PROVIDE A TABLE BREAKING DOWN THE ESTIMATED -COST PER HOUSEHOLD TO IMPLEMENT THE RECOMMENDED ALTERNATIVE.</w:t>
      </w:r>
      <w:r w:rsidRPr="00216CC3">
        <w:rPr>
          <w:b/>
          <w:vanish/>
          <w:highlight w:val="lightGray"/>
        </w:rPr>
        <w:t xml:space="preserve">  </w:t>
      </w:r>
      <w:r w:rsidRPr="00216CC3">
        <w:rPr>
          <w:vanish/>
          <w:highlight w:val="lightGray"/>
        </w:rPr>
        <w:t>POPULATE TABLE 6-X BELOW:</w:t>
      </w:r>
    </w:p>
    <w:p w:rsidR="009B5A17" w:rsidRDefault="009B5A17" w:rsidP="009B5A17">
      <w:pPr>
        <w:spacing w:line="360" w:lineRule="auto"/>
        <w:rPr>
          <w:rFonts w:ascii="Arial" w:hAnsi="Arial" w:cs="Arial"/>
          <w:b/>
          <w:sz w:val="28"/>
          <w:szCs w:val="22"/>
          <w:highlight w:val="lightGray"/>
        </w:rPr>
        <w:sectPr w:rsidR="009B5A17" w:rsidSect="00C6237A">
          <w:headerReference w:type="default" r:id="rId83"/>
          <w:footerReference w:type="default" r:id="rId84"/>
          <w:pgSz w:w="12240" w:h="15840"/>
          <w:pgMar w:top="1440" w:right="1440" w:bottom="1440" w:left="1440" w:header="720" w:footer="720" w:gutter="0"/>
          <w:pgNumType w:start="1"/>
          <w:cols w:space="720"/>
          <w:docGrid w:linePitch="360"/>
        </w:sectPr>
      </w:pPr>
    </w:p>
    <w:p w:rsidR="009B5A17" w:rsidRDefault="009B5A17" w:rsidP="009B5A17">
      <w:pPr>
        <w:rPr>
          <w:b/>
          <w:szCs w:val="22"/>
        </w:rPr>
      </w:pPr>
      <w:r>
        <w:rPr>
          <w:b/>
          <w:szCs w:val="22"/>
          <w:highlight w:val="lightGray"/>
        </w:rPr>
        <w:lastRenderedPageBreak/>
        <w:t>TABLE 6</w:t>
      </w:r>
      <w:r w:rsidRPr="00B45393">
        <w:rPr>
          <w:b/>
          <w:szCs w:val="22"/>
          <w:highlight w:val="lightGray"/>
        </w:rPr>
        <w:t>-X: ESTIMATED</w:t>
      </w:r>
      <w:r>
        <w:rPr>
          <w:b/>
          <w:szCs w:val="22"/>
          <w:highlight w:val="lightGray"/>
        </w:rPr>
        <w:t xml:space="preserve"> ANNUAL</w:t>
      </w:r>
      <w:r w:rsidRPr="00B45393">
        <w:rPr>
          <w:b/>
          <w:szCs w:val="22"/>
          <w:highlight w:val="lightGray"/>
        </w:rPr>
        <w:t xml:space="preserve"> COST PER HOUSEHOLD AFTER IMPLEMENTATION OF RECOMMENDED ALTERNATIVE</w:t>
      </w:r>
    </w:p>
    <w:p w:rsidR="009B5A17" w:rsidRDefault="009B5A17" w:rsidP="009B5A17">
      <w:pPr>
        <w:rPr>
          <w:b/>
          <w:szCs w:val="22"/>
        </w:rPr>
      </w:pPr>
    </w:p>
    <w:tbl>
      <w:tblPr>
        <w:tblStyle w:val="TableGrid"/>
        <w:tblW w:w="0" w:type="auto"/>
        <w:tblLook w:val="04A0"/>
      </w:tblPr>
      <w:tblGrid>
        <w:gridCol w:w="2394"/>
        <w:gridCol w:w="2394"/>
        <w:gridCol w:w="2394"/>
        <w:gridCol w:w="2394"/>
      </w:tblGrid>
      <w:tr w:rsidR="009B5A17" w:rsidTr="00D67B49">
        <w:tc>
          <w:tcPr>
            <w:tcW w:w="2394" w:type="dxa"/>
          </w:tcPr>
          <w:p w:rsidR="009B5A17" w:rsidRDefault="009B5A17" w:rsidP="00D67B49">
            <w:pPr>
              <w:rPr>
                <w:b/>
                <w:szCs w:val="22"/>
              </w:rPr>
            </w:pPr>
            <w:r>
              <w:rPr>
                <w:b/>
                <w:szCs w:val="22"/>
              </w:rPr>
              <w:t>Municipality</w:t>
            </w:r>
          </w:p>
        </w:tc>
        <w:tc>
          <w:tcPr>
            <w:tcW w:w="2394" w:type="dxa"/>
          </w:tcPr>
          <w:p w:rsidR="009B5A17" w:rsidRDefault="009B5A17" w:rsidP="00D67B49">
            <w:pPr>
              <w:rPr>
                <w:b/>
                <w:szCs w:val="22"/>
              </w:rPr>
            </w:pPr>
            <w:r>
              <w:rPr>
                <w:b/>
                <w:szCs w:val="22"/>
              </w:rPr>
              <w:t>Current Annual Cost Per Household</w:t>
            </w:r>
          </w:p>
        </w:tc>
        <w:tc>
          <w:tcPr>
            <w:tcW w:w="2394" w:type="dxa"/>
          </w:tcPr>
          <w:p w:rsidR="009B5A17" w:rsidRDefault="009B5A17" w:rsidP="00D67B49">
            <w:pPr>
              <w:rPr>
                <w:b/>
                <w:szCs w:val="22"/>
              </w:rPr>
            </w:pPr>
            <w:r>
              <w:rPr>
                <w:b/>
                <w:szCs w:val="22"/>
              </w:rPr>
              <w:t>Cost Per Household After Recommended Alternative Implementation</w:t>
            </w:r>
          </w:p>
        </w:tc>
        <w:tc>
          <w:tcPr>
            <w:tcW w:w="2394" w:type="dxa"/>
          </w:tcPr>
          <w:p w:rsidR="009B5A17" w:rsidRDefault="009B5A17" w:rsidP="00D67B49">
            <w:pPr>
              <w:rPr>
                <w:b/>
                <w:szCs w:val="22"/>
              </w:rPr>
            </w:pPr>
            <w:r>
              <w:rPr>
                <w:b/>
                <w:szCs w:val="22"/>
              </w:rPr>
              <w:t>Notes/Comments</w:t>
            </w:r>
          </w:p>
        </w:tc>
      </w:tr>
      <w:tr w:rsidR="009B5A17" w:rsidTr="00D67B49">
        <w:tc>
          <w:tcPr>
            <w:tcW w:w="2394" w:type="dxa"/>
          </w:tcPr>
          <w:p w:rsidR="009B5A17" w:rsidRDefault="009B5A17" w:rsidP="00D67B49">
            <w:pPr>
              <w:rPr>
                <w:b/>
                <w:szCs w:val="22"/>
              </w:rPr>
            </w:pPr>
          </w:p>
        </w:tc>
        <w:tc>
          <w:tcPr>
            <w:tcW w:w="2394" w:type="dxa"/>
          </w:tcPr>
          <w:p w:rsidR="009B5A17" w:rsidRDefault="009B5A17" w:rsidP="00D67B49">
            <w:pPr>
              <w:rPr>
                <w:b/>
                <w:szCs w:val="22"/>
              </w:rPr>
            </w:pPr>
          </w:p>
        </w:tc>
        <w:tc>
          <w:tcPr>
            <w:tcW w:w="2394" w:type="dxa"/>
          </w:tcPr>
          <w:p w:rsidR="009B5A17" w:rsidRDefault="009B5A17" w:rsidP="00D67B49">
            <w:pPr>
              <w:rPr>
                <w:b/>
                <w:szCs w:val="22"/>
              </w:rPr>
            </w:pPr>
          </w:p>
        </w:tc>
        <w:tc>
          <w:tcPr>
            <w:tcW w:w="2394" w:type="dxa"/>
          </w:tcPr>
          <w:p w:rsidR="009B5A17" w:rsidRDefault="009B5A17" w:rsidP="00D67B49">
            <w:pPr>
              <w:rPr>
                <w:b/>
                <w:szCs w:val="22"/>
              </w:rPr>
            </w:pPr>
          </w:p>
        </w:tc>
      </w:tr>
      <w:tr w:rsidR="009B5A17" w:rsidTr="00D67B49">
        <w:tc>
          <w:tcPr>
            <w:tcW w:w="2394" w:type="dxa"/>
          </w:tcPr>
          <w:p w:rsidR="009B5A17" w:rsidRDefault="009B5A17" w:rsidP="00D67B49">
            <w:pPr>
              <w:rPr>
                <w:b/>
                <w:szCs w:val="22"/>
              </w:rPr>
            </w:pPr>
          </w:p>
        </w:tc>
        <w:tc>
          <w:tcPr>
            <w:tcW w:w="2394" w:type="dxa"/>
          </w:tcPr>
          <w:p w:rsidR="009B5A17" w:rsidRDefault="009B5A17" w:rsidP="00D67B49">
            <w:pPr>
              <w:rPr>
                <w:b/>
                <w:szCs w:val="22"/>
              </w:rPr>
            </w:pPr>
          </w:p>
        </w:tc>
        <w:tc>
          <w:tcPr>
            <w:tcW w:w="2394" w:type="dxa"/>
          </w:tcPr>
          <w:p w:rsidR="009B5A17" w:rsidRDefault="009B5A17" w:rsidP="00D67B49">
            <w:pPr>
              <w:rPr>
                <w:b/>
                <w:szCs w:val="22"/>
              </w:rPr>
            </w:pPr>
          </w:p>
        </w:tc>
        <w:tc>
          <w:tcPr>
            <w:tcW w:w="2394" w:type="dxa"/>
          </w:tcPr>
          <w:p w:rsidR="009B5A17" w:rsidRDefault="009B5A17" w:rsidP="00D67B49">
            <w:pPr>
              <w:rPr>
                <w:b/>
                <w:szCs w:val="22"/>
              </w:rPr>
            </w:pPr>
          </w:p>
        </w:tc>
      </w:tr>
      <w:tr w:rsidR="009B5A17" w:rsidTr="00D67B49">
        <w:tc>
          <w:tcPr>
            <w:tcW w:w="2394" w:type="dxa"/>
          </w:tcPr>
          <w:p w:rsidR="009B5A17" w:rsidRDefault="009B5A17" w:rsidP="00D67B49">
            <w:pPr>
              <w:rPr>
                <w:b/>
                <w:szCs w:val="22"/>
              </w:rPr>
            </w:pPr>
          </w:p>
        </w:tc>
        <w:tc>
          <w:tcPr>
            <w:tcW w:w="2394" w:type="dxa"/>
          </w:tcPr>
          <w:p w:rsidR="009B5A17" w:rsidRDefault="009B5A17" w:rsidP="00D67B49">
            <w:pPr>
              <w:rPr>
                <w:b/>
                <w:szCs w:val="22"/>
              </w:rPr>
            </w:pPr>
          </w:p>
        </w:tc>
        <w:tc>
          <w:tcPr>
            <w:tcW w:w="2394" w:type="dxa"/>
          </w:tcPr>
          <w:p w:rsidR="009B5A17" w:rsidRDefault="009B5A17" w:rsidP="00D67B49">
            <w:pPr>
              <w:rPr>
                <w:b/>
                <w:szCs w:val="22"/>
              </w:rPr>
            </w:pPr>
          </w:p>
        </w:tc>
        <w:tc>
          <w:tcPr>
            <w:tcW w:w="2394" w:type="dxa"/>
          </w:tcPr>
          <w:p w:rsidR="009B5A17" w:rsidRDefault="009B5A17" w:rsidP="00D67B49">
            <w:pPr>
              <w:rPr>
                <w:b/>
                <w:szCs w:val="22"/>
              </w:rPr>
            </w:pPr>
          </w:p>
        </w:tc>
      </w:tr>
      <w:tr w:rsidR="009B5A17" w:rsidTr="00D67B49">
        <w:tc>
          <w:tcPr>
            <w:tcW w:w="2394" w:type="dxa"/>
          </w:tcPr>
          <w:p w:rsidR="009B5A17" w:rsidRDefault="009B5A17" w:rsidP="00D67B49">
            <w:pPr>
              <w:rPr>
                <w:b/>
                <w:szCs w:val="22"/>
              </w:rPr>
            </w:pPr>
          </w:p>
        </w:tc>
        <w:tc>
          <w:tcPr>
            <w:tcW w:w="2394" w:type="dxa"/>
          </w:tcPr>
          <w:p w:rsidR="009B5A17" w:rsidRDefault="009B5A17" w:rsidP="00D67B49">
            <w:pPr>
              <w:rPr>
                <w:b/>
                <w:szCs w:val="22"/>
              </w:rPr>
            </w:pPr>
          </w:p>
        </w:tc>
        <w:tc>
          <w:tcPr>
            <w:tcW w:w="2394" w:type="dxa"/>
          </w:tcPr>
          <w:p w:rsidR="009B5A17" w:rsidRDefault="009B5A17" w:rsidP="00D67B49">
            <w:pPr>
              <w:rPr>
                <w:b/>
                <w:szCs w:val="22"/>
              </w:rPr>
            </w:pPr>
          </w:p>
        </w:tc>
        <w:tc>
          <w:tcPr>
            <w:tcW w:w="2394" w:type="dxa"/>
          </w:tcPr>
          <w:p w:rsidR="009B5A17" w:rsidRDefault="009B5A17" w:rsidP="00D67B49">
            <w:pPr>
              <w:rPr>
                <w:b/>
                <w:szCs w:val="22"/>
              </w:rPr>
            </w:pPr>
          </w:p>
        </w:tc>
      </w:tr>
    </w:tbl>
    <w:p w:rsidR="009B5A17" w:rsidRDefault="009B5A17" w:rsidP="009B5A17">
      <w:pPr>
        <w:rPr>
          <w:b/>
          <w:szCs w:val="22"/>
        </w:rPr>
      </w:pPr>
    </w:p>
    <w:p w:rsidR="009B5A17" w:rsidRDefault="009B5A17" w:rsidP="009B5A17">
      <w:pPr>
        <w:rPr>
          <w:b/>
          <w:szCs w:val="22"/>
        </w:rPr>
      </w:pPr>
    </w:p>
    <w:p w:rsidR="009B5A17" w:rsidRPr="0057129C" w:rsidRDefault="009B5A17" w:rsidP="009B5A17">
      <w:pPr>
        <w:pStyle w:val="ListParagraph"/>
        <w:ind w:left="1440"/>
        <w:rPr>
          <w:rFonts w:ascii="Arial" w:hAnsi="Arial" w:cs="Arial"/>
          <w:b/>
          <w:sz w:val="28"/>
          <w:szCs w:val="22"/>
        </w:rPr>
      </w:pPr>
    </w:p>
    <w:p w:rsidR="009B5A17" w:rsidRPr="00915CEF" w:rsidRDefault="009B5A17" w:rsidP="009B5A17">
      <w:pPr>
        <w:pStyle w:val="ListParagraph"/>
        <w:numPr>
          <w:ilvl w:val="1"/>
          <w:numId w:val="60"/>
        </w:numPr>
        <w:ind w:left="0" w:firstLine="0"/>
        <w:rPr>
          <w:rFonts w:ascii="Arial" w:hAnsi="Arial" w:cs="Arial"/>
          <w:b/>
          <w:sz w:val="28"/>
          <w:szCs w:val="22"/>
        </w:rPr>
      </w:pPr>
      <w:r w:rsidRPr="009634F0">
        <w:rPr>
          <w:rFonts w:ascii="Arial" w:hAnsi="Arial" w:cs="Arial"/>
          <w:b/>
          <w:sz w:val="28"/>
          <w:szCs w:val="22"/>
        </w:rPr>
        <w:t xml:space="preserve">Affordability </w:t>
      </w:r>
    </w:p>
    <w:p w:rsidR="009B5A17" w:rsidRDefault="009B5A17" w:rsidP="009B5A17">
      <w:pPr>
        <w:rPr>
          <w:rFonts w:ascii="Arial" w:hAnsi="Arial" w:cs="Arial"/>
          <w:b/>
          <w:sz w:val="28"/>
          <w:szCs w:val="22"/>
        </w:rPr>
      </w:pPr>
    </w:p>
    <w:p w:rsidR="009B5A17" w:rsidRPr="0012447E" w:rsidRDefault="009B5A17" w:rsidP="009B5A17">
      <w:pPr>
        <w:spacing w:line="360" w:lineRule="auto"/>
        <w:jc w:val="both"/>
        <w:rPr>
          <w:szCs w:val="22"/>
          <w:highlight w:val="lightGray"/>
        </w:rPr>
      </w:pPr>
      <w:r w:rsidRPr="0012447E">
        <w:rPr>
          <w:szCs w:val="22"/>
          <w:highlight w:val="lightGray"/>
        </w:rPr>
        <w:t>[INSERT POC-SPECIFIC INFORMATION HERE]</w:t>
      </w:r>
    </w:p>
    <w:p w:rsidR="009B5A17" w:rsidRPr="00216CC3" w:rsidRDefault="009B5A17" w:rsidP="009B5A17">
      <w:pPr>
        <w:spacing w:line="360" w:lineRule="auto"/>
        <w:rPr>
          <w:vanish/>
          <w:szCs w:val="22"/>
          <w:highlight w:val="lightGray"/>
        </w:rPr>
      </w:pPr>
    </w:p>
    <w:p w:rsidR="009B5A17" w:rsidRPr="00216CC3" w:rsidRDefault="009B5A17" w:rsidP="009B5A17">
      <w:pPr>
        <w:spacing w:line="360" w:lineRule="auto"/>
        <w:rPr>
          <w:vanish/>
          <w:szCs w:val="22"/>
          <w:highlight w:val="lightGray"/>
        </w:rPr>
      </w:pPr>
      <w:r w:rsidRPr="00216CC3">
        <w:rPr>
          <w:vanish/>
          <w:szCs w:val="22"/>
          <w:highlight w:val="lightGray"/>
        </w:rPr>
        <w:t>MUNICIPALITIES TO COMPLETE THIS SECTION BY PROVIDING THE FOLLOWING INFORMATION:</w:t>
      </w:r>
    </w:p>
    <w:p w:rsidR="009B5A17" w:rsidRPr="00216CC3" w:rsidRDefault="009B5A17" w:rsidP="009B5A17">
      <w:pPr>
        <w:pStyle w:val="ListParagraph"/>
        <w:numPr>
          <w:ilvl w:val="0"/>
          <w:numId w:val="63"/>
        </w:numPr>
        <w:spacing w:line="360" w:lineRule="auto"/>
        <w:rPr>
          <w:rFonts w:ascii="Arial" w:hAnsi="Arial" w:cs="Arial"/>
          <w:b/>
          <w:vanish/>
          <w:sz w:val="28"/>
          <w:szCs w:val="22"/>
          <w:highlight w:val="lightGray"/>
        </w:rPr>
      </w:pPr>
      <w:r w:rsidRPr="00216CC3">
        <w:rPr>
          <w:b/>
          <w:vanish/>
          <w:highlight w:val="lightGray"/>
        </w:rPr>
        <w:t>PROVIDE AN AFFORDABILITY ANALYSIS FOR THE FLOW MANAGEMENT STRATEGY AND SPECIFIC FLOW MANAGEMENT PROPOSALS OUTLINED IN FOR THE COMBINED PORTIONS OF CSS.</w:t>
      </w:r>
    </w:p>
    <w:p w:rsidR="009B5A17" w:rsidRPr="00216CC3" w:rsidRDefault="009B5A17" w:rsidP="009B5A17">
      <w:pPr>
        <w:rPr>
          <w:rFonts w:ascii="Arial" w:hAnsi="Arial" w:cs="Arial"/>
          <w:b/>
          <w:vanish/>
          <w:sz w:val="28"/>
          <w:szCs w:val="22"/>
        </w:rPr>
      </w:pPr>
    </w:p>
    <w:p w:rsidR="009B5A17" w:rsidRPr="00216CC3" w:rsidRDefault="009B5A17" w:rsidP="009B5A17">
      <w:pPr>
        <w:rPr>
          <w:rFonts w:ascii="Arial" w:hAnsi="Arial" w:cs="Arial"/>
          <w:b/>
          <w:vanish/>
          <w:sz w:val="28"/>
          <w:szCs w:val="22"/>
        </w:rPr>
      </w:pPr>
    </w:p>
    <w:p w:rsidR="009B5A17" w:rsidRPr="00216CC3" w:rsidRDefault="009B5A17" w:rsidP="009B5A17">
      <w:pPr>
        <w:rPr>
          <w:rFonts w:ascii="Arial" w:hAnsi="Arial" w:cs="Arial"/>
          <w:b/>
          <w:vanish/>
          <w:sz w:val="28"/>
          <w:szCs w:val="22"/>
        </w:rPr>
        <w:sectPr w:rsidR="009B5A17" w:rsidRPr="00216CC3">
          <w:pgSz w:w="12240" w:h="15840"/>
          <w:pgMar w:top="1440" w:right="1440" w:bottom="1440" w:left="1440" w:header="720" w:footer="720" w:gutter="0"/>
          <w:cols w:space="720"/>
          <w:docGrid w:linePitch="360"/>
        </w:sectPr>
      </w:pPr>
    </w:p>
    <w:p w:rsidR="009B5A17" w:rsidRPr="001D76D6" w:rsidRDefault="009B5A17" w:rsidP="009B5A17">
      <w:pPr>
        <w:rPr>
          <w:rFonts w:ascii="Arial" w:hAnsi="Arial" w:cs="Arial"/>
          <w:b/>
          <w:vanish/>
          <w:szCs w:val="22"/>
        </w:rPr>
      </w:pPr>
    </w:p>
    <w:p w:rsidR="009B5A17" w:rsidRPr="00216CC3" w:rsidRDefault="009B5A17" w:rsidP="009B5A17">
      <w:pPr>
        <w:rPr>
          <w:rFonts w:ascii="Arial" w:hAnsi="Arial" w:cs="Arial"/>
          <w:b/>
          <w:vanish/>
          <w:sz w:val="28"/>
          <w:szCs w:val="22"/>
        </w:rPr>
      </w:pPr>
    </w:p>
    <w:p w:rsidR="009B5A17" w:rsidRPr="001D76D6" w:rsidRDefault="009B5A17" w:rsidP="009B5A17">
      <w:pPr>
        <w:ind w:right="-360"/>
        <w:rPr>
          <w:b/>
          <w:vanish/>
          <w:szCs w:val="22"/>
          <w:highlight w:val="yellow"/>
        </w:rPr>
      </w:pPr>
      <w:r w:rsidRPr="001D76D6">
        <w:rPr>
          <w:b/>
          <w:vanish/>
          <w:szCs w:val="22"/>
          <w:highlight w:val="yellow"/>
        </w:rPr>
        <w:t xml:space="preserve">DEP/ACHD GUIDELINES </w:t>
      </w:r>
    </w:p>
    <w:p w:rsidR="009B5A17" w:rsidRPr="00216CC3" w:rsidRDefault="009B5A17" w:rsidP="009B5A17">
      <w:pPr>
        <w:tabs>
          <w:tab w:val="left" w:pos="1600"/>
        </w:tabs>
        <w:ind w:right="440"/>
        <w:jc w:val="both"/>
        <w:rPr>
          <w:b/>
          <w:i/>
          <w:vanish/>
          <w:u w:val="single"/>
        </w:rPr>
      </w:pPr>
      <w:r w:rsidRPr="001D76D6">
        <w:rPr>
          <w:b/>
          <w:i/>
          <w:vanish/>
          <w:highlight w:val="yellow"/>
          <w:u w:val="single"/>
        </w:rPr>
        <w:t>Cost and Affordability Analysis:</w:t>
      </w:r>
    </w:p>
    <w:p w:rsidR="009B5A17" w:rsidRPr="00216CC3" w:rsidRDefault="009B5A17" w:rsidP="009B5A17">
      <w:pPr>
        <w:numPr>
          <w:ilvl w:val="0"/>
          <w:numId w:val="56"/>
        </w:numPr>
        <w:tabs>
          <w:tab w:val="left" w:pos="1600"/>
        </w:tabs>
        <w:ind w:right="440"/>
        <w:jc w:val="both"/>
        <w:rPr>
          <w:i/>
          <w:vanish/>
        </w:rPr>
      </w:pPr>
      <w:r w:rsidRPr="00216CC3">
        <w:rPr>
          <w:i/>
          <w:vanish/>
          <w:highlight w:val="yellow"/>
        </w:rPr>
        <w:t>Identify and detail the anticipated cost the Municipality estimates it will incur to meet the Feasibility Study compliance objectives and proposals</w:t>
      </w:r>
      <w:r w:rsidRPr="00216CC3">
        <w:rPr>
          <w:i/>
          <w:vanish/>
        </w:rPr>
        <w:t xml:space="preserve">. </w:t>
      </w:r>
      <w:r w:rsidRPr="00216CC3">
        <w:rPr>
          <w:b/>
          <w:i/>
          <w:vanish/>
          <w:color w:val="FF0000"/>
        </w:rPr>
        <w:t>SECTIONS 4.5, 5.0, AND 6.6</w:t>
      </w:r>
      <w:r w:rsidRPr="00216CC3">
        <w:rPr>
          <w:i/>
          <w:vanish/>
        </w:rPr>
        <w:t xml:space="preserve"> </w:t>
      </w:r>
      <w:r w:rsidRPr="00216CC3">
        <w:rPr>
          <w:i/>
          <w:vanish/>
          <w:highlight w:val="yellow"/>
        </w:rPr>
        <w:t>Coordinate cost and financing options with associated municipalities  within the POC-shed and with ALCOSAN:</w:t>
      </w:r>
      <w:r w:rsidRPr="00216CC3">
        <w:rPr>
          <w:i/>
          <w:vanish/>
        </w:rPr>
        <w:t xml:space="preserve"> </w:t>
      </w:r>
      <w:r w:rsidRPr="00216CC3">
        <w:rPr>
          <w:b/>
          <w:i/>
          <w:vanish/>
          <w:color w:val="FF0000"/>
        </w:rPr>
        <w:t>SECTIONS 6.2.4 AND 6.3.2</w:t>
      </w:r>
    </w:p>
    <w:p w:rsidR="009B5A17" w:rsidRPr="00216CC3" w:rsidRDefault="009B5A17" w:rsidP="009B5A17">
      <w:pPr>
        <w:numPr>
          <w:ilvl w:val="1"/>
          <w:numId w:val="56"/>
        </w:numPr>
        <w:tabs>
          <w:tab w:val="left" w:pos="1600"/>
        </w:tabs>
        <w:ind w:right="440"/>
        <w:jc w:val="both"/>
        <w:rPr>
          <w:i/>
          <w:vanish/>
          <w:highlight w:val="yellow"/>
        </w:rPr>
      </w:pPr>
      <w:r w:rsidRPr="00216CC3">
        <w:rPr>
          <w:i/>
          <w:vanish/>
          <w:highlight w:val="yellow"/>
        </w:rPr>
        <w:t xml:space="preserve">On a POC-by-POC basis provide an affordability analysis for the flow management strategy and specific flow management proposals outlined in for the combined portions of CSS. </w:t>
      </w:r>
      <w:r w:rsidRPr="00216CC3">
        <w:rPr>
          <w:b/>
          <w:i/>
          <w:vanish/>
          <w:color w:val="FF0000"/>
        </w:rPr>
        <w:t>SECTION 6.7</w:t>
      </w:r>
    </w:p>
    <w:p w:rsidR="009B5A17" w:rsidRPr="00216CC3" w:rsidRDefault="009B5A17" w:rsidP="009B5A17">
      <w:pPr>
        <w:numPr>
          <w:ilvl w:val="1"/>
          <w:numId w:val="56"/>
        </w:numPr>
        <w:tabs>
          <w:tab w:val="left" w:pos="1600"/>
        </w:tabs>
        <w:ind w:right="440"/>
        <w:jc w:val="both"/>
        <w:rPr>
          <w:i/>
          <w:vanish/>
        </w:rPr>
      </w:pPr>
      <w:r w:rsidRPr="00216CC3">
        <w:rPr>
          <w:i/>
          <w:vanish/>
          <w:highlight w:val="yellow"/>
        </w:rPr>
        <w:t>Provide details on the parameters, assumptions and methods used to develop all cost estimates for the sewerage facilities outlined and proposed.</w:t>
      </w:r>
      <w:r w:rsidRPr="00216CC3">
        <w:rPr>
          <w:i/>
          <w:vanish/>
        </w:rPr>
        <w:t xml:space="preserve"> </w:t>
      </w:r>
      <w:r w:rsidRPr="00216CC3">
        <w:rPr>
          <w:b/>
          <w:i/>
          <w:vanish/>
          <w:color w:val="FF0000"/>
        </w:rPr>
        <w:t>SECTION 4.3</w:t>
      </w:r>
    </w:p>
    <w:p w:rsidR="009B5A17" w:rsidRPr="00216CC3" w:rsidRDefault="009B5A17" w:rsidP="009B5A17">
      <w:pPr>
        <w:numPr>
          <w:ilvl w:val="1"/>
          <w:numId w:val="56"/>
        </w:numPr>
        <w:tabs>
          <w:tab w:val="left" w:pos="1600"/>
        </w:tabs>
        <w:ind w:right="440"/>
        <w:jc w:val="both"/>
        <w:rPr>
          <w:i/>
          <w:vanish/>
        </w:rPr>
      </w:pPr>
      <w:r w:rsidRPr="00216CC3">
        <w:rPr>
          <w:i/>
          <w:vanish/>
          <w:highlight w:val="yellow"/>
        </w:rPr>
        <w:t>Provide supporting documentation used to develop the all cost estimates provided in the Feasibility Study.</w:t>
      </w:r>
      <w:r w:rsidRPr="00216CC3">
        <w:rPr>
          <w:i/>
          <w:vanish/>
        </w:rPr>
        <w:t xml:space="preserve"> </w:t>
      </w:r>
      <w:r w:rsidRPr="00216CC3">
        <w:rPr>
          <w:b/>
          <w:i/>
          <w:vanish/>
          <w:color w:val="FF0000"/>
        </w:rPr>
        <w:t>SECTION 4.3</w:t>
      </w:r>
    </w:p>
    <w:p w:rsidR="009B5A17" w:rsidRPr="00216CC3" w:rsidRDefault="009B5A17" w:rsidP="009B5A17">
      <w:pPr>
        <w:numPr>
          <w:ilvl w:val="1"/>
          <w:numId w:val="56"/>
        </w:numPr>
        <w:tabs>
          <w:tab w:val="left" w:pos="1600"/>
        </w:tabs>
        <w:ind w:right="440"/>
        <w:jc w:val="both"/>
        <w:rPr>
          <w:i/>
          <w:vanish/>
        </w:rPr>
      </w:pPr>
      <w:r w:rsidRPr="00216CC3">
        <w:rPr>
          <w:i/>
          <w:vanish/>
          <w:highlight w:val="yellow"/>
        </w:rPr>
        <w:t>Provide plan and profile sketches with detail sufficient to support the Feasibility Study proposal evaluation and cost assumptions outlined.</w:t>
      </w:r>
      <w:r w:rsidRPr="00216CC3">
        <w:rPr>
          <w:i/>
          <w:vanish/>
        </w:rPr>
        <w:t xml:space="preserve"> </w:t>
      </w:r>
      <w:r w:rsidRPr="00216CC3">
        <w:rPr>
          <w:b/>
          <w:i/>
          <w:vanish/>
          <w:color w:val="FF0000"/>
        </w:rPr>
        <w:t>SECTION 5.1</w:t>
      </w:r>
    </w:p>
    <w:p w:rsidR="009B5A17" w:rsidRPr="00216CC3" w:rsidRDefault="009B5A17" w:rsidP="009B5A17">
      <w:pPr>
        <w:numPr>
          <w:ilvl w:val="0"/>
          <w:numId w:val="56"/>
        </w:numPr>
        <w:tabs>
          <w:tab w:val="left" w:pos="1600"/>
        </w:tabs>
        <w:ind w:right="440"/>
        <w:jc w:val="both"/>
        <w:rPr>
          <w:i/>
          <w:vanish/>
        </w:rPr>
      </w:pPr>
      <w:r w:rsidRPr="00216CC3">
        <w:rPr>
          <w:i/>
          <w:vanish/>
        </w:rPr>
        <w:t>Provide a proposed flow management facility funding plan sufficient to meet the estimated cost and proposed implementation schedule for the flow management facilities proposed.</w:t>
      </w:r>
      <w:r w:rsidRPr="00216CC3">
        <w:rPr>
          <w:b/>
          <w:i/>
          <w:vanish/>
          <w:color w:val="FF0000"/>
        </w:rPr>
        <w:t xml:space="preserve"> THIS WOULD BE APPLICABLE ONLY FOR THE MUNICIPAL FEASIBILITY STUDY</w:t>
      </w:r>
    </w:p>
    <w:p w:rsidR="009B5A17" w:rsidRPr="00216CC3" w:rsidRDefault="009B5A17" w:rsidP="009B5A17">
      <w:pPr>
        <w:numPr>
          <w:ilvl w:val="0"/>
          <w:numId w:val="56"/>
        </w:numPr>
        <w:tabs>
          <w:tab w:val="left" w:pos="1600"/>
        </w:tabs>
        <w:ind w:right="440"/>
        <w:jc w:val="both"/>
        <w:rPr>
          <w:i/>
          <w:vanish/>
          <w:highlight w:val="yellow"/>
        </w:rPr>
      </w:pPr>
      <w:r w:rsidRPr="00216CC3">
        <w:rPr>
          <w:i/>
          <w:vanish/>
          <w:highlight w:val="yellow"/>
        </w:rPr>
        <w:t xml:space="preserve">Provide a proposed flow management facility funding plan sufficient to meet the estimated cost proposed implementation schedule for the flow management facilities planned in coordination with other municipalities. </w:t>
      </w:r>
      <w:r w:rsidRPr="00216CC3">
        <w:rPr>
          <w:b/>
          <w:i/>
          <w:vanish/>
          <w:color w:val="FF0000"/>
        </w:rPr>
        <w:t>SECTION 6.5</w:t>
      </w:r>
    </w:p>
    <w:p w:rsidR="009B5A17" w:rsidRPr="00216CC3" w:rsidRDefault="009B5A17" w:rsidP="009B5A17">
      <w:pPr>
        <w:numPr>
          <w:ilvl w:val="0"/>
          <w:numId w:val="56"/>
        </w:numPr>
        <w:tabs>
          <w:tab w:val="left" w:pos="1600"/>
        </w:tabs>
        <w:ind w:right="440"/>
        <w:jc w:val="both"/>
        <w:rPr>
          <w:i/>
          <w:vanish/>
        </w:rPr>
      </w:pPr>
      <w:r w:rsidRPr="00216CC3">
        <w:rPr>
          <w:i/>
          <w:vanish/>
        </w:rPr>
        <w:t>Submit a proposal to fund and implement all O&amp;M obligations for all existing and proposed flow management facilities outlined in the Municipality’s Feasibility Study.</w:t>
      </w:r>
      <w:r w:rsidRPr="00216CC3">
        <w:rPr>
          <w:b/>
          <w:i/>
          <w:vanish/>
          <w:color w:val="FF0000"/>
        </w:rPr>
        <w:t xml:space="preserve"> THIS WOULD BE APPLICABLE ONLY FOR THE MUNICIPAL FEASIBILITY STUDY</w:t>
      </w:r>
    </w:p>
    <w:p w:rsidR="009B5A17" w:rsidRPr="00216CC3" w:rsidRDefault="009B5A17" w:rsidP="009B5A17">
      <w:pPr>
        <w:pStyle w:val="ListParagraph"/>
        <w:numPr>
          <w:ilvl w:val="0"/>
          <w:numId w:val="56"/>
        </w:numPr>
        <w:tabs>
          <w:tab w:val="left" w:pos="1600"/>
        </w:tabs>
        <w:ind w:right="440"/>
        <w:jc w:val="both"/>
        <w:rPr>
          <w:vanish/>
        </w:rPr>
      </w:pPr>
      <w:r w:rsidRPr="00216CC3">
        <w:rPr>
          <w:i/>
          <w:vanish/>
          <w:highlight w:val="yellow"/>
        </w:rPr>
        <w:t>Provide an O&amp;M plan for those shared facilities proposed in coordination with other Municipality(ies) and establish a plan for the Municipality to fund these O&amp;M obligations.</w:t>
      </w:r>
      <w:r w:rsidRPr="00216CC3">
        <w:rPr>
          <w:i/>
          <w:vanish/>
        </w:rPr>
        <w:t xml:space="preserve"> </w:t>
      </w:r>
      <w:r w:rsidRPr="00216CC3">
        <w:rPr>
          <w:b/>
          <w:i/>
          <w:vanish/>
          <w:color w:val="FF0000"/>
        </w:rPr>
        <w:t>SECTION 6.5</w:t>
      </w:r>
    </w:p>
    <w:p w:rsidR="009B5A17" w:rsidRPr="00216CC3" w:rsidRDefault="009B5A17" w:rsidP="009B5A17">
      <w:pPr>
        <w:rPr>
          <w:vanish/>
        </w:rPr>
      </w:pPr>
    </w:p>
    <w:p w:rsidR="009B5A17" w:rsidRPr="00216CC3" w:rsidRDefault="009B5A17" w:rsidP="009B5A17">
      <w:pPr>
        <w:jc w:val="both"/>
        <w:rPr>
          <w:vanish/>
          <w:szCs w:val="22"/>
        </w:rPr>
      </w:pPr>
    </w:p>
    <w:p w:rsidR="009B5A17" w:rsidRPr="00216CC3" w:rsidRDefault="009B5A17" w:rsidP="009B5A17">
      <w:pPr>
        <w:jc w:val="both"/>
        <w:rPr>
          <w:vanish/>
          <w:szCs w:val="22"/>
        </w:rPr>
        <w:sectPr w:rsidR="009B5A17" w:rsidRPr="00216CC3">
          <w:pgSz w:w="12240" w:h="15840"/>
          <w:pgMar w:top="1440" w:right="1440" w:bottom="1440" w:left="1440" w:header="720" w:footer="720" w:gutter="0"/>
          <w:cols w:space="720"/>
          <w:docGrid w:linePitch="360"/>
        </w:sectPr>
      </w:pPr>
    </w:p>
    <w:p w:rsidR="009B5A17" w:rsidRPr="00216CC3" w:rsidRDefault="009B5A17" w:rsidP="009B5A17">
      <w:pPr>
        <w:jc w:val="both"/>
        <w:rPr>
          <w:vanish/>
          <w:szCs w:val="22"/>
        </w:rPr>
      </w:pPr>
    </w:p>
    <w:p w:rsidR="009B5A17" w:rsidRPr="001D76D6" w:rsidRDefault="009B5A17" w:rsidP="009B5A17">
      <w:pPr>
        <w:ind w:right="-360"/>
        <w:rPr>
          <w:b/>
          <w:vanish/>
          <w:szCs w:val="22"/>
          <w:highlight w:val="yellow"/>
        </w:rPr>
      </w:pPr>
      <w:r w:rsidRPr="001D76D6">
        <w:rPr>
          <w:b/>
          <w:vanish/>
          <w:szCs w:val="22"/>
          <w:highlight w:val="yellow"/>
        </w:rPr>
        <w:t xml:space="preserve">DEP/ACHD GUIDELINES </w:t>
      </w:r>
    </w:p>
    <w:p w:rsidR="009B5A17" w:rsidRPr="00216CC3" w:rsidRDefault="009B5A17" w:rsidP="009B5A17">
      <w:pPr>
        <w:ind w:left="1180" w:right="44" w:hanging="360"/>
        <w:rPr>
          <w:rFonts w:ascii="Calibri" w:hAnsi="Calibri" w:cs="Calibri"/>
          <w:b/>
          <w:i/>
          <w:vanish/>
          <w:u w:val="single"/>
        </w:rPr>
      </w:pPr>
      <w:r w:rsidRPr="001D76D6">
        <w:rPr>
          <w:rFonts w:ascii="Calibri" w:hAnsi="Calibri" w:cs="Calibri"/>
          <w:b/>
          <w:i/>
          <w:vanish/>
          <w:highlight w:val="yellow"/>
          <w:u w:val="single"/>
        </w:rPr>
        <w:t>Implementation Specifics:</w:t>
      </w:r>
    </w:p>
    <w:p w:rsidR="009B5A17" w:rsidRPr="00216CC3" w:rsidRDefault="009B5A17" w:rsidP="009B5A17">
      <w:pPr>
        <w:numPr>
          <w:ilvl w:val="0"/>
          <w:numId w:val="66"/>
        </w:numPr>
        <w:ind w:right="44"/>
        <w:rPr>
          <w:rFonts w:ascii="Calibri" w:hAnsi="Calibri" w:cs="Calibri"/>
          <w:i/>
          <w:vanish/>
          <w:highlight w:val="yellow"/>
        </w:rPr>
      </w:pPr>
      <w:r w:rsidRPr="00216CC3">
        <w:rPr>
          <w:rFonts w:ascii="Calibri" w:hAnsi="Calibri" w:cs="Calibri"/>
          <w:i/>
          <w:vanish/>
          <w:highlight w:val="yellow"/>
        </w:rPr>
        <w:t xml:space="preserve">Schedule: </w:t>
      </w:r>
    </w:p>
    <w:p w:rsidR="009B5A17" w:rsidRPr="00216CC3" w:rsidRDefault="009B5A17" w:rsidP="009B5A17">
      <w:pPr>
        <w:numPr>
          <w:ilvl w:val="1"/>
          <w:numId w:val="66"/>
        </w:numPr>
        <w:ind w:right="44"/>
        <w:rPr>
          <w:rFonts w:ascii="Calibri" w:hAnsi="Calibri" w:cs="Calibri"/>
          <w:i/>
          <w:vanish/>
          <w:highlight w:val="yellow"/>
        </w:rPr>
      </w:pPr>
      <w:r w:rsidRPr="00216CC3">
        <w:rPr>
          <w:rFonts w:ascii="Calibri" w:hAnsi="Calibri" w:cs="Calibri"/>
          <w:i/>
          <w:vanish/>
          <w:highlight w:val="yellow"/>
        </w:rPr>
        <w:t>Provide for the construction and implementation of all Feasibility Study proposed sewerage facilities by the earliest practicable date, however facility planning schedules should not extend later than the ALCOSAN compliance deadline of 9/30/2026.</w:t>
      </w:r>
      <w:r w:rsidRPr="00216CC3">
        <w:rPr>
          <w:rFonts w:ascii="Calibri" w:hAnsi="Calibri" w:cs="Calibri"/>
          <w:b/>
          <w:i/>
          <w:vanish/>
          <w:color w:val="FF0000"/>
        </w:rPr>
        <w:t xml:space="preserve"> SECTION 6.4.1</w:t>
      </w:r>
    </w:p>
    <w:p w:rsidR="009B5A17" w:rsidRPr="00216CC3" w:rsidRDefault="009B5A17" w:rsidP="009B5A17">
      <w:pPr>
        <w:numPr>
          <w:ilvl w:val="1"/>
          <w:numId w:val="66"/>
        </w:numPr>
        <w:ind w:right="44"/>
        <w:rPr>
          <w:rFonts w:ascii="Calibri" w:hAnsi="Calibri" w:cs="Calibri"/>
          <w:i/>
          <w:vanish/>
          <w:highlight w:val="yellow"/>
        </w:rPr>
      </w:pPr>
      <w:r w:rsidRPr="00216CC3">
        <w:rPr>
          <w:rFonts w:ascii="Calibri" w:hAnsi="Calibri" w:cs="Calibri"/>
          <w:i/>
          <w:vanish/>
          <w:highlight w:val="yellow"/>
        </w:rPr>
        <w:t xml:space="preserve">Provide measurable implementation milestones for the flow management and Feasibility Study implementation tasks and proposals.  </w:t>
      </w:r>
      <w:r w:rsidRPr="00216CC3">
        <w:rPr>
          <w:rFonts w:ascii="Calibri" w:hAnsi="Calibri" w:cs="Calibri"/>
          <w:b/>
          <w:i/>
          <w:vanish/>
          <w:color w:val="FF0000"/>
        </w:rPr>
        <w:t>SECTION 6.4.1</w:t>
      </w:r>
    </w:p>
    <w:p w:rsidR="009B5A17" w:rsidRPr="00216CC3" w:rsidRDefault="009B5A17" w:rsidP="009B5A17">
      <w:pPr>
        <w:numPr>
          <w:ilvl w:val="1"/>
          <w:numId w:val="66"/>
        </w:numPr>
        <w:ind w:right="44"/>
        <w:rPr>
          <w:rFonts w:ascii="Calibri" w:hAnsi="Calibri" w:cs="Calibri"/>
          <w:i/>
          <w:vanish/>
          <w:highlight w:val="yellow"/>
        </w:rPr>
      </w:pPr>
      <w:r w:rsidRPr="00216CC3">
        <w:rPr>
          <w:rFonts w:ascii="Calibri" w:hAnsi="Calibri" w:cs="Calibri"/>
          <w:i/>
          <w:vanish/>
          <w:highlight w:val="yellow"/>
        </w:rPr>
        <w:t xml:space="preserve">On a POC-shed basis, provide a Municipality-specific implementation schedule with a task integration, implementation and completion deadline developed in coordination with related ALCOSAN basin planning efforts. </w:t>
      </w:r>
      <w:r w:rsidRPr="00216CC3">
        <w:rPr>
          <w:rFonts w:ascii="Calibri" w:hAnsi="Calibri" w:cs="Calibri"/>
          <w:b/>
          <w:i/>
          <w:vanish/>
          <w:color w:val="FF0000"/>
        </w:rPr>
        <w:t>SECTION 6.4.1</w:t>
      </w:r>
    </w:p>
    <w:p w:rsidR="009B5A17" w:rsidRPr="00216CC3" w:rsidRDefault="009B5A17" w:rsidP="009B5A17">
      <w:pPr>
        <w:numPr>
          <w:ilvl w:val="1"/>
          <w:numId w:val="66"/>
        </w:numPr>
        <w:ind w:right="44"/>
        <w:rPr>
          <w:rFonts w:ascii="Calibri" w:hAnsi="Calibri" w:cs="Calibri"/>
          <w:i/>
          <w:vanish/>
          <w:highlight w:val="yellow"/>
        </w:rPr>
      </w:pPr>
      <w:r w:rsidRPr="00216CC3">
        <w:rPr>
          <w:rFonts w:ascii="Calibri" w:hAnsi="Calibri" w:cs="Calibri"/>
          <w:i/>
          <w:vanish/>
          <w:highlight w:val="yellow"/>
        </w:rPr>
        <w:t xml:space="preserve">On a POC-shed basis, for shared flow management facilities, provide a multi-municipal specific implementation schedule with a task integration, implementation and completion deadline developed in coordination with related ALCOSAN basin planning efforts. </w:t>
      </w:r>
      <w:r w:rsidRPr="00216CC3">
        <w:rPr>
          <w:rFonts w:ascii="Calibri" w:hAnsi="Calibri" w:cs="Calibri"/>
          <w:b/>
          <w:i/>
          <w:vanish/>
          <w:color w:val="FF0000"/>
        </w:rPr>
        <w:t>SECTION 6.4.1</w:t>
      </w:r>
    </w:p>
    <w:p w:rsidR="009B5A17" w:rsidRPr="00216CC3" w:rsidRDefault="009B5A17" w:rsidP="009B5A17">
      <w:pPr>
        <w:numPr>
          <w:ilvl w:val="1"/>
          <w:numId w:val="66"/>
        </w:numPr>
        <w:ind w:right="44"/>
        <w:rPr>
          <w:rFonts w:ascii="Calibri" w:hAnsi="Calibri" w:cs="Calibri"/>
          <w:i/>
          <w:vanish/>
          <w:highlight w:val="yellow"/>
        </w:rPr>
      </w:pPr>
      <w:r w:rsidRPr="00216CC3">
        <w:rPr>
          <w:rFonts w:ascii="Calibri" w:hAnsi="Calibri" w:cs="Calibri"/>
          <w:i/>
          <w:vanish/>
          <w:highlight w:val="yellow"/>
        </w:rPr>
        <w:t>Provide a Municipal Feasibility Study implementation schedule developed in coordination with, (and at a minimum) consistent with, the related ALCOSAN’s POC-shed specific schedule provided in its WWP.</w:t>
      </w:r>
      <w:r w:rsidRPr="00216CC3">
        <w:rPr>
          <w:rFonts w:ascii="Calibri" w:hAnsi="Calibri" w:cs="Calibri"/>
          <w:b/>
          <w:i/>
          <w:vanish/>
          <w:color w:val="FF0000"/>
        </w:rPr>
        <w:t xml:space="preserve"> SECTION 6.4.1</w:t>
      </w:r>
    </w:p>
    <w:p w:rsidR="009B5A17" w:rsidRPr="00216CC3" w:rsidRDefault="009B5A17" w:rsidP="009B5A17">
      <w:pPr>
        <w:numPr>
          <w:ilvl w:val="1"/>
          <w:numId w:val="66"/>
        </w:numPr>
        <w:ind w:right="44"/>
        <w:rPr>
          <w:rFonts w:ascii="Calibri" w:hAnsi="Calibri" w:cs="Calibri"/>
          <w:i/>
          <w:vanish/>
          <w:highlight w:val="yellow"/>
        </w:rPr>
      </w:pPr>
      <w:r w:rsidRPr="00216CC3">
        <w:rPr>
          <w:rFonts w:ascii="Calibri" w:hAnsi="Calibri" w:cs="Calibri"/>
          <w:i/>
          <w:vanish/>
          <w:highlight w:val="yellow"/>
        </w:rPr>
        <w:t>Identify 537 Program planning related obligations and include a tentative schedule for submission of these items to the appropriate Agency(ies). Review the eleven (11) “consistency” item listed in the Act 537 Facilities Planning Attachment.</w:t>
      </w:r>
      <w:r w:rsidRPr="00216CC3">
        <w:rPr>
          <w:rFonts w:ascii="Calibri" w:hAnsi="Calibri" w:cs="Calibri"/>
          <w:b/>
          <w:i/>
          <w:vanish/>
          <w:color w:val="FF0000"/>
        </w:rPr>
        <w:t xml:space="preserve"> SECTION 6.4.1</w:t>
      </w:r>
    </w:p>
    <w:p w:rsidR="009B5A17" w:rsidRPr="00216CC3" w:rsidRDefault="009B5A17" w:rsidP="009B5A17">
      <w:pPr>
        <w:numPr>
          <w:ilvl w:val="1"/>
          <w:numId w:val="66"/>
        </w:numPr>
        <w:ind w:right="44"/>
        <w:rPr>
          <w:rFonts w:ascii="Calibri" w:hAnsi="Calibri" w:cs="Calibri"/>
          <w:i/>
          <w:vanish/>
          <w:highlight w:val="yellow"/>
        </w:rPr>
      </w:pPr>
      <w:r w:rsidRPr="00216CC3">
        <w:rPr>
          <w:rFonts w:ascii="Calibri" w:hAnsi="Calibri" w:cs="Calibri"/>
          <w:i/>
          <w:vanish/>
          <w:highlight w:val="yellow"/>
        </w:rPr>
        <w:t>For each POC-shed provide a post-construction compliance monitoring plan (PCCMP) and PCCMP task implementation schedule.</w:t>
      </w:r>
      <w:r w:rsidRPr="00216CC3">
        <w:rPr>
          <w:rFonts w:ascii="Calibri" w:hAnsi="Calibri" w:cs="Calibri"/>
          <w:b/>
          <w:i/>
          <w:vanish/>
          <w:color w:val="FF0000"/>
        </w:rPr>
        <w:t xml:space="preserve"> SECTION 6.4.1</w:t>
      </w:r>
    </w:p>
    <w:p w:rsidR="009B5A17" w:rsidRPr="00216CC3" w:rsidRDefault="009B5A17" w:rsidP="009B5A17">
      <w:pPr>
        <w:ind w:left="1080" w:right="44"/>
        <w:rPr>
          <w:rFonts w:ascii="Calibri" w:hAnsi="Calibri" w:cs="Calibri"/>
          <w:i/>
          <w:vanish/>
          <w:highlight w:val="yellow"/>
        </w:rPr>
      </w:pPr>
    </w:p>
    <w:p w:rsidR="009B5A17" w:rsidRPr="00216CC3" w:rsidRDefault="009B5A17" w:rsidP="009B5A17">
      <w:pPr>
        <w:numPr>
          <w:ilvl w:val="0"/>
          <w:numId w:val="66"/>
        </w:numPr>
        <w:ind w:right="44"/>
        <w:rPr>
          <w:rFonts w:ascii="Calibri" w:hAnsi="Calibri" w:cs="Calibri"/>
          <w:i/>
          <w:vanish/>
          <w:highlight w:val="yellow"/>
        </w:rPr>
      </w:pPr>
      <w:r w:rsidRPr="00216CC3">
        <w:rPr>
          <w:rFonts w:ascii="Calibri" w:hAnsi="Calibri" w:cs="Calibri"/>
          <w:i/>
          <w:vanish/>
          <w:highlight w:val="yellow"/>
        </w:rPr>
        <w:t>Joint Municipal Feasibility Study Planning and Implementation:</w:t>
      </w:r>
      <w:r w:rsidRPr="00216CC3">
        <w:rPr>
          <w:rFonts w:ascii="Calibri" w:hAnsi="Calibri" w:cs="Calibri"/>
          <w:b/>
          <w:i/>
          <w:vanish/>
          <w:color w:val="FF0000"/>
          <w:highlight w:val="yellow"/>
        </w:rPr>
        <w:t xml:space="preserve"> </w:t>
      </w:r>
      <w:r w:rsidRPr="00216CC3">
        <w:rPr>
          <w:rFonts w:ascii="Calibri" w:hAnsi="Calibri" w:cs="Calibri"/>
          <w:b/>
          <w:i/>
          <w:vanish/>
          <w:color w:val="FF0000"/>
        </w:rPr>
        <w:t xml:space="preserve"> </w:t>
      </w:r>
    </w:p>
    <w:p w:rsidR="009B5A17" w:rsidRPr="00216CC3" w:rsidRDefault="009B5A17" w:rsidP="009B5A17">
      <w:pPr>
        <w:numPr>
          <w:ilvl w:val="1"/>
          <w:numId w:val="66"/>
        </w:numPr>
        <w:ind w:right="44"/>
        <w:rPr>
          <w:rFonts w:ascii="Calibri" w:hAnsi="Calibri" w:cs="Calibri"/>
          <w:i/>
          <w:vanish/>
          <w:highlight w:val="yellow"/>
        </w:rPr>
      </w:pPr>
      <w:r w:rsidRPr="00216CC3">
        <w:rPr>
          <w:rFonts w:ascii="Calibri" w:hAnsi="Calibri" w:cs="Calibri"/>
          <w:i/>
          <w:vanish/>
          <w:highlight w:val="yellow"/>
        </w:rPr>
        <w:t>For each inter-municipal sewage connection briefly discuss the flow management parameters and strategy(ies) developed in coordination with other POC-shed municipalities.</w:t>
      </w:r>
      <w:r w:rsidRPr="00216CC3">
        <w:rPr>
          <w:rFonts w:ascii="Calibri" w:hAnsi="Calibri" w:cs="Calibri"/>
          <w:b/>
          <w:i/>
          <w:vanish/>
          <w:color w:val="FF0000"/>
        </w:rPr>
        <w:t xml:space="preserve"> SECTION 6.4.2</w:t>
      </w:r>
    </w:p>
    <w:p w:rsidR="009B5A17" w:rsidRPr="00216CC3" w:rsidRDefault="009B5A17" w:rsidP="009B5A17">
      <w:pPr>
        <w:numPr>
          <w:ilvl w:val="1"/>
          <w:numId w:val="66"/>
        </w:numPr>
        <w:ind w:right="44"/>
        <w:rPr>
          <w:rFonts w:ascii="Calibri" w:hAnsi="Calibri" w:cs="Calibri"/>
          <w:i/>
          <w:vanish/>
          <w:highlight w:val="yellow"/>
        </w:rPr>
      </w:pPr>
      <w:r w:rsidRPr="00216CC3">
        <w:rPr>
          <w:rFonts w:ascii="Calibri" w:hAnsi="Calibri" w:cs="Calibri"/>
          <w:i/>
          <w:vanish/>
          <w:highlight w:val="yellow"/>
        </w:rPr>
        <w:t>Develop and present the Municipality’s Feasibility Study proposals to implement a POC-shed-wide flow management plan developed in coordination with all municipalities that intend to share proposed facilities.</w:t>
      </w:r>
      <w:r w:rsidRPr="00216CC3">
        <w:rPr>
          <w:rFonts w:ascii="Calibri" w:hAnsi="Calibri" w:cs="Calibri"/>
          <w:b/>
          <w:i/>
          <w:vanish/>
          <w:color w:val="FF0000"/>
        </w:rPr>
        <w:t xml:space="preserve"> SECTION 6.4.2</w:t>
      </w:r>
    </w:p>
    <w:p w:rsidR="009B5A17" w:rsidRPr="00216CC3" w:rsidRDefault="009B5A17" w:rsidP="009B5A17">
      <w:pPr>
        <w:numPr>
          <w:ilvl w:val="1"/>
          <w:numId w:val="66"/>
        </w:numPr>
        <w:ind w:right="44"/>
        <w:rPr>
          <w:rFonts w:ascii="Calibri" w:hAnsi="Calibri" w:cs="Calibri"/>
          <w:i/>
          <w:vanish/>
          <w:highlight w:val="yellow"/>
        </w:rPr>
      </w:pPr>
      <w:r w:rsidRPr="00216CC3">
        <w:rPr>
          <w:rFonts w:ascii="Calibri" w:hAnsi="Calibri" w:cs="Calibri"/>
          <w:i/>
          <w:vanish/>
          <w:highlight w:val="yellow"/>
        </w:rPr>
        <w:t>Identify all Municipal specific tasks and efforts necessary to effect the Feasibility Study’s implementation. As applicable include correspondence from all associated municipalities within the POC-shed acknowledging they agree with the cost estimates and shall participate in effecting the proposed implementation schedule for the POC-shed.</w:t>
      </w:r>
      <w:r w:rsidRPr="00216CC3">
        <w:rPr>
          <w:rFonts w:ascii="Calibri" w:hAnsi="Calibri" w:cs="Calibri"/>
          <w:b/>
          <w:i/>
          <w:vanish/>
          <w:color w:val="FF0000"/>
        </w:rPr>
        <w:t xml:space="preserve"> SECTION 6.4.2</w:t>
      </w:r>
    </w:p>
    <w:p w:rsidR="009B5A17" w:rsidRPr="00216CC3" w:rsidRDefault="009B5A17" w:rsidP="009B5A17">
      <w:pPr>
        <w:numPr>
          <w:ilvl w:val="1"/>
          <w:numId w:val="66"/>
        </w:numPr>
        <w:ind w:right="44"/>
        <w:rPr>
          <w:rFonts w:ascii="Calibri" w:hAnsi="Calibri" w:cs="Calibri"/>
          <w:i/>
          <w:vanish/>
          <w:highlight w:val="yellow"/>
        </w:rPr>
      </w:pPr>
      <w:r w:rsidRPr="00216CC3">
        <w:rPr>
          <w:rFonts w:ascii="Calibri" w:hAnsi="Calibri" w:cs="Calibri"/>
          <w:i/>
          <w:vanish/>
          <w:highlight w:val="yellow"/>
        </w:rPr>
        <w:t xml:space="preserve">For each Municipal connection to another municipality’s sewer system or for the POC-shed discuss flow management strategy conflicts and concerns that surfaced during the coordinated municipal facilities planning process. Identify those issues which the Municipality perceives may deter implementation of a POC-shed based flow management proposal. </w:t>
      </w:r>
      <w:r w:rsidRPr="00216CC3">
        <w:rPr>
          <w:rFonts w:ascii="Calibri" w:hAnsi="Calibri" w:cs="Calibri"/>
          <w:b/>
          <w:i/>
          <w:vanish/>
          <w:color w:val="FF0000"/>
        </w:rPr>
        <w:t>SECTION 6.4.2</w:t>
      </w:r>
    </w:p>
    <w:p w:rsidR="009B5A17" w:rsidRPr="00216CC3" w:rsidRDefault="009B5A17" w:rsidP="009B5A17">
      <w:pPr>
        <w:numPr>
          <w:ilvl w:val="1"/>
          <w:numId w:val="66"/>
        </w:numPr>
        <w:ind w:right="44"/>
        <w:rPr>
          <w:rFonts w:ascii="Calibri" w:hAnsi="Calibri" w:cs="Calibri"/>
          <w:i/>
          <w:vanish/>
          <w:highlight w:val="yellow"/>
        </w:rPr>
      </w:pPr>
      <w:r w:rsidRPr="00216CC3">
        <w:rPr>
          <w:rFonts w:ascii="Calibri" w:hAnsi="Calibri" w:cs="Calibri"/>
          <w:i/>
          <w:vanish/>
          <w:highlight w:val="yellow"/>
        </w:rPr>
        <w:t>Identify any anticipated institutional and administrative obstacles that may impede implementation of the Feasibility Study.</w:t>
      </w:r>
      <w:r w:rsidRPr="00216CC3">
        <w:rPr>
          <w:rFonts w:ascii="Calibri" w:hAnsi="Calibri" w:cs="Calibri"/>
          <w:b/>
          <w:i/>
          <w:vanish/>
          <w:color w:val="FF0000"/>
        </w:rPr>
        <w:t xml:space="preserve"> SECTION 6.4.2</w:t>
      </w:r>
    </w:p>
    <w:p w:rsidR="009B5A17" w:rsidRPr="00216CC3" w:rsidRDefault="009B5A17" w:rsidP="009B5A17">
      <w:pPr>
        <w:numPr>
          <w:ilvl w:val="1"/>
          <w:numId w:val="66"/>
        </w:numPr>
        <w:ind w:right="44"/>
        <w:rPr>
          <w:rFonts w:ascii="Calibri" w:hAnsi="Calibri" w:cs="Calibri"/>
          <w:i/>
          <w:vanish/>
          <w:highlight w:val="yellow"/>
        </w:rPr>
      </w:pPr>
      <w:r w:rsidRPr="00216CC3">
        <w:rPr>
          <w:rFonts w:ascii="Calibri" w:hAnsi="Calibri" w:cs="Calibri"/>
          <w:i/>
          <w:vanish/>
          <w:highlight w:val="yellow"/>
        </w:rPr>
        <w:t>Provide a plan and schedule to overcome all anticipated institutional and administrative obstacles to complete implementation of the Feasibility Study.</w:t>
      </w:r>
      <w:r w:rsidRPr="00216CC3">
        <w:rPr>
          <w:rFonts w:ascii="Calibri" w:hAnsi="Calibri" w:cs="Calibri"/>
          <w:b/>
          <w:i/>
          <w:vanish/>
          <w:color w:val="FF0000"/>
        </w:rPr>
        <w:t xml:space="preserve"> SECTION 6.4.2</w:t>
      </w:r>
    </w:p>
    <w:p w:rsidR="009B5A17" w:rsidRPr="00216CC3" w:rsidRDefault="009B5A17" w:rsidP="009B5A17">
      <w:pPr>
        <w:ind w:left="1080" w:right="44"/>
        <w:rPr>
          <w:rFonts w:ascii="Calibri" w:hAnsi="Calibri" w:cs="Calibri"/>
          <w:i/>
          <w:vanish/>
          <w:highlight w:val="yellow"/>
        </w:rPr>
      </w:pPr>
    </w:p>
    <w:p w:rsidR="009B5A17" w:rsidRPr="00216CC3" w:rsidRDefault="009B5A17" w:rsidP="009B5A17">
      <w:pPr>
        <w:numPr>
          <w:ilvl w:val="0"/>
          <w:numId w:val="66"/>
        </w:numPr>
        <w:ind w:right="44"/>
        <w:rPr>
          <w:rFonts w:ascii="Calibri" w:hAnsi="Calibri" w:cs="Calibri"/>
          <w:i/>
          <w:vanish/>
          <w:highlight w:val="yellow"/>
        </w:rPr>
      </w:pPr>
      <w:r w:rsidRPr="00216CC3">
        <w:rPr>
          <w:rFonts w:ascii="Calibri" w:hAnsi="Calibri" w:cs="Calibri"/>
          <w:i/>
          <w:vanish/>
          <w:highlight w:val="yellow"/>
        </w:rPr>
        <w:t>Regulatory Compliance Reporting:</w:t>
      </w:r>
      <w:r w:rsidRPr="00216CC3">
        <w:rPr>
          <w:rFonts w:ascii="Calibri" w:hAnsi="Calibri" w:cs="Calibri"/>
          <w:b/>
          <w:i/>
          <w:vanish/>
          <w:color w:val="FF0000"/>
          <w:highlight w:val="yellow"/>
        </w:rPr>
        <w:t xml:space="preserve"> </w:t>
      </w:r>
      <w:r w:rsidRPr="00216CC3">
        <w:rPr>
          <w:rFonts w:ascii="Calibri" w:hAnsi="Calibri" w:cs="Calibri"/>
          <w:b/>
          <w:i/>
          <w:vanish/>
          <w:color w:val="FF0000"/>
        </w:rPr>
        <w:t xml:space="preserve">  </w:t>
      </w:r>
    </w:p>
    <w:p w:rsidR="009B5A17" w:rsidRPr="00216CC3" w:rsidRDefault="009B5A17" w:rsidP="009B5A17">
      <w:pPr>
        <w:numPr>
          <w:ilvl w:val="1"/>
          <w:numId w:val="66"/>
        </w:numPr>
        <w:ind w:right="44"/>
        <w:rPr>
          <w:rFonts w:ascii="Calibri" w:hAnsi="Calibri" w:cs="Calibri"/>
          <w:i/>
          <w:vanish/>
          <w:highlight w:val="yellow"/>
        </w:rPr>
      </w:pPr>
      <w:r w:rsidRPr="00216CC3">
        <w:rPr>
          <w:rFonts w:ascii="Calibri" w:hAnsi="Calibri" w:cs="Calibri"/>
          <w:i/>
          <w:vanish/>
          <w:highlight w:val="yellow"/>
        </w:rPr>
        <w:t xml:space="preserve">Discuss how municipal flow data and proposed facility operational data will be developed and utilized by the Municipality for compliance reporting purposes. </w:t>
      </w:r>
      <w:r w:rsidRPr="00216CC3">
        <w:rPr>
          <w:rFonts w:ascii="Calibri" w:hAnsi="Calibri" w:cs="Calibri"/>
          <w:b/>
          <w:i/>
          <w:vanish/>
          <w:color w:val="FF0000"/>
        </w:rPr>
        <w:t>SECTION 6.4.3</w:t>
      </w:r>
    </w:p>
    <w:p w:rsidR="009B5A17" w:rsidRPr="00216CC3" w:rsidRDefault="009B5A17" w:rsidP="009B5A17">
      <w:pPr>
        <w:numPr>
          <w:ilvl w:val="1"/>
          <w:numId w:val="66"/>
        </w:numPr>
        <w:ind w:right="44"/>
        <w:rPr>
          <w:rFonts w:ascii="Calibri" w:hAnsi="Calibri" w:cs="Calibri"/>
          <w:i/>
          <w:vanish/>
          <w:highlight w:val="yellow"/>
        </w:rPr>
      </w:pPr>
      <w:r w:rsidRPr="00216CC3">
        <w:rPr>
          <w:rFonts w:ascii="Calibri" w:hAnsi="Calibri" w:cs="Calibri"/>
          <w:i/>
          <w:vanish/>
          <w:highlight w:val="yellow"/>
        </w:rPr>
        <w:t>Propose a plan to develop and use flow and facility operational data for compliance reporting purposes.</w:t>
      </w:r>
      <w:r w:rsidRPr="00216CC3">
        <w:rPr>
          <w:rFonts w:ascii="Calibri" w:hAnsi="Calibri" w:cs="Calibri"/>
          <w:b/>
          <w:i/>
          <w:vanish/>
          <w:color w:val="FF0000"/>
        </w:rPr>
        <w:t xml:space="preserve"> SECTION 6.4.3</w:t>
      </w:r>
    </w:p>
    <w:p w:rsidR="009B5A17" w:rsidRPr="00216CC3" w:rsidRDefault="009B5A17" w:rsidP="009B5A17">
      <w:pPr>
        <w:numPr>
          <w:ilvl w:val="1"/>
          <w:numId w:val="66"/>
        </w:numPr>
        <w:ind w:right="44"/>
        <w:rPr>
          <w:rFonts w:ascii="Calibri" w:hAnsi="Calibri" w:cs="Calibri"/>
          <w:i/>
          <w:vanish/>
          <w:highlight w:val="yellow"/>
        </w:rPr>
      </w:pPr>
      <w:r w:rsidRPr="00216CC3">
        <w:rPr>
          <w:rFonts w:ascii="Calibri" w:hAnsi="Calibri" w:cs="Calibri"/>
          <w:i/>
          <w:vanish/>
          <w:highlight w:val="yellow"/>
        </w:rPr>
        <w:t>Provide a PCCMP designed to determine if the Feasibility Study met its flow management objectives and its implementation specifics in addition to evaluating the Municipality’s success in meeting the Feasibility Study objectives.</w:t>
      </w:r>
      <w:r w:rsidRPr="00216CC3">
        <w:rPr>
          <w:rFonts w:ascii="Calibri" w:hAnsi="Calibri" w:cs="Calibri"/>
          <w:b/>
          <w:i/>
          <w:vanish/>
          <w:color w:val="FF0000"/>
        </w:rPr>
        <w:t xml:space="preserve"> SECTION 6.4.3</w:t>
      </w:r>
    </w:p>
    <w:p w:rsidR="009B5A17" w:rsidRPr="001803A2" w:rsidRDefault="009B5A17" w:rsidP="009B5A17">
      <w:pPr>
        <w:rPr>
          <w:vanish/>
          <w:highlight w:val="lightGray"/>
        </w:rPr>
      </w:pPr>
    </w:p>
    <w:p w:rsidR="009B5A17" w:rsidRDefault="009B5A17" w:rsidP="009B5A17">
      <w:pPr>
        <w:ind w:right="-360"/>
        <w:jc w:val="both"/>
        <w:rPr>
          <w:vanish/>
          <w:highlight w:val="lightGray"/>
        </w:rPr>
        <w:sectPr w:rsidR="009B5A17" w:rsidSect="00D67B49">
          <w:footerReference w:type="default" r:id="rId85"/>
          <w:pgSz w:w="12240" w:h="15840"/>
          <w:pgMar w:top="1440" w:right="1440" w:bottom="1440" w:left="1440" w:header="720" w:footer="720" w:gutter="0"/>
          <w:cols w:space="720"/>
        </w:sectPr>
      </w:pPr>
    </w:p>
    <w:p w:rsidR="009B5A17" w:rsidRDefault="009B5A17">
      <w:pPr>
        <w:rPr>
          <w:highlight w:val="lightGray"/>
        </w:rPr>
      </w:pPr>
      <w:r>
        <w:rPr>
          <w:highlight w:val="lightGray"/>
        </w:rPr>
        <w:br w:type="page"/>
      </w:r>
    </w:p>
    <w:p w:rsidR="009B5A17" w:rsidRPr="009B5A17" w:rsidRDefault="009B5A17" w:rsidP="009B5A17">
      <w:pPr>
        <w:rPr>
          <w:highlight w:val="lightGray"/>
        </w:rPr>
        <w:sectPr w:rsidR="009B5A17" w:rsidRPr="009B5A17" w:rsidSect="00D67B49">
          <w:pgSz w:w="12240" w:h="15840"/>
          <w:pgMar w:top="1440" w:right="1440" w:bottom="1440" w:left="1440" w:header="720" w:footer="720" w:gutter="0"/>
          <w:cols w:space="720"/>
        </w:sectPr>
      </w:pPr>
    </w:p>
    <w:p w:rsidR="009B5A17" w:rsidRPr="002A0147" w:rsidRDefault="009B5A17" w:rsidP="009B5A17">
      <w:pPr>
        <w:rPr>
          <w:sz w:val="22"/>
          <w:szCs w:val="22"/>
        </w:rPr>
      </w:pPr>
    </w:p>
    <w:p w:rsidR="009B5A17" w:rsidRPr="005A746E" w:rsidRDefault="009B5A17" w:rsidP="009B5A17">
      <w:pPr>
        <w:pStyle w:val="ListParagraph"/>
        <w:numPr>
          <w:ilvl w:val="0"/>
          <w:numId w:val="69"/>
        </w:numPr>
        <w:rPr>
          <w:sz w:val="36"/>
          <w:szCs w:val="22"/>
        </w:rPr>
      </w:pPr>
      <w:r w:rsidRPr="005A746E">
        <w:rPr>
          <w:rFonts w:ascii="Arial" w:hAnsi="Arial" w:cs="Arial"/>
          <w:b/>
          <w:sz w:val="28"/>
          <w:szCs w:val="22"/>
        </w:rPr>
        <w:t>Public Involvement (Stakeholder Participation)</w:t>
      </w:r>
      <w:r w:rsidRPr="005A746E">
        <w:rPr>
          <w:b/>
          <w:sz w:val="28"/>
          <w:szCs w:val="22"/>
        </w:rPr>
        <w:t xml:space="preserve"> </w:t>
      </w:r>
    </w:p>
    <w:p w:rsidR="009B5A17" w:rsidRPr="005A746E" w:rsidRDefault="009B5A17" w:rsidP="009B5A17">
      <w:pPr>
        <w:rPr>
          <w:sz w:val="36"/>
          <w:szCs w:val="22"/>
        </w:rPr>
      </w:pPr>
    </w:p>
    <w:p w:rsidR="009B5A17" w:rsidRPr="00E036D0" w:rsidRDefault="009B5A17" w:rsidP="009B5A17">
      <w:pPr>
        <w:spacing w:line="360" w:lineRule="auto"/>
        <w:jc w:val="both"/>
        <w:rPr>
          <w:szCs w:val="22"/>
          <w:highlight w:val="lightGray"/>
        </w:rPr>
      </w:pPr>
      <w:r w:rsidRPr="00E036D0">
        <w:rPr>
          <w:szCs w:val="22"/>
          <w:highlight w:val="lightGray"/>
        </w:rPr>
        <w:t>[INSERT POC-SPECIFIC INFORMATION HERE]</w:t>
      </w:r>
    </w:p>
    <w:p w:rsidR="009B5A17" w:rsidRPr="00492423" w:rsidRDefault="009B5A17" w:rsidP="009B5A17">
      <w:pPr>
        <w:spacing w:line="360" w:lineRule="auto"/>
        <w:rPr>
          <w:vanish/>
          <w:szCs w:val="22"/>
          <w:highlight w:val="lightGray"/>
        </w:rPr>
      </w:pPr>
    </w:p>
    <w:p w:rsidR="009B5A17" w:rsidRPr="00492423" w:rsidRDefault="009B5A17" w:rsidP="009B5A17">
      <w:pPr>
        <w:spacing w:line="360" w:lineRule="auto"/>
        <w:rPr>
          <w:vanish/>
          <w:szCs w:val="22"/>
          <w:highlight w:val="lightGray"/>
        </w:rPr>
      </w:pPr>
      <w:r w:rsidRPr="00492423">
        <w:rPr>
          <w:vanish/>
          <w:szCs w:val="22"/>
          <w:highlight w:val="lightGray"/>
        </w:rPr>
        <w:t>MUNICIPALITIES TO COMPLETE THIS SECTION BY PROVIDING THE FOLLOWING INFORMATION:</w:t>
      </w:r>
    </w:p>
    <w:p w:rsidR="009B5A17" w:rsidRPr="00492423" w:rsidRDefault="009B5A17" w:rsidP="009B5A17">
      <w:pPr>
        <w:pStyle w:val="ListParagraph"/>
        <w:numPr>
          <w:ilvl w:val="0"/>
          <w:numId w:val="70"/>
        </w:numPr>
        <w:spacing w:line="360" w:lineRule="auto"/>
        <w:rPr>
          <w:rFonts w:ascii="Arial" w:hAnsi="Arial" w:cs="Arial"/>
          <w:b/>
          <w:vanish/>
          <w:sz w:val="28"/>
          <w:szCs w:val="22"/>
          <w:highlight w:val="lightGray"/>
        </w:rPr>
      </w:pPr>
      <w:r w:rsidRPr="00492423">
        <w:rPr>
          <w:vanish/>
          <w:highlight w:val="lightGray"/>
        </w:rPr>
        <w:t>PROVIDE A SUMMARY OF STAKEHOLDER MEETINGS AND COORDINATION ACTIVITIES FOR PUBLIC INVOLVEMENT DURING THE SITE AND TECHNOLOGY SELECTION AND ALTERNATIVE DEVELPOMENT PROCESSES.</w:t>
      </w:r>
    </w:p>
    <w:p w:rsidR="009B5A17" w:rsidRPr="00492423" w:rsidRDefault="009B5A17" w:rsidP="009B5A17">
      <w:pPr>
        <w:rPr>
          <w:b/>
          <w:vanish/>
          <w:sz w:val="36"/>
          <w:szCs w:val="22"/>
        </w:rPr>
      </w:pPr>
    </w:p>
    <w:p w:rsidR="009B5A17" w:rsidRDefault="009B5A17" w:rsidP="009B5A17">
      <w:pPr>
        <w:ind w:right="-360"/>
        <w:jc w:val="both"/>
        <w:rPr>
          <w:vanish/>
          <w:highlight w:val="lightGray"/>
        </w:rPr>
        <w:sectPr w:rsidR="009B5A17" w:rsidSect="00C6237A">
          <w:headerReference w:type="default" r:id="rId86"/>
          <w:footerReference w:type="default" r:id="rId87"/>
          <w:pgSz w:w="12240" w:h="15840"/>
          <w:pgMar w:top="1440" w:right="1440" w:bottom="1440" w:left="1440" w:header="720" w:footer="720" w:gutter="0"/>
          <w:pgNumType w:start="1"/>
          <w:cols w:space="720"/>
        </w:sectPr>
      </w:pPr>
    </w:p>
    <w:p w:rsidR="002B5C43" w:rsidRPr="00AC5C40" w:rsidRDefault="002B5C43" w:rsidP="004D30E1">
      <w:pPr>
        <w:rPr>
          <w:vanish/>
        </w:rPr>
      </w:pPr>
    </w:p>
    <w:sectPr w:rsidR="002B5C43" w:rsidRPr="00AC5C40" w:rsidSect="00D67B49">
      <w:headerReference w:type="default" r:id="rId88"/>
      <w:pgSz w:w="12240" w:h="15840"/>
      <w:pgMar w:top="280" w:right="1530" w:bottom="1480" w:left="134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B34" w:rsidRDefault="00BC4B34" w:rsidP="000742C2">
      <w:r>
        <w:separator/>
      </w:r>
    </w:p>
  </w:endnote>
  <w:endnote w:type="continuationSeparator" w:id="0">
    <w:p w:rsidR="00BC4B34" w:rsidRDefault="00BC4B34" w:rsidP="000742C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Default="00385F6A">
    <w:pPr>
      <w:pStyle w:val="Footer"/>
      <w:jc w:val="center"/>
    </w:pPr>
  </w:p>
  <w:p w:rsidR="00385F6A" w:rsidRDefault="00385F6A">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jc w:val="center"/>
      <w:rPr>
        <w:sz w:val="22"/>
      </w:rPr>
    </w:pPr>
    <w:r w:rsidRPr="004036DD">
      <w:rPr>
        <w:sz w:val="22"/>
      </w:rPr>
      <w:t>______________________________</w:t>
    </w:r>
    <w:r>
      <w:rPr>
        <w:sz w:val="22"/>
      </w:rPr>
      <w:t>______</w:t>
    </w:r>
    <w:r w:rsidRPr="004036DD">
      <w:rPr>
        <w:sz w:val="22"/>
      </w:rPr>
      <w:t>__________________________________________</w:t>
    </w:r>
  </w:p>
  <w:p w:rsidR="00385F6A" w:rsidRPr="004036DD" w:rsidRDefault="00385F6A" w:rsidP="002B5C43">
    <w:pPr>
      <w:pStyle w:val="Footer"/>
      <w:jc w:val="center"/>
      <w:rPr>
        <w:noProof/>
        <w:sz w:val="22"/>
      </w:rPr>
    </w:pPr>
    <w:r>
      <w:rPr>
        <w:sz w:val="22"/>
      </w:rPr>
      <w:t>2</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2976E6">
      <w:rPr>
        <w:noProof/>
        <w:sz w:val="22"/>
      </w:rPr>
      <w:t>11</w:t>
    </w:r>
    <w:r w:rsidR="00540EFA" w:rsidRPr="004036DD">
      <w:rPr>
        <w:sz w:val="22"/>
      </w:rPr>
      <w:fldChar w:fldCharType="end"/>
    </w:r>
  </w:p>
  <w:p w:rsidR="00385F6A" w:rsidRPr="00C84E7F" w:rsidRDefault="00385F6A" w:rsidP="002B5C43">
    <w:pPr>
      <w:pStyle w:val="Footer"/>
      <w:jc w:val="both"/>
      <w:rPr>
        <w:sz w:val="22"/>
      </w:rPr>
    </w:pPr>
    <w:r>
      <w:rPr>
        <w:sz w:val="22"/>
      </w:rPr>
      <w:t>[ENTER POC NAME</w:t>
    </w:r>
    <w:r w:rsidRPr="004036DD">
      <w:rPr>
        <w:sz w:val="22"/>
      </w:rPr>
      <w:t xml:space="preserve">] Feasibility </w:t>
    </w:r>
    <w:r>
      <w:rPr>
        <w:sz w:val="22"/>
      </w:rPr>
      <w:t xml:space="preserve">Study </w:t>
    </w:r>
    <w:r w:rsidRPr="004036DD">
      <w:rPr>
        <w:sz w:val="22"/>
      </w:rPr>
      <w:t>Report</w:t>
    </w:r>
    <w:r w:rsidRPr="004036DD">
      <w:rPr>
        <w:sz w:val="22"/>
      </w:rPr>
      <w:tab/>
    </w:r>
    <w:r>
      <w:rPr>
        <w:sz w:val="22"/>
      </w:rPr>
      <w:tab/>
      <w:t>July 2013</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jc w:val="center"/>
      <w:rPr>
        <w:sz w:val="22"/>
      </w:rPr>
    </w:pPr>
    <w:r w:rsidRPr="004036DD">
      <w:rPr>
        <w:sz w:val="22"/>
      </w:rPr>
      <w:t>______________________________</w:t>
    </w:r>
    <w:r>
      <w:rPr>
        <w:sz w:val="22"/>
      </w:rPr>
      <w:t>______</w:t>
    </w:r>
    <w:r w:rsidRPr="004036DD">
      <w:rPr>
        <w:sz w:val="22"/>
      </w:rPr>
      <w:t>__________________________________________</w:t>
    </w:r>
  </w:p>
  <w:p w:rsidR="00385F6A" w:rsidRPr="004036DD" w:rsidRDefault="00385F6A" w:rsidP="002B5C43">
    <w:pPr>
      <w:pStyle w:val="Footer"/>
      <w:jc w:val="center"/>
      <w:rPr>
        <w:noProof/>
        <w:sz w:val="22"/>
      </w:rPr>
    </w:pPr>
    <w:r>
      <w:rPr>
        <w:sz w:val="22"/>
      </w:rPr>
      <w:t>2</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2976E6">
      <w:rPr>
        <w:noProof/>
        <w:sz w:val="22"/>
      </w:rPr>
      <w:t>1</w:t>
    </w:r>
    <w:r w:rsidR="00540EFA" w:rsidRPr="004036DD">
      <w:rPr>
        <w:sz w:val="22"/>
      </w:rPr>
      <w:fldChar w:fldCharType="end"/>
    </w:r>
  </w:p>
  <w:p w:rsidR="00385F6A" w:rsidRDefault="00385F6A" w:rsidP="002B5C43">
    <w:pPr>
      <w:pStyle w:val="Footer"/>
      <w:jc w:val="both"/>
      <w:rPr>
        <w:sz w:val="22"/>
      </w:rPr>
    </w:pPr>
    <w:r>
      <w:rPr>
        <w:sz w:val="22"/>
      </w:rPr>
      <w:t>[ENTER POC NAME</w:t>
    </w:r>
    <w:r w:rsidRPr="004036DD">
      <w:rPr>
        <w:sz w:val="22"/>
      </w:rPr>
      <w:t xml:space="preserve">] Feasibility </w:t>
    </w:r>
    <w:r>
      <w:rPr>
        <w:sz w:val="22"/>
      </w:rPr>
      <w:t xml:space="preserve">Study </w:t>
    </w:r>
    <w:r w:rsidRPr="004036DD">
      <w:rPr>
        <w:sz w:val="22"/>
      </w:rPr>
      <w:t>Report</w:t>
    </w:r>
    <w:r w:rsidRPr="004036DD">
      <w:rPr>
        <w:sz w:val="22"/>
      </w:rPr>
      <w:tab/>
    </w:r>
    <w:r>
      <w:rPr>
        <w:sz w:val="22"/>
      </w:rPr>
      <w:tab/>
      <w:t>July 2013</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tabs>
        <w:tab w:val="left" w:pos="12960"/>
      </w:tabs>
      <w:jc w:val="center"/>
      <w:rPr>
        <w:sz w:val="22"/>
      </w:rPr>
    </w:pPr>
    <w:r w:rsidRPr="004036DD">
      <w:rPr>
        <w:sz w:val="22"/>
      </w:rPr>
      <w:t>_____________________________</w:t>
    </w:r>
    <w:r>
      <w:rPr>
        <w:sz w:val="22"/>
      </w:rPr>
      <w:t>_____</w:t>
    </w:r>
    <w:r w:rsidRPr="004036DD">
      <w:rPr>
        <w:sz w:val="22"/>
      </w:rPr>
      <w:t>_</w:t>
    </w:r>
    <w:r>
      <w:rPr>
        <w:sz w:val="22"/>
      </w:rPr>
      <w:t>____</w:t>
    </w:r>
    <w:r w:rsidRPr="004036DD">
      <w:rPr>
        <w:sz w:val="22"/>
      </w:rPr>
      <w:t>___________</w:t>
    </w:r>
    <w:r>
      <w:rPr>
        <w:sz w:val="22"/>
      </w:rPr>
      <w:t>___________________________________</w:t>
    </w:r>
    <w:r w:rsidRPr="004036DD">
      <w:rPr>
        <w:sz w:val="22"/>
      </w:rPr>
      <w:t>_______________________________</w:t>
    </w:r>
  </w:p>
  <w:p w:rsidR="00385F6A" w:rsidRDefault="00385F6A" w:rsidP="002B5C43">
    <w:pPr>
      <w:pStyle w:val="Footer"/>
      <w:jc w:val="center"/>
      <w:rPr>
        <w:noProof/>
      </w:rPr>
    </w:pPr>
    <w:r>
      <w:t>2-</w:t>
    </w:r>
    <w:r w:rsidR="00540EFA">
      <w:fldChar w:fldCharType="begin"/>
    </w:r>
    <w:r>
      <w:instrText xml:space="preserve"> PAGE   \* MERGEFORMAT </w:instrText>
    </w:r>
    <w:r w:rsidR="00540EFA">
      <w:fldChar w:fldCharType="separate"/>
    </w:r>
    <w:r w:rsidR="002976E6">
      <w:rPr>
        <w:noProof/>
      </w:rPr>
      <w:t>6</w:t>
    </w:r>
    <w:r w:rsidR="00540EFA">
      <w:rPr>
        <w:noProof/>
      </w:rPr>
      <w:fldChar w:fldCharType="end"/>
    </w:r>
  </w:p>
  <w:p w:rsidR="00385F6A" w:rsidRDefault="00385F6A" w:rsidP="002B5C43">
    <w:pPr>
      <w:pStyle w:val="Footer"/>
      <w:tabs>
        <w:tab w:val="clear" w:pos="9360"/>
        <w:tab w:val="right" w:pos="12960"/>
      </w:tabs>
      <w:jc w:val="both"/>
      <w:rPr>
        <w:sz w:val="22"/>
      </w:rPr>
    </w:pPr>
    <w:r>
      <w:rPr>
        <w:sz w:val="22"/>
      </w:rPr>
      <w:t>[ENTER POC NAME</w:t>
    </w:r>
    <w:r w:rsidRPr="004036DD">
      <w:rPr>
        <w:sz w:val="22"/>
      </w:rPr>
      <w:t xml:space="preserve">] Feasibility </w:t>
    </w:r>
    <w:r>
      <w:rPr>
        <w:sz w:val="22"/>
      </w:rPr>
      <w:t xml:space="preserve">Study </w:t>
    </w:r>
    <w:r w:rsidRPr="004036DD">
      <w:rPr>
        <w:sz w:val="22"/>
      </w:rPr>
      <w:t>Report</w:t>
    </w:r>
    <w:r w:rsidRPr="004036DD">
      <w:rPr>
        <w:sz w:val="22"/>
      </w:rPr>
      <w:tab/>
    </w:r>
    <w:r>
      <w:rPr>
        <w:sz w:val="22"/>
      </w:rPr>
      <w:tab/>
      <w:t>July 2013</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jc w:val="center"/>
      <w:rPr>
        <w:sz w:val="22"/>
      </w:rPr>
    </w:pPr>
    <w:r w:rsidRPr="004036DD">
      <w:rPr>
        <w:sz w:val="22"/>
      </w:rPr>
      <w:t>_______________________</w:t>
    </w:r>
    <w:r>
      <w:rPr>
        <w:sz w:val="22"/>
      </w:rPr>
      <w:t>____</w:t>
    </w:r>
    <w:r w:rsidRPr="004036DD">
      <w:rPr>
        <w:sz w:val="22"/>
      </w:rPr>
      <w:t>______</w:t>
    </w:r>
    <w:r>
      <w:rPr>
        <w:sz w:val="22"/>
      </w:rPr>
      <w:t>_____</w:t>
    </w:r>
    <w:r w:rsidRPr="004036DD">
      <w:rPr>
        <w:sz w:val="22"/>
      </w:rPr>
      <w:t>___________________________________________</w:t>
    </w:r>
  </w:p>
  <w:p w:rsidR="00385F6A" w:rsidRDefault="00385F6A" w:rsidP="002B5C43">
    <w:pPr>
      <w:pStyle w:val="Footer"/>
      <w:jc w:val="center"/>
      <w:rPr>
        <w:noProof/>
      </w:rPr>
    </w:pPr>
    <w:r>
      <w:t>2-</w:t>
    </w:r>
    <w:r w:rsidR="00540EFA">
      <w:fldChar w:fldCharType="begin"/>
    </w:r>
    <w:r>
      <w:instrText xml:space="preserve"> PAGE   \* MERGEFORMAT </w:instrText>
    </w:r>
    <w:r w:rsidR="00540EFA">
      <w:fldChar w:fldCharType="separate"/>
    </w:r>
    <w:r w:rsidR="002976E6">
      <w:rPr>
        <w:noProof/>
      </w:rPr>
      <w:t>7</w:t>
    </w:r>
    <w:r w:rsidR="00540EFA">
      <w:rPr>
        <w:noProof/>
      </w:rPr>
      <w:fldChar w:fldCharType="end"/>
    </w:r>
  </w:p>
  <w:p w:rsidR="00385F6A" w:rsidRDefault="00385F6A" w:rsidP="002B5C43">
    <w:pPr>
      <w:pStyle w:val="Footer"/>
      <w:jc w:val="both"/>
      <w:rPr>
        <w:sz w:val="22"/>
      </w:rPr>
    </w:pPr>
    <w:r>
      <w:rPr>
        <w:sz w:val="22"/>
      </w:rPr>
      <w:t>[ENTER POC NAME</w:t>
    </w:r>
    <w:r w:rsidRPr="004036DD">
      <w:rPr>
        <w:sz w:val="22"/>
      </w:rPr>
      <w:t xml:space="preserve">] Feasibility </w:t>
    </w:r>
    <w:r>
      <w:rPr>
        <w:sz w:val="22"/>
      </w:rPr>
      <w:t xml:space="preserve">Study </w:t>
    </w:r>
    <w:r w:rsidRPr="004036DD">
      <w:rPr>
        <w:sz w:val="22"/>
      </w:rPr>
      <w:t>Report</w:t>
    </w:r>
    <w:r w:rsidRPr="004036DD">
      <w:rPr>
        <w:sz w:val="22"/>
      </w:rPr>
      <w:tab/>
    </w:r>
    <w:r>
      <w:rPr>
        <w:sz w:val="22"/>
      </w:rPr>
      <w:tab/>
      <w:t>July 2013</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rPr>
        <w:sz w:val="22"/>
      </w:rPr>
    </w:pPr>
    <w:r w:rsidRPr="004036DD">
      <w:rPr>
        <w:sz w:val="22"/>
      </w:rPr>
      <w:t>____________________________</w:t>
    </w:r>
    <w:r>
      <w:rPr>
        <w:sz w:val="22"/>
      </w:rPr>
      <w:t>_____</w:t>
    </w:r>
    <w:r w:rsidRPr="004036DD">
      <w:rPr>
        <w:sz w:val="22"/>
      </w:rPr>
      <w:t>_</w:t>
    </w:r>
    <w:r>
      <w:rPr>
        <w:sz w:val="22"/>
      </w:rPr>
      <w:t>____</w:t>
    </w:r>
    <w:r w:rsidRPr="004036DD">
      <w:rPr>
        <w:sz w:val="22"/>
      </w:rPr>
      <w:t>___________</w:t>
    </w:r>
    <w:r>
      <w:rPr>
        <w:sz w:val="22"/>
      </w:rPr>
      <w:t>___________________________________</w:t>
    </w:r>
    <w:r w:rsidRPr="004036DD">
      <w:rPr>
        <w:sz w:val="22"/>
      </w:rPr>
      <w:t>_______________________________</w:t>
    </w:r>
  </w:p>
  <w:p w:rsidR="00385F6A" w:rsidRDefault="00385F6A" w:rsidP="002B5C43">
    <w:pPr>
      <w:pStyle w:val="Footer"/>
      <w:jc w:val="center"/>
      <w:rPr>
        <w:noProof/>
      </w:rPr>
    </w:pPr>
    <w:r>
      <w:t>2-</w:t>
    </w:r>
    <w:r w:rsidR="00540EFA">
      <w:fldChar w:fldCharType="begin"/>
    </w:r>
    <w:r>
      <w:instrText xml:space="preserve"> PAGE   \* MERGEFORMAT </w:instrText>
    </w:r>
    <w:r w:rsidR="00540EFA">
      <w:fldChar w:fldCharType="separate"/>
    </w:r>
    <w:r w:rsidR="002976E6">
      <w:rPr>
        <w:noProof/>
      </w:rPr>
      <w:t>9</w:t>
    </w:r>
    <w:r w:rsidR="00540EFA">
      <w:rPr>
        <w:noProof/>
      </w:rPr>
      <w:fldChar w:fldCharType="end"/>
    </w:r>
  </w:p>
  <w:p w:rsidR="00385F6A" w:rsidRDefault="00385F6A" w:rsidP="002B5C43">
    <w:pPr>
      <w:pStyle w:val="Footer"/>
      <w:tabs>
        <w:tab w:val="clear" w:pos="9360"/>
        <w:tab w:val="right" w:pos="12960"/>
      </w:tabs>
      <w:jc w:val="both"/>
      <w:rPr>
        <w:sz w:val="22"/>
      </w:rPr>
    </w:pPr>
    <w:r>
      <w:rPr>
        <w:sz w:val="22"/>
      </w:rPr>
      <w:t>[ENTER POC NAME</w:t>
    </w:r>
    <w:r w:rsidRPr="004036DD">
      <w:rPr>
        <w:sz w:val="22"/>
      </w:rPr>
      <w:t xml:space="preserve">] Feasibility </w:t>
    </w:r>
    <w:r>
      <w:rPr>
        <w:sz w:val="22"/>
      </w:rPr>
      <w:t xml:space="preserve">Study </w:t>
    </w:r>
    <w:r w:rsidRPr="004036DD">
      <w:rPr>
        <w:sz w:val="22"/>
      </w:rPr>
      <w:t>Report</w:t>
    </w:r>
    <w:r w:rsidRPr="004036DD">
      <w:rPr>
        <w:sz w:val="22"/>
      </w:rPr>
      <w:tab/>
    </w:r>
    <w:r>
      <w:rPr>
        <w:sz w:val="22"/>
      </w:rPr>
      <w:tab/>
      <w:t>July 2013</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jc w:val="center"/>
      <w:rPr>
        <w:sz w:val="22"/>
      </w:rPr>
    </w:pPr>
    <w:r w:rsidRPr="004036DD">
      <w:rPr>
        <w:sz w:val="22"/>
      </w:rPr>
      <w:t>______________________</w:t>
    </w:r>
    <w:r>
      <w:rPr>
        <w:sz w:val="22"/>
      </w:rPr>
      <w:t>_____</w:t>
    </w:r>
    <w:r w:rsidRPr="004036DD">
      <w:rPr>
        <w:sz w:val="22"/>
      </w:rPr>
      <w:t>____________________</w:t>
    </w:r>
    <w:r>
      <w:rPr>
        <w:sz w:val="22"/>
      </w:rPr>
      <w:t>___</w:t>
    </w:r>
    <w:r w:rsidRPr="004036DD">
      <w:rPr>
        <w:sz w:val="22"/>
      </w:rPr>
      <w:t>______________________________</w:t>
    </w:r>
  </w:p>
  <w:p w:rsidR="00385F6A" w:rsidRDefault="00385F6A" w:rsidP="002B5C43">
    <w:pPr>
      <w:pStyle w:val="Footer"/>
      <w:ind w:left="-360"/>
      <w:jc w:val="center"/>
      <w:rPr>
        <w:noProof/>
      </w:rPr>
    </w:pPr>
    <w:r>
      <w:t>2-</w:t>
    </w:r>
    <w:r w:rsidR="00540EFA">
      <w:fldChar w:fldCharType="begin"/>
    </w:r>
    <w:r>
      <w:instrText xml:space="preserve"> PAGE   \* MERGEFORMAT </w:instrText>
    </w:r>
    <w:r w:rsidR="00540EFA">
      <w:fldChar w:fldCharType="separate"/>
    </w:r>
    <w:r w:rsidR="002976E6">
      <w:rPr>
        <w:noProof/>
      </w:rPr>
      <w:t>10</w:t>
    </w:r>
    <w:r w:rsidR="00540EFA">
      <w:rPr>
        <w:noProof/>
      </w:rPr>
      <w:fldChar w:fldCharType="end"/>
    </w:r>
  </w:p>
  <w:p w:rsidR="00385F6A" w:rsidRDefault="00385F6A" w:rsidP="002B5C43">
    <w:pPr>
      <w:pStyle w:val="Footer"/>
      <w:jc w:val="both"/>
      <w:rPr>
        <w:sz w:val="22"/>
      </w:rPr>
    </w:pPr>
    <w:r>
      <w:rPr>
        <w:sz w:val="22"/>
      </w:rPr>
      <w:t>[ENTER POC NAME</w:t>
    </w:r>
    <w:r w:rsidRPr="004036DD">
      <w:rPr>
        <w:sz w:val="22"/>
      </w:rPr>
      <w:t xml:space="preserve">] Feasibility </w:t>
    </w:r>
    <w:r>
      <w:rPr>
        <w:sz w:val="22"/>
      </w:rPr>
      <w:t xml:space="preserve">Study </w:t>
    </w:r>
    <w:r w:rsidRPr="004036DD">
      <w:rPr>
        <w:sz w:val="22"/>
      </w:rPr>
      <w:t>Report</w:t>
    </w:r>
    <w:r w:rsidRPr="004036DD">
      <w:rPr>
        <w:sz w:val="22"/>
      </w:rPr>
      <w:tab/>
    </w:r>
    <w:r>
      <w:rPr>
        <w:sz w:val="22"/>
      </w:rPr>
      <w:tab/>
      <w:t>July 2013</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jc w:val="center"/>
      <w:rPr>
        <w:sz w:val="22"/>
      </w:rPr>
    </w:pPr>
    <w:r w:rsidRPr="004036DD">
      <w:rPr>
        <w:sz w:val="22"/>
      </w:rPr>
      <w:t>______________________</w:t>
    </w:r>
    <w:r>
      <w:rPr>
        <w:sz w:val="22"/>
      </w:rPr>
      <w:t>_____</w:t>
    </w:r>
    <w:r w:rsidRPr="004036DD">
      <w:rPr>
        <w:sz w:val="22"/>
      </w:rPr>
      <w:t>_______________________________</w:t>
    </w:r>
    <w:r>
      <w:rPr>
        <w:sz w:val="22"/>
      </w:rPr>
      <w:t>_______________________________________________________________________________________________________________________</w:t>
    </w:r>
    <w:r w:rsidRPr="004036DD">
      <w:rPr>
        <w:sz w:val="22"/>
      </w:rPr>
      <w:t>___________________</w:t>
    </w:r>
  </w:p>
  <w:p w:rsidR="00385F6A" w:rsidRDefault="00385F6A" w:rsidP="002B5C43">
    <w:pPr>
      <w:pStyle w:val="Footer"/>
      <w:ind w:left="-360"/>
      <w:jc w:val="center"/>
      <w:rPr>
        <w:noProof/>
      </w:rPr>
    </w:pPr>
    <w:r>
      <w:t>2-</w:t>
    </w:r>
    <w:r w:rsidR="00540EFA">
      <w:fldChar w:fldCharType="begin"/>
    </w:r>
    <w:r>
      <w:instrText xml:space="preserve"> PAGE   \* MERGEFORMAT </w:instrText>
    </w:r>
    <w:r w:rsidR="00540EFA">
      <w:fldChar w:fldCharType="separate"/>
    </w:r>
    <w:r w:rsidR="00012996">
      <w:rPr>
        <w:noProof/>
      </w:rPr>
      <w:t>15</w:t>
    </w:r>
    <w:r w:rsidR="00540EFA">
      <w:rPr>
        <w:noProof/>
      </w:rPr>
      <w:fldChar w:fldCharType="end"/>
    </w:r>
  </w:p>
  <w:p w:rsidR="00385F6A" w:rsidRDefault="00385F6A" w:rsidP="002B5C43">
    <w:pPr>
      <w:pStyle w:val="Footer"/>
      <w:tabs>
        <w:tab w:val="clear" w:pos="9360"/>
        <w:tab w:val="right" w:pos="21600"/>
      </w:tabs>
      <w:jc w:val="both"/>
      <w:rPr>
        <w:sz w:val="22"/>
      </w:rPr>
    </w:pPr>
    <w:r>
      <w:rPr>
        <w:sz w:val="22"/>
      </w:rPr>
      <w:t>[ENTER POC NAME</w:t>
    </w:r>
    <w:r w:rsidRPr="004036DD">
      <w:rPr>
        <w:sz w:val="22"/>
      </w:rPr>
      <w:t xml:space="preserve">] Feasibility </w:t>
    </w:r>
    <w:r>
      <w:rPr>
        <w:sz w:val="22"/>
      </w:rPr>
      <w:t xml:space="preserve">Study </w:t>
    </w:r>
    <w:r w:rsidRPr="004036DD">
      <w:rPr>
        <w:sz w:val="22"/>
      </w:rPr>
      <w:t>Report</w:t>
    </w:r>
    <w:r w:rsidRPr="004036DD">
      <w:rPr>
        <w:sz w:val="22"/>
      </w:rPr>
      <w:tab/>
    </w:r>
    <w:r>
      <w:rPr>
        <w:sz w:val="22"/>
      </w:rPr>
      <w:tab/>
      <w:t>July 2013</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jc w:val="center"/>
      <w:rPr>
        <w:sz w:val="22"/>
      </w:rPr>
    </w:pPr>
    <w:r w:rsidRPr="004036DD">
      <w:rPr>
        <w:sz w:val="22"/>
      </w:rPr>
      <w:t>______________________</w:t>
    </w:r>
    <w:r>
      <w:rPr>
        <w:sz w:val="22"/>
      </w:rPr>
      <w:t>_____</w:t>
    </w:r>
    <w:r w:rsidRPr="004036DD">
      <w:rPr>
        <w:sz w:val="22"/>
      </w:rPr>
      <w:t>__________________________________________________</w:t>
    </w:r>
  </w:p>
  <w:p w:rsidR="00385F6A" w:rsidRDefault="00385F6A" w:rsidP="002B5C43">
    <w:pPr>
      <w:pStyle w:val="Footer"/>
      <w:jc w:val="center"/>
      <w:rPr>
        <w:noProof/>
      </w:rPr>
    </w:pPr>
    <w:r>
      <w:t>2-</w:t>
    </w:r>
    <w:r w:rsidR="00540EFA">
      <w:fldChar w:fldCharType="begin"/>
    </w:r>
    <w:r>
      <w:instrText xml:space="preserve"> PAGE   \* MERGEFORMAT </w:instrText>
    </w:r>
    <w:r w:rsidR="00540EFA">
      <w:fldChar w:fldCharType="separate"/>
    </w:r>
    <w:r w:rsidR="00012996">
      <w:rPr>
        <w:noProof/>
      </w:rPr>
      <w:t>19</w:t>
    </w:r>
    <w:r w:rsidR="00540EFA">
      <w:rPr>
        <w:noProof/>
      </w:rPr>
      <w:fldChar w:fldCharType="end"/>
    </w:r>
  </w:p>
  <w:p w:rsidR="00385F6A" w:rsidRDefault="00385F6A" w:rsidP="002B5C43">
    <w:pPr>
      <w:pStyle w:val="Footer"/>
      <w:jc w:val="both"/>
      <w:rPr>
        <w:sz w:val="22"/>
      </w:rPr>
    </w:pPr>
    <w:r>
      <w:rPr>
        <w:sz w:val="22"/>
      </w:rPr>
      <w:t>[ENTER POC NAME</w:t>
    </w:r>
    <w:r w:rsidRPr="004036DD">
      <w:rPr>
        <w:sz w:val="22"/>
      </w:rPr>
      <w:t xml:space="preserve">] Feasibility </w:t>
    </w:r>
    <w:r>
      <w:rPr>
        <w:sz w:val="22"/>
      </w:rPr>
      <w:t xml:space="preserve">Study </w:t>
    </w:r>
    <w:r w:rsidRPr="004036DD">
      <w:rPr>
        <w:sz w:val="22"/>
      </w:rPr>
      <w:t>Report</w:t>
    </w:r>
    <w:r w:rsidRPr="004036DD">
      <w:rPr>
        <w:sz w:val="22"/>
      </w:rPr>
      <w:tab/>
    </w:r>
    <w:r>
      <w:rPr>
        <w:sz w:val="22"/>
      </w:rPr>
      <w:tab/>
      <w:t>July 2013</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jc w:val="center"/>
      <w:rPr>
        <w:sz w:val="22"/>
      </w:rPr>
    </w:pPr>
    <w:r w:rsidRPr="004036DD">
      <w:rPr>
        <w:sz w:val="22"/>
      </w:rPr>
      <w:t>_____________________________</w:t>
    </w:r>
    <w:r>
      <w:rPr>
        <w:sz w:val="22"/>
      </w:rPr>
      <w:t>_____</w:t>
    </w:r>
    <w:r w:rsidRPr="004036DD">
      <w:rPr>
        <w:sz w:val="22"/>
      </w:rPr>
      <w:t>___________________________</w:t>
    </w:r>
    <w:r>
      <w:rPr>
        <w:sz w:val="22"/>
      </w:rPr>
      <w:t>_____</w:t>
    </w:r>
    <w:r w:rsidRPr="004036DD">
      <w:rPr>
        <w:sz w:val="22"/>
      </w:rPr>
      <w:t>________________</w:t>
    </w:r>
  </w:p>
  <w:p w:rsidR="00385F6A" w:rsidRDefault="00385F6A" w:rsidP="002B5C43">
    <w:pPr>
      <w:pStyle w:val="Footer"/>
      <w:jc w:val="center"/>
      <w:rPr>
        <w:noProof/>
      </w:rPr>
    </w:pPr>
    <w:r>
      <w:t>2-</w:t>
    </w:r>
    <w:r w:rsidR="00540EFA">
      <w:fldChar w:fldCharType="begin"/>
    </w:r>
    <w:r>
      <w:instrText xml:space="preserve"> PAGE   \* MERGEFORMAT </w:instrText>
    </w:r>
    <w:r w:rsidR="00540EFA">
      <w:fldChar w:fldCharType="separate"/>
    </w:r>
    <w:r w:rsidR="00012996">
      <w:rPr>
        <w:noProof/>
      </w:rPr>
      <w:t>27</w:t>
    </w:r>
    <w:r w:rsidR="00540EFA">
      <w:rPr>
        <w:noProof/>
      </w:rPr>
      <w:fldChar w:fldCharType="end"/>
    </w:r>
  </w:p>
  <w:p w:rsidR="00385F6A" w:rsidRDefault="00385F6A" w:rsidP="002B5C43">
    <w:pPr>
      <w:pStyle w:val="Footer"/>
      <w:jc w:val="both"/>
      <w:rPr>
        <w:sz w:val="22"/>
      </w:rPr>
    </w:pPr>
    <w:r>
      <w:rPr>
        <w:sz w:val="22"/>
      </w:rPr>
      <w:t>[ENTER POC NAME</w:t>
    </w:r>
    <w:r w:rsidRPr="004036DD">
      <w:rPr>
        <w:sz w:val="22"/>
      </w:rPr>
      <w:t xml:space="preserve">] Feasibility </w:t>
    </w:r>
    <w:r>
      <w:rPr>
        <w:sz w:val="22"/>
      </w:rPr>
      <w:t xml:space="preserve">Study </w:t>
    </w:r>
    <w:r w:rsidRPr="004036DD">
      <w:rPr>
        <w:sz w:val="22"/>
      </w:rPr>
      <w:t>Report</w:t>
    </w:r>
    <w:r w:rsidRPr="004036DD">
      <w:rPr>
        <w:sz w:val="22"/>
      </w:rPr>
      <w:tab/>
    </w:r>
    <w:r>
      <w:rPr>
        <w:sz w:val="22"/>
      </w:rPr>
      <w:tab/>
      <w:t>July 2013</w:t>
    </w:r>
  </w:p>
  <w:p w:rsidR="00385F6A" w:rsidRPr="001F1FCC" w:rsidRDefault="00385F6A" w:rsidP="002B5C43">
    <w:pPr>
      <w:pStyle w:val="Footer"/>
      <w:tabs>
        <w:tab w:val="clear" w:pos="9360"/>
        <w:tab w:val="right" w:pos="8640"/>
      </w:tabs>
      <w:rPr>
        <w:sz w:val="2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jc w:val="center"/>
      <w:rPr>
        <w:sz w:val="22"/>
      </w:rPr>
    </w:pPr>
    <w:r w:rsidRPr="004036DD">
      <w:rPr>
        <w:sz w:val="22"/>
      </w:rPr>
      <w:t>_____________________________</w:t>
    </w:r>
    <w:r>
      <w:rPr>
        <w:sz w:val="22"/>
      </w:rPr>
      <w:t>_____</w:t>
    </w:r>
    <w:r w:rsidRPr="004036DD">
      <w:rPr>
        <w:sz w:val="22"/>
      </w:rPr>
      <w:t>_____________________________________</w:t>
    </w:r>
    <w:r>
      <w:rPr>
        <w:sz w:val="22"/>
      </w:rPr>
      <w:t>_______________________________</w:t>
    </w:r>
    <w:r w:rsidRPr="004036DD">
      <w:rPr>
        <w:sz w:val="22"/>
      </w:rPr>
      <w:t>______</w:t>
    </w:r>
  </w:p>
  <w:p w:rsidR="00385F6A" w:rsidRDefault="00385F6A" w:rsidP="002B5C43">
    <w:pPr>
      <w:pStyle w:val="Footer"/>
      <w:jc w:val="center"/>
      <w:rPr>
        <w:noProof/>
      </w:rPr>
    </w:pPr>
    <w:r>
      <w:t>2-</w:t>
    </w:r>
    <w:r w:rsidR="00540EFA">
      <w:fldChar w:fldCharType="begin"/>
    </w:r>
    <w:r>
      <w:instrText xml:space="preserve"> PAGE   \* MERGEFORMAT </w:instrText>
    </w:r>
    <w:r w:rsidR="00540EFA">
      <w:fldChar w:fldCharType="separate"/>
    </w:r>
    <w:r w:rsidR="002976E6">
      <w:rPr>
        <w:noProof/>
      </w:rPr>
      <w:t>12</w:t>
    </w:r>
    <w:r w:rsidR="00540EFA">
      <w:rPr>
        <w:noProof/>
      </w:rPr>
      <w:fldChar w:fldCharType="end"/>
    </w:r>
  </w:p>
  <w:p w:rsidR="00385F6A" w:rsidRDefault="00385F6A" w:rsidP="002B5C43">
    <w:pPr>
      <w:pStyle w:val="Footer"/>
      <w:tabs>
        <w:tab w:val="clear" w:pos="9360"/>
        <w:tab w:val="right" w:pos="12960"/>
      </w:tabs>
      <w:jc w:val="both"/>
      <w:rPr>
        <w:sz w:val="22"/>
      </w:rPr>
    </w:pPr>
    <w:r>
      <w:rPr>
        <w:sz w:val="22"/>
      </w:rPr>
      <w:t>[ENTER POC NAME</w:t>
    </w:r>
    <w:r w:rsidRPr="004036DD">
      <w:rPr>
        <w:sz w:val="22"/>
      </w:rPr>
      <w:t xml:space="preserve">] Feasibility </w:t>
    </w:r>
    <w:r>
      <w:rPr>
        <w:sz w:val="22"/>
      </w:rPr>
      <w:t xml:space="preserve">Study </w:t>
    </w:r>
    <w:r w:rsidRPr="004036DD">
      <w:rPr>
        <w:sz w:val="22"/>
      </w:rPr>
      <w:t>Report</w:t>
    </w:r>
    <w:r w:rsidRPr="004036DD">
      <w:rPr>
        <w:sz w:val="22"/>
      </w:rPr>
      <w:tab/>
    </w:r>
    <w:r>
      <w:rPr>
        <w:sz w:val="22"/>
      </w:rPr>
      <w:tab/>
      <w:t>July 2013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212E4E" w:rsidRDefault="00385F6A" w:rsidP="00984344">
    <w:pPr>
      <w:pStyle w:val="Footer"/>
      <w:jc w:val="center"/>
      <w:rPr>
        <w:sz w:val="22"/>
      </w:rPr>
    </w:pPr>
    <w:r w:rsidRPr="004036DD">
      <w:rPr>
        <w:sz w:val="22"/>
      </w:rPr>
      <w:t>________________</w:t>
    </w:r>
    <w:r>
      <w:rPr>
        <w:sz w:val="22"/>
      </w:rPr>
      <w:t>___________</w:t>
    </w:r>
    <w:r w:rsidRPr="004036DD">
      <w:rPr>
        <w:sz w:val="22"/>
      </w:rPr>
      <w:t>________________________________________________________</w:t>
    </w:r>
  </w:p>
  <w:p w:rsidR="00385F6A" w:rsidRDefault="00385F6A">
    <w:pPr>
      <w:pStyle w:val="Footer"/>
      <w:jc w:val="center"/>
      <w:rPr>
        <w:noProof/>
      </w:rPr>
    </w:pPr>
    <w:r>
      <w:t>TOC-</w:t>
    </w:r>
    <w:r w:rsidR="00540EFA">
      <w:fldChar w:fldCharType="begin"/>
    </w:r>
    <w:r>
      <w:instrText xml:space="preserve"> PAGE   \* MERGEFORMAT </w:instrText>
    </w:r>
    <w:r w:rsidR="00540EFA">
      <w:fldChar w:fldCharType="separate"/>
    </w:r>
    <w:r w:rsidR="002976E6">
      <w:rPr>
        <w:noProof/>
      </w:rPr>
      <w:t>1</w:t>
    </w:r>
    <w:r w:rsidR="00540EFA">
      <w:rPr>
        <w:noProof/>
      </w:rPr>
      <w:fldChar w:fldCharType="end"/>
    </w:r>
  </w:p>
  <w:p w:rsidR="00385F6A" w:rsidRDefault="00385F6A" w:rsidP="00984344">
    <w:pPr>
      <w:pStyle w:val="Footer"/>
    </w:pPr>
    <w:r>
      <w:rPr>
        <w:noProof/>
      </w:rPr>
      <w:t xml:space="preserve">[ENTER POC NAME] Feasibility Study Report               </w:t>
    </w:r>
    <w:r>
      <w:rPr>
        <w:noProof/>
      </w:rPr>
      <w:tab/>
      <w:t xml:space="preserve">     July 2013</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jc w:val="center"/>
      <w:rPr>
        <w:sz w:val="22"/>
      </w:rPr>
    </w:pPr>
    <w:r w:rsidRPr="004036DD">
      <w:rPr>
        <w:sz w:val="22"/>
      </w:rPr>
      <w:t>_____________________________</w:t>
    </w:r>
    <w:r>
      <w:rPr>
        <w:sz w:val="22"/>
      </w:rPr>
      <w:t>_____</w:t>
    </w:r>
    <w:r w:rsidRPr="004036DD">
      <w:rPr>
        <w:sz w:val="22"/>
      </w:rPr>
      <w:t>___________________________</w:t>
    </w:r>
    <w:r>
      <w:rPr>
        <w:sz w:val="22"/>
      </w:rPr>
      <w:t>_____</w:t>
    </w:r>
    <w:r w:rsidRPr="004036DD">
      <w:rPr>
        <w:sz w:val="22"/>
      </w:rPr>
      <w:t>________________</w:t>
    </w:r>
  </w:p>
  <w:p w:rsidR="00385F6A" w:rsidRDefault="00385F6A" w:rsidP="002B5C43">
    <w:pPr>
      <w:pStyle w:val="Footer"/>
      <w:jc w:val="center"/>
      <w:rPr>
        <w:noProof/>
      </w:rPr>
    </w:pPr>
    <w:r>
      <w:t>2-</w:t>
    </w:r>
    <w:r w:rsidR="00540EFA">
      <w:fldChar w:fldCharType="begin"/>
    </w:r>
    <w:r>
      <w:instrText xml:space="preserve"> PAGE   \* MERGEFORMAT </w:instrText>
    </w:r>
    <w:r w:rsidR="00540EFA">
      <w:fldChar w:fldCharType="separate"/>
    </w:r>
    <w:r w:rsidR="002976E6">
      <w:rPr>
        <w:noProof/>
      </w:rPr>
      <w:t>13</w:t>
    </w:r>
    <w:r w:rsidR="00540EFA">
      <w:rPr>
        <w:noProof/>
      </w:rPr>
      <w:fldChar w:fldCharType="end"/>
    </w:r>
  </w:p>
  <w:p w:rsidR="00385F6A" w:rsidRDefault="00385F6A" w:rsidP="002B5C43">
    <w:pPr>
      <w:pStyle w:val="Footer"/>
      <w:jc w:val="both"/>
      <w:rPr>
        <w:sz w:val="22"/>
      </w:rPr>
    </w:pPr>
    <w:r>
      <w:rPr>
        <w:sz w:val="22"/>
      </w:rPr>
      <w:t>[ENTER POC NAME</w:t>
    </w:r>
    <w:r w:rsidRPr="004036DD">
      <w:rPr>
        <w:sz w:val="22"/>
      </w:rPr>
      <w:t xml:space="preserve">] Feasibility </w:t>
    </w:r>
    <w:r>
      <w:rPr>
        <w:sz w:val="22"/>
      </w:rPr>
      <w:t xml:space="preserve">Study </w:t>
    </w:r>
    <w:r w:rsidRPr="004036DD">
      <w:rPr>
        <w:sz w:val="22"/>
      </w:rPr>
      <w:t>Report</w:t>
    </w:r>
    <w:r w:rsidRPr="004036DD">
      <w:rPr>
        <w:sz w:val="22"/>
      </w:rPr>
      <w:tab/>
    </w:r>
    <w:r>
      <w:rPr>
        <w:sz w:val="22"/>
      </w:rPr>
      <w:tab/>
      <w:t>July 2013</w:t>
    </w:r>
  </w:p>
  <w:p w:rsidR="00385F6A" w:rsidRDefault="00385F6A" w:rsidP="002B5C43">
    <w:pPr>
      <w:pStyle w:val="Footer"/>
      <w:tabs>
        <w:tab w:val="clear" w:pos="9360"/>
        <w:tab w:val="right" w:pos="12960"/>
      </w:tabs>
      <w:ind w:right="994"/>
      <w:jc w:val="both"/>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D67B49">
    <w:pPr>
      <w:pStyle w:val="Footer"/>
      <w:jc w:val="center"/>
      <w:rPr>
        <w:sz w:val="22"/>
      </w:rPr>
    </w:pPr>
    <w:r w:rsidRPr="004036DD">
      <w:rPr>
        <w:sz w:val="22"/>
      </w:rPr>
      <w:t>___________________________</w:t>
    </w:r>
    <w:r>
      <w:rPr>
        <w:sz w:val="22"/>
      </w:rPr>
      <w:t>______</w:t>
    </w:r>
    <w:r w:rsidRPr="004036DD">
      <w:rPr>
        <w:sz w:val="22"/>
      </w:rPr>
      <w:t>_____________________________________________</w:t>
    </w:r>
  </w:p>
  <w:p w:rsidR="00385F6A" w:rsidRPr="004036DD" w:rsidRDefault="00385F6A" w:rsidP="00D67B49">
    <w:pPr>
      <w:pStyle w:val="Footer"/>
      <w:jc w:val="center"/>
      <w:rPr>
        <w:noProof/>
        <w:sz w:val="22"/>
      </w:rPr>
    </w:pPr>
    <w:r>
      <w:rPr>
        <w:sz w:val="22"/>
      </w:rPr>
      <w:t>3</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2976E6">
      <w:rPr>
        <w:noProof/>
        <w:sz w:val="22"/>
      </w:rPr>
      <w:t>1</w:t>
    </w:r>
    <w:r w:rsidR="00540EFA" w:rsidRPr="004036DD">
      <w:rPr>
        <w:sz w:val="22"/>
      </w:rPr>
      <w:fldChar w:fldCharType="end"/>
    </w:r>
  </w:p>
  <w:p w:rsidR="00385F6A" w:rsidRDefault="00385F6A" w:rsidP="00D67B49">
    <w:pPr>
      <w:pStyle w:val="Footer"/>
      <w:jc w:val="both"/>
      <w:rPr>
        <w:sz w:val="22"/>
      </w:rPr>
    </w:pPr>
    <w:r>
      <w:rPr>
        <w:sz w:val="22"/>
      </w:rPr>
      <w:t xml:space="preserve">[ENTER POC NAME] </w:t>
    </w:r>
    <w:r w:rsidRPr="004036DD">
      <w:rPr>
        <w:sz w:val="22"/>
      </w:rPr>
      <w:t xml:space="preserve">Feasibility </w:t>
    </w:r>
    <w:r>
      <w:rPr>
        <w:sz w:val="22"/>
      </w:rPr>
      <w:t xml:space="preserve">Study </w:t>
    </w:r>
    <w:r w:rsidRPr="004036DD">
      <w:rPr>
        <w:sz w:val="22"/>
      </w:rPr>
      <w:t>Re</w:t>
    </w:r>
    <w:r>
      <w:rPr>
        <w:sz w:val="22"/>
      </w:rPr>
      <w:t>port</w:t>
    </w:r>
    <w:r>
      <w:rPr>
        <w:sz w:val="22"/>
      </w:rPr>
      <w:tab/>
    </w:r>
    <w:r>
      <w:rPr>
        <w:sz w:val="22"/>
      </w:rPr>
      <w:tab/>
      <w:t>July 2013</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D67B49">
    <w:pPr>
      <w:pStyle w:val="Footer"/>
      <w:jc w:val="center"/>
      <w:rPr>
        <w:sz w:val="22"/>
      </w:rPr>
    </w:pPr>
    <w:r w:rsidRPr="004036DD">
      <w:rPr>
        <w:sz w:val="22"/>
      </w:rPr>
      <w:t>_________</w:t>
    </w:r>
    <w:r>
      <w:rPr>
        <w:sz w:val="22"/>
      </w:rPr>
      <w:t>_______________________________________</w:t>
    </w:r>
    <w:r w:rsidRPr="004036DD">
      <w:rPr>
        <w:sz w:val="22"/>
      </w:rPr>
      <w:t>__________________</w:t>
    </w:r>
    <w:r>
      <w:rPr>
        <w:sz w:val="22"/>
      </w:rPr>
      <w:t>______</w:t>
    </w:r>
    <w:r w:rsidRPr="004036DD">
      <w:rPr>
        <w:sz w:val="22"/>
      </w:rPr>
      <w:t>_____________________________________________</w:t>
    </w:r>
  </w:p>
  <w:p w:rsidR="00385F6A" w:rsidRPr="004036DD" w:rsidRDefault="00385F6A" w:rsidP="00D67B49">
    <w:pPr>
      <w:pStyle w:val="Footer"/>
      <w:jc w:val="center"/>
      <w:rPr>
        <w:noProof/>
        <w:sz w:val="22"/>
      </w:rPr>
    </w:pPr>
    <w:r>
      <w:rPr>
        <w:sz w:val="22"/>
      </w:rPr>
      <w:t>3</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2976E6">
      <w:rPr>
        <w:noProof/>
        <w:sz w:val="22"/>
      </w:rPr>
      <w:t>2</w:t>
    </w:r>
    <w:r w:rsidR="00540EFA" w:rsidRPr="004036DD">
      <w:rPr>
        <w:sz w:val="22"/>
      </w:rPr>
      <w:fldChar w:fldCharType="end"/>
    </w:r>
  </w:p>
  <w:p w:rsidR="00385F6A" w:rsidRDefault="00385F6A" w:rsidP="00D67B49">
    <w:pPr>
      <w:pStyle w:val="Footer"/>
      <w:tabs>
        <w:tab w:val="clear" w:pos="9360"/>
        <w:tab w:val="right" w:pos="12960"/>
      </w:tabs>
      <w:jc w:val="both"/>
      <w:rPr>
        <w:sz w:val="22"/>
      </w:rPr>
    </w:pPr>
    <w:r>
      <w:rPr>
        <w:sz w:val="22"/>
      </w:rPr>
      <w:t xml:space="preserve">[ENTER POC NAME] </w:t>
    </w:r>
    <w:r w:rsidRPr="004036DD">
      <w:rPr>
        <w:sz w:val="22"/>
      </w:rPr>
      <w:t xml:space="preserve">Feasibility </w:t>
    </w:r>
    <w:r>
      <w:rPr>
        <w:sz w:val="22"/>
      </w:rPr>
      <w:t xml:space="preserve">Study </w:t>
    </w:r>
    <w:r w:rsidRPr="004036DD">
      <w:rPr>
        <w:sz w:val="22"/>
      </w:rPr>
      <w:t>Re</w:t>
    </w:r>
    <w:r>
      <w:rPr>
        <w:sz w:val="22"/>
      </w:rPr>
      <w:t>port</w:t>
    </w:r>
    <w:r>
      <w:rPr>
        <w:sz w:val="22"/>
      </w:rPr>
      <w:tab/>
    </w:r>
    <w:r>
      <w:rPr>
        <w:sz w:val="22"/>
      </w:rPr>
      <w:tab/>
      <w:t>July 2013</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D67B49">
    <w:pPr>
      <w:pStyle w:val="Footer"/>
      <w:jc w:val="center"/>
      <w:rPr>
        <w:sz w:val="22"/>
      </w:rPr>
    </w:pPr>
    <w:r w:rsidRPr="004036DD">
      <w:rPr>
        <w:sz w:val="22"/>
      </w:rPr>
      <w:t>___________________________</w:t>
    </w:r>
    <w:r>
      <w:rPr>
        <w:sz w:val="22"/>
      </w:rPr>
      <w:t>______</w:t>
    </w:r>
    <w:r w:rsidRPr="004036DD">
      <w:rPr>
        <w:sz w:val="22"/>
      </w:rPr>
      <w:t>_____________________________________________</w:t>
    </w:r>
  </w:p>
  <w:p w:rsidR="00385F6A" w:rsidRPr="004036DD" w:rsidRDefault="00385F6A" w:rsidP="00D67B49">
    <w:pPr>
      <w:pStyle w:val="Footer"/>
      <w:jc w:val="center"/>
      <w:rPr>
        <w:noProof/>
        <w:sz w:val="22"/>
      </w:rPr>
    </w:pPr>
    <w:r>
      <w:rPr>
        <w:sz w:val="22"/>
      </w:rPr>
      <w:t>3</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2976E6">
      <w:rPr>
        <w:noProof/>
        <w:sz w:val="22"/>
      </w:rPr>
      <w:t>4</w:t>
    </w:r>
    <w:r w:rsidR="00540EFA" w:rsidRPr="004036DD">
      <w:rPr>
        <w:sz w:val="22"/>
      </w:rPr>
      <w:fldChar w:fldCharType="end"/>
    </w:r>
  </w:p>
  <w:p w:rsidR="00385F6A" w:rsidRDefault="00385F6A" w:rsidP="00D67B49">
    <w:pPr>
      <w:pStyle w:val="Footer"/>
      <w:jc w:val="both"/>
      <w:rPr>
        <w:sz w:val="22"/>
      </w:rPr>
    </w:pPr>
    <w:r>
      <w:rPr>
        <w:sz w:val="22"/>
      </w:rPr>
      <w:t xml:space="preserve">[ENTER POC NAME] </w:t>
    </w:r>
    <w:r w:rsidRPr="004036DD">
      <w:rPr>
        <w:sz w:val="22"/>
      </w:rPr>
      <w:t xml:space="preserve">Feasibility </w:t>
    </w:r>
    <w:r>
      <w:rPr>
        <w:sz w:val="22"/>
      </w:rPr>
      <w:t xml:space="preserve">Study </w:t>
    </w:r>
    <w:r w:rsidRPr="004036DD">
      <w:rPr>
        <w:sz w:val="22"/>
      </w:rPr>
      <w:t>Re</w:t>
    </w:r>
    <w:r>
      <w:rPr>
        <w:sz w:val="22"/>
      </w:rPr>
      <w:t>port</w:t>
    </w:r>
    <w:r>
      <w:rPr>
        <w:sz w:val="22"/>
      </w:rPr>
      <w:tab/>
    </w:r>
    <w:r>
      <w:rPr>
        <w:sz w:val="22"/>
      </w:rPr>
      <w:tab/>
      <w:t>July 2013</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D67B49">
    <w:pPr>
      <w:pStyle w:val="Footer"/>
      <w:jc w:val="center"/>
      <w:rPr>
        <w:sz w:val="22"/>
      </w:rPr>
    </w:pPr>
    <w:r>
      <w:rPr>
        <w:sz w:val="22"/>
      </w:rPr>
      <w:t>________</w:t>
    </w:r>
    <w:r w:rsidRPr="004036DD">
      <w:rPr>
        <w:sz w:val="22"/>
      </w:rPr>
      <w:t>________________________________________________________________________</w:t>
    </w:r>
  </w:p>
  <w:p w:rsidR="00385F6A" w:rsidRPr="004036DD" w:rsidRDefault="00385F6A" w:rsidP="00D67B49">
    <w:pPr>
      <w:pStyle w:val="Footer"/>
      <w:jc w:val="center"/>
      <w:rPr>
        <w:noProof/>
        <w:sz w:val="22"/>
      </w:rPr>
    </w:pPr>
    <w:r>
      <w:rPr>
        <w:sz w:val="22"/>
      </w:rPr>
      <w:t>4</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2976E6">
      <w:rPr>
        <w:noProof/>
        <w:sz w:val="22"/>
      </w:rPr>
      <w:t>4</w:t>
    </w:r>
    <w:r w:rsidR="00540EFA" w:rsidRPr="004036DD">
      <w:rPr>
        <w:sz w:val="22"/>
      </w:rPr>
      <w:fldChar w:fldCharType="end"/>
    </w:r>
  </w:p>
  <w:p w:rsidR="00385F6A" w:rsidRDefault="00385F6A" w:rsidP="00D67B49">
    <w:pPr>
      <w:pStyle w:val="Footer"/>
      <w:jc w:val="both"/>
      <w:rPr>
        <w:sz w:val="22"/>
      </w:rPr>
    </w:pPr>
    <w:r>
      <w:rPr>
        <w:sz w:val="22"/>
      </w:rPr>
      <w:t xml:space="preserve">[ENTER POC NAME] </w:t>
    </w:r>
    <w:r w:rsidRPr="004036DD">
      <w:rPr>
        <w:sz w:val="22"/>
      </w:rPr>
      <w:t xml:space="preserve">Feasibility </w:t>
    </w:r>
    <w:r>
      <w:rPr>
        <w:sz w:val="22"/>
      </w:rPr>
      <w:t>Study Report</w:t>
    </w:r>
    <w:r>
      <w:rPr>
        <w:sz w:val="22"/>
      </w:rPr>
      <w:tab/>
    </w:r>
    <w:r>
      <w:rPr>
        <w:sz w:val="22"/>
      </w:rPr>
      <w:tab/>
      <w:t>July 2013</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D67B49">
    <w:pPr>
      <w:pStyle w:val="Footer"/>
      <w:jc w:val="center"/>
      <w:rPr>
        <w:sz w:val="22"/>
      </w:rPr>
    </w:pPr>
    <w:r w:rsidRPr="004036DD">
      <w:rPr>
        <w:sz w:val="22"/>
      </w:rPr>
      <w:t>____________________________</w:t>
    </w:r>
    <w:r>
      <w:rPr>
        <w:sz w:val="22"/>
      </w:rPr>
      <w:t>___________________________________________________________________________________________________________________</w:t>
    </w:r>
    <w:r w:rsidRPr="004036DD">
      <w:rPr>
        <w:sz w:val="22"/>
      </w:rPr>
      <w:t>________________</w:t>
    </w:r>
    <w:r>
      <w:rPr>
        <w:sz w:val="22"/>
      </w:rPr>
      <w:t>_________</w:t>
    </w:r>
    <w:r w:rsidRPr="004036DD">
      <w:rPr>
        <w:sz w:val="22"/>
      </w:rPr>
      <w:t>____________________________</w:t>
    </w:r>
  </w:p>
  <w:p w:rsidR="00385F6A" w:rsidRPr="004036DD" w:rsidRDefault="00385F6A" w:rsidP="00D67B49">
    <w:pPr>
      <w:pStyle w:val="Footer"/>
      <w:jc w:val="center"/>
      <w:rPr>
        <w:noProof/>
        <w:sz w:val="22"/>
      </w:rPr>
    </w:pPr>
    <w:r>
      <w:rPr>
        <w:sz w:val="22"/>
      </w:rPr>
      <w:t>4</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2976E6">
      <w:rPr>
        <w:noProof/>
        <w:sz w:val="22"/>
      </w:rPr>
      <w:t>5</w:t>
    </w:r>
    <w:r w:rsidR="00540EFA" w:rsidRPr="004036DD">
      <w:rPr>
        <w:sz w:val="22"/>
      </w:rPr>
      <w:fldChar w:fldCharType="end"/>
    </w:r>
  </w:p>
  <w:p w:rsidR="00385F6A" w:rsidRDefault="00385F6A" w:rsidP="00D67B49">
    <w:pPr>
      <w:pStyle w:val="Footer"/>
      <w:jc w:val="both"/>
      <w:rPr>
        <w:sz w:val="22"/>
      </w:rPr>
    </w:pPr>
    <w:r>
      <w:rPr>
        <w:sz w:val="22"/>
      </w:rPr>
      <w:t xml:space="preserve">[ENTER POC NAME] </w:t>
    </w:r>
    <w:r w:rsidRPr="004036DD">
      <w:rPr>
        <w:sz w:val="22"/>
      </w:rPr>
      <w:t xml:space="preserve">Feasibility </w:t>
    </w:r>
    <w:r>
      <w:rPr>
        <w:sz w:val="22"/>
      </w:rPr>
      <w:t>Study Report</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July 2013</w:t>
    </w:r>
  </w:p>
  <w:p w:rsidR="00385F6A" w:rsidRPr="00A665E1" w:rsidRDefault="00385F6A" w:rsidP="00D67B49">
    <w:pPr>
      <w:pStyle w:val="Foote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D67B49">
    <w:pPr>
      <w:pStyle w:val="Footer"/>
      <w:jc w:val="center"/>
      <w:rPr>
        <w:sz w:val="22"/>
      </w:rPr>
    </w:pPr>
    <w:r w:rsidRPr="004036DD">
      <w:rPr>
        <w:sz w:val="22"/>
      </w:rPr>
      <w:t>____________________________________________</w:t>
    </w:r>
    <w:r>
      <w:rPr>
        <w:sz w:val="22"/>
      </w:rPr>
      <w:t>_________</w:t>
    </w:r>
    <w:r w:rsidRPr="004036DD">
      <w:rPr>
        <w:sz w:val="22"/>
      </w:rPr>
      <w:t>____________________________</w:t>
    </w:r>
  </w:p>
  <w:p w:rsidR="00385F6A" w:rsidRPr="004036DD" w:rsidRDefault="00385F6A" w:rsidP="00D67B49">
    <w:pPr>
      <w:pStyle w:val="Footer"/>
      <w:jc w:val="center"/>
      <w:rPr>
        <w:noProof/>
        <w:sz w:val="22"/>
      </w:rPr>
    </w:pPr>
    <w:r>
      <w:rPr>
        <w:sz w:val="22"/>
      </w:rPr>
      <w:t>4</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2976E6">
      <w:rPr>
        <w:noProof/>
        <w:sz w:val="22"/>
      </w:rPr>
      <w:t>9</w:t>
    </w:r>
    <w:r w:rsidR="00540EFA" w:rsidRPr="004036DD">
      <w:rPr>
        <w:sz w:val="22"/>
      </w:rPr>
      <w:fldChar w:fldCharType="end"/>
    </w:r>
  </w:p>
  <w:p w:rsidR="00385F6A" w:rsidRDefault="00385F6A" w:rsidP="00D67B49">
    <w:pPr>
      <w:pStyle w:val="Footer"/>
      <w:jc w:val="both"/>
      <w:rPr>
        <w:sz w:val="22"/>
      </w:rPr>
    </w:pPr>
    <w:r>
      <w:rPr>
        <w:sz w:val="22"/>
      </w:rPr>
      <w:t xml:space="preserve">[ENTER POC NAME] </w:t>
    </w:r>
    <w:r w:rsidRPr="004036DD">
      <w:rPr>
        <w:sz w:val="22"/>
      </w:rPr>
      <w:t xml:space="preserve">Feasibility </w:t>
    </w:r>
    <w:r>
      <w:rPr>
        <w:sz w:val="22"/>
      </w:rPr>
      <w:t>Study Report</w:t>
    </w:r>
    <w:r>
      <w:rPr>
        <w:sz w:val="22"/>
      </w:rPr>
      <w:tab/>
    </w:r>
    <w:r>
      <w:rPr>
        <w:sz w:val="22"/>
      </w:rPr>
      <w:tab/>
      <w:t>July 2013</w: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D67B49">
    <w:pPr>
      <w:pStyle w:val="Footer"/>
      <w:jc w:val="center"/>
      <w:rPr>
        <w:sz w:val="22"/>
      </w:rPr>
    </w:pPr>
    <w:r w:rsidRPr="004036DD">
      <w:rPr>
        <w:sz w:val="22"/>
      </w:rPr>
      <w:t>____________________________________________</w:t>
    </w:r>
    <w:r>
      <w:rPr>
        <w:sz w:val="22"/>
      </w:rPr>
      <w:t>_________</w:t>
    </w:r>
    <w:r w:rsidRPr="004036DD">
      <w:rPr>
        <w:sz w:val="22"/>
      </w:rPr>
      <w:t>__</w:t>
    </w:r>
    <w:r>
      <w:rPr>
        <w:sz w:val="22"/>
      </w:rPr>
      <w:t>____________________________________</w:t>
    </w:r>
    <w:r w:rsidRPr="004036DD">
      <w:rPr>
        <w:sz w:val="22"/>
      </w:rPr>
      <w:t>__________________________</w:t>
    </w:r>
  </w:p>
  <w:p w:rsidR="00385F6A" w:rsidRPr="004036DD" w:rsidRDefault="00385F6A" w:rsidP="00D67B49">
    <w:pPr>
      <w:pStyle w:val="Footer"/>
      <w:jc w:val="center"/>
      <w:rPr>
        <w:noProof/>
        <w:sz w:val="22"/>
      </w:rPr>
    </w:pPr>
    <w:r>
      <w:rPr>
        <w:sz w:val="22"/>
      </w:rPr>
      <w:t>4</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2976E6">
      <w:rPr>
        <w:noProof/>
        <w:sz w:val="22"/>
      </w:rPr>
      <w:t>10</w:t>
    </w:r>
    <w:r w:rsidR="00540EFA" w:rsidRPr="004036DD">
      <w:rPr>
        <w:sz w:val="22"/>
      </w:rPr>
      <w:fldChar w:fldCharType="end"/>
    </w:r>
  </w:p>
  <w:p w:rsidR="00385F6A" w:rsidRDefault="00385F6A" w:rsidP="00D67B49">
    <w:pPr>
      <w:pStyle w:val="Footer"/>
      <w:tabs>
        <w:tab w:val="clear" w:pos="9360"/>
        <w:tab w:val="right" w:pos="12960"/>
      </w:tabs>
      <w:jc w:val="both"/>
      <w:rPr>
        <w:sz w:val="22"/>
      </w:rPr>
    </w:pPr>
    <w:r>
      <w:rPr>
        <w:sz w:val="22"/>
      </w:rPr>
      <w:t xml:space="preserve">[ENTER POC NAME] </w:t>
    </w:r>
    <w:r w:rsidRPr="004036DD">
      <w:rPr>
        <w:sz w:val="22"/>
      </w:rPr>
      <w:t xml:space="preserve">Feasibility </w:t>
    </w:r>
    <w:r>
      <w:rPr>
        <w:sz w:val="22"/>
      </w:rPr>
      <w:t>Study Report</w:t>
    </w:r>
    <w:r>
      <w:rPr>
        <w:sz w:val="22"/>
      </w:rPr>
      <w:tab/>
    </w:r>
    <w:r>
      <w:rPr>
        <w:sz w:val="22"/>
      </w:rPr>
      <w:tab/>
      <w:t>July 2013</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D67B49">
    <w:pPr>
      <w:pStyle w:val="Footer"/>
      <w:jc w:val="center"/>
      <w:rPr>
        <w:sz w:val="22"/>
      </w:rPr>
    </w:pPr>
    <w:r w:rsidRPr="004036DD">
      <w:rPr>
        <w:sz w:val="22"/>
      </w:rPr>
      <w:t>____________________________________________</w:t>
    </w:r>
    <w:r>
      <w:rPr>
        <w:sz w:val="22"/>
      </w:rPr>
      <w:t>_________</w:t>
    </w:r>
    <w:r w:rsidRPr="004036DD">
      <w:rPr>
        <w:sz w:val="22"/>
      </w:rPr>
      <w:t>____________________________</w:t>
    </w:r>
  </w:p>
  <w:p w:rsidR="00385F6A" w:rsidRPr="004036DD" w:rsidRDefault="00385F6A" w:rsidP="00D67B49">
    <w:pPr>
      <w:pStyle w:val="Footer"/>
      <w:jc w:val="center"/>
      <w:rPr>
        <w:noProof/>
        <w:sz w:val="22"/>
      </w:rPr>
    </w:pPr>
    <w:r>
      <w:rPr>
        <w:sz w:val="22"/>
      </w:rPr>
      <w:t>4</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2976E6">
      <w:rPr>
        <w:noProof/>
        <w:sz w:val="22"/>
      </w:rPr>
      <w:t>11</w:t>
    </w:r>
    <w:r w:rsidR="00540EFA" w:rsidRPr="004036DD">
      <w:rPr>
        <w:sz w:val="22"/>
      </w:rPr>
      <w:fldChar w:fldCharType="end"/>
    </w:r>
  </w:p>
  <w:p w:rsidR="00385F6A" w:rsidRDefault="00385F6A" w:rsidP="00D67B49">
    <w:pPr>
      <w:pStyle w:val="Footer"/>
      <w:jc w:val="both"/>
      <w:rPr>
        <w:sz w:val="22"/>
      </w:rPr>
    </w:pPr>
    <w:r>
      <w:rPr>
        <w:sz w:val="22"/>
      </w:rPr>
      <w:t xml:space="preserve">[ENTER POC NAME] </w:t>
    </w:r>
    <w:r w:rsidRPr="004036DD">
      <w:rPr>
        <w:sz w:val="22"/>
      </w:rPr>
      <w:t xml:space="preserve">Feasibility </w:t>
    </w:r>
    <w:r>
      <w:rPr>
        <w:sz w:val="22"/>
      </w:rPr>
      <w:t>Study Report</w:t>
    </w:r>
    <w:r>
      <w:rPr>
        <w:sz w:val="22"/>
      </w:rPr>
      <w:tab/>
    </w:r>
    <w:r>
      <w:rPr>
        <w:sz w:val="22"/>
      </w:rPr>
      <w:tab/>
      <w:t>July 2013</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D67B49">
    <w:pPr>
      <w:pStyle w:val="Footer"/>
      <w:jc w:val="center"/>
      <w:rPr>
        <w:sz w:val="22"/>
      </w:rPr>
    </w:pPr>
    <w:r w:rsidRPr="004036DD">
      <w:rPr>
        <w:sz w:val="22"/>
      </w:rPr>
      <w:t>____________________________________________</w:t>
    </w:r>
    <w:r>
      <w:rPr>
        <w:sz w:val="22"/>
      </w:rPr>
      <w:t>_________</w:t>
    </w:r>
    <w:r w:rsidRPr="004036DD">
      <w:rPr>
        <w:sz w:val="22"/>
      </w:rPr>
      <w:t>_________________________</w:t>
    </w:r>
    <w:r>
      <w:rPr>
        <w:sz w:val="22"/>
      </w:rPr>
      <w:t>______________________________</w:t>
    </w:r>
    <w:r w:rsidRPr="004036DD">
      <w:rPr>
        <w:sz w:val="22"/>
      </w:rPr>
      <w:t>___</w:t>
    </w:r>
  </w:p>
  <w:p w:rsidR="00385F6A" w:rsidRPr="004036DD" w:rsidRDefault="00385F6A" w:rsidP="00D67B49">
    <w:pPr>
      <w:pStyle w:val="Footer"/>
      <w:jc w:val="center"/>
      <w:rPr>
        <w:noProof/>
        <w:sz w:val="22"/>
      </w:rPr>
    </w:pPr>
    <w:r>
      <w:rPr>
        <w:sz w:val="22"/>
      </w:rPr>
      <w:t>4</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2976E6">
      <w:rPr>
        <w:noProof/>
        <w:sz w:val="22"/>
      </w:rPr>
      <w:t>12</w:t>
    </w:r>
    <w:r w:rsidR="00540EFA" w:rsidRPr="004036DD">
      <w:rPr>
        <w:sz w:val="22"/>
      </w:rPr>
      <w:fldChar w:fldCharType="end"/>
    </w:r>
  </w:p>
  <w:p w:rsidR="00385F6A" w:rsidRDefault="00385F6A" w:rsidP="00D67B49">
    <w:pPr>
      <w:pStyle w:val="Footer"/>
      <w:tabs>
        <w:tab w:val="clear" w:pos="9360"/>
        <w:tab w:val="right" w:pos="12960"/>
      </w:tabs>
      <w:jc w:val="both"/>
      <w:rPr>
        <w:sz w:val="22"/>
      </w:rPr>
    </w:pPr>
    <w:r>
      <w:rPr>
        <w:sz w:val="22"/>
      </w:rPr>
      <w:t xml:space="preserve">[ENTER POC NAME] </w:t>
    </w:r>
    <w:r w:rsidRPr="004036DD">
      <w:rPr>
        <w:sz w:val="22"/>
      </w:rPr>
      <w:t xml:space="preserve">Feasibility </w:t>
    </w:r>
    <w:r>
      <w:rPr>
        <w:sz w:val="22"/>
      </w:rPr>
      <w:t>Study Report</w:t>
    </w:r>
    <w:r>
      <w:rPr>
        <w:sz w:val="22"/>
      </w:rPr>
      <w:tab/>
    </w:r>
    <w:r>
      <w:rPr>
        <w:sz w:val="22"/>
      </w:rPr>
      <w:tab/>
      <w:t>July 2013</w:t>
    </w:r>
  </w:p>
  <w:p w:rsidR="00385F6A" w:rsidRPr="00A665E1" w:rsidRDefault="00385F6A" w:rsidP="00D67B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jc w:val="center"/>
      <w:rPr>
        <w:sz w:val="22"/>
      </w:rPr>
    </w:pPr>
    <w:r>
      <w:t>________________________________________</w:t>
    </w:r>
    <w:r>
      <w:rPr>
        <w:sz w:val="22"/>
      </w:rPr>
      <w:t>__________</w:t>
    </w:r>
    <w:r w:rsidRPr="004036DD">
      <w:rPr>
        <w:sz w:val="22"/>
      </w:rPr>
      <w:t>_________</w:t>
    </w:r>
    <w:r>
      <w:rPr>
        <w:sz w:val="22"/>
      </w:rPr>
      <w:t>______________________</w:t>
    </w:r>
  </w:p>
  <w:p w:rsidR="00385F6A" w:rsidRDefault="00385F6A" w:rsidP="002B5C43">
    <w:pPr>
      <w:pStyle w:val="Footer"/>
      <w:ind w:left="-360"/>
      <w:jc w:val="center"/>
      <w:rPr>
        <w:noProof/>
      </w:rPr>
    </w:pPr>
    <w:r>
      <w:t>1-</w:t>
    </w:r>
    <w:r w:rsidR="00540EFA">
      <w:fldChar w:fldCharType="begin"/>
    </w:r>
    <w:r>
      <w:instrText xml:space="preserve"> PAGE   \* MERGEFORMAT </w:instrText>
    </w:r>
    <w:r w:rsidR="00540EFA">
      <w:fldChar w:fldCharType="separate"/>
    </w:r>
    <w:r w:rsidR="002976E6">
      <w:rPr>
        <w:noProof/>
      </w:rPr>
      <w:t>4</w:t>
    </w:r>
    <w:r w:rsidR="00540EFA">
      <w:rPr>
        <w:noProof/>
      </w:rPr>
      <w:fldChar w:fldCharType="end"/>
    </w:r>
  </w:p>
  <w:p w:rsidR="00385F6A" w:rsidRDefault="00385F6A" w:rsidP="002B5C43">
    <w:pPr>
      <w:pStyle w:val="Footer"/>
      <w:jc w:val="both"/>
    </w:pPr>
    <w:r>
      <w:t>[ENTER POC NAME] Feasibility Study Report</w:t>
    </w:r>
    <w:r>
      <w:tab/>
    </w:r>
    <w:r>
      <w:tab/>
    </w:r>
    <w:r>
      <w:rPr>
        <w:sz w:val="22"/>
      </w:rPr>
      <w:t>July 2013</w:t>
    </w:r>
  </w:p>
  <w:p w:rsidR="00385F6A" w:rsidRDefault="00385F6A" w:rsidP="002B5C43">
    <w:pPr>
      <w:pStyle w:val="Footer"/>
      <w:ind w:left="-360"/>
      <w:jc w:val="both"/>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D67B49">
    <w:pPr>
      <w:pStyle w:val="Footer"/>
      <w:jc w:val="center"/>
      <w:rPr>
        <w:sz w:val="22"/>
      </w:rPr>
    </w:pPr>
    <w:r w:rsidRPr="004036DD">
      <w:rPr>
        <w:sz w:val="22"/>
      </w:rPr>
      <w:t>____________________________________________</w:t>
    </w:r>
    <w:r>
      <w:rPr>
        <w:sz w:val="22"/>
      </w:rPr>
      <w:t>_________</w:t>
    </w:r>
    <w:r w:rsidRPr="004036DD">
      <w:rPr>
        <w:sz w:val="22"/>
      </w:rPr>
      <w:t>____________________________</w:t>
    </w:r>
  </w:p>
  <w:p w:rsidR="00385F6A" w:rsidRPr="004036DD" w:rsidRDefault="00385F6A" w:rsidP="00D67B49">
    <w:pPr>
      <w:pStyle w:val="Footer"/>
      <w:jc w:val="center"/>
      <w:rPr>
        <w:noProof/>
        <w:sz w:val="22"/>
      </w:rPr>
    </w:pPr>
    <w:r>
      <w:rPr>
        <w:sz w:val="22"/>
      </w:rPr>
      <w:t>5</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2976E6">
      <w:rPr>
        <w:noProof/>
        <w:sz w:val="22"/>
      </w:rPr>
      <w:t>1</w:t>
    </w:r>
    <w:r w:rsidR="00540EFA" w:rsidRPr="004036DD">
      <w:rPr>
        <w:sz w:val="22"/>
      </w:rPr>
      <w:fldChar w:fldCharType="end"/>
    </w:r>
  </w:p>
  <w:p w:rsidR="00385F6A" w:rsidRDefault="00385F6A" w:rsidP="00D67B49">
    <w:pPr>
      <w:pStyle w:val="Footer"/>
      <w:jc w:val="both"/>
      <w:rPr>
        <w:sz w:val="22"/>
      </w:rPr>
    </w:pPr>
    <w:r>
      <w:rPr>
        <w:sz w:val="22"/>
      </w:rPr>
      <w:t xml:space="preserve">[ENTER POC NAME] </w:t>
    </w:r>
    <w:r w:rsidRPr="004036DD">
      <w:rPr>
        <w:sz w:val="22"/>
      </w:rPr>
      <w:t xml:space="preserve">Feasibility </w:t>
    </w:r>
    <w:r>
      <w:rPr>
        <w:sz w:val="22"/>
      </w:rPr>
      <w:t>Study Report</w:t>
    </w:r>
    <w:r>
      <w:rPr>
        <w:sz w:val="22"/>
      </w:rPr>
      <w:tab/>
    </w:r>
    <w:r>
      <w:rPr>
        <w:sz w:val="22"/>
      </w:rPr>
      <w:tab/>
      <w:t>July 2013</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D67B49">
    <w:pPr>
      <w:pStyle w:val="Footer"/>
      <w:jc w:val="center"/>
      <w:rPr>
        <w:sz w:val="22"/>
      </w:rPr>
    </w:pPr>
    <w:r w:rsidRPr="004036DD">
      <w:rPr>
        <w:sz w:val="22"/>
      </w:rPr>
      <w:t>____________________________________________</w:t>
    </w:r>
    <w:r>
      <w:rPr>
        <w:sz w:val="22"/>
      </w:rPr>
      <w:t>_________</w:t>
    </w:r>
    <w:r w:rsidRPr="004036DD">
      <w:rPr>
        <w:sz w:val="22"/>
      </w:rPr>
      <w:t>_______</w:t>
    </w:r>
    <w:r>
      <w:rPr>
        <w:sz w:val="22"/>
      </w:rPr>
      <w:t>_____________________________________________________________________________________________________</w:t>
    </w:r>
    <w:r w:rsidRPr="004036DD">
      <w:rPr>
        <w:sz w:val="22"/>
      </w:rPr>
      <w:t>_____________________</w:t>
    </w:r>
  </w:p>
  <w:p w:rsidR="00385F6A" w:rsidRPr="004036DD" w:rsidRDefault="00385F6A" w:rsidP="00D67B49">
    <w:pPr>
      <w:pStyle w:val="Footer"/>
      <w:jc w:val="center"/>
      <w:rPr>
        <w:noProof/>
        <w:sz w:val="22"/>
      </w:rPr>
    </w:pPr>
    <w:r>
      <w:rPr>
        <w:sz w:val="22"/>
      </w:rPr>
      <w:t>5</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2976E6">
      <w:rPr>
        <w:noProof/>
        <w:sz w:val="22"/>
      </w:rPr>
      <w:t>2</w:t>
    </w:r>
    <w:r w:rsidR="00540EFA" w:rsidRPr="004036DD">
      <w:rPr>
        <w:sz w:val="22"/>
      </w:rPr>
      <w:fldChar w:fldCharType="end"/>
    </w:r>
  </w:p>
  <w:p w:rsidR="00385F6A" w:rsidRDefault="00385F6A" w:rsidP="00D67B49">
    <w:pPr>
      <w:pStyle w:val="Footer"/>
      <w:tabs>
        <w:tab w:val="clear" w:pos="9360"/>
        <w:tab w:val="right" w:pos="21600"/>
      </w:tabs>
      <w:jc w:val="both"/>
      <w:rPr>
        <w:sz w:val="22"/>
      </w:rPr>
    </w:pPr>
    <w:r>
      <w:rPr>
        <w:sz w:val="22"/>
      </w:rPr>
      <w:t xml:space="preserve">[ENTER POC NAME] </w:t>
    </w:r>
    <w:r w:rsidRPr="004036DD">
      <w:rPr>
        <w:sz w:val="22"/>
      </w:rPr>
      <w:t xml:space="preserve">Feasibility </w:t>
    </w:r>
    <w:r>
      <w:rPr>
        <w:sz w:val="22"/>
      </w:rPr>
      <w:t>Study Report</w:t>
    </w:r>
    <w:r>
      <w:rPr>
        <w:sz w:val="22"/>
      </w:rPr>
      <w:tab/>
    </w:r>
    <w:r>
      <w:rPr>
        <w:sz w:val="22"/>
      </w:rPr>
      <w:tab/>
      <w:t>July 2013</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D67B49">
    <w:pPr>
      <w:pStyle w:val="Footer"/>
      <w:jc w:val="center"/>
      <w:rPr>
        <w:sz w:val="22"/>
      </w:rPr>
    </w:pPr>
    <w:r w:rsidRPr="004036DD">
      <w:rPr>
        <w:sz w:val="22"/>
      </w:rPr>
      <w:t>____________________________________________</w:t>
    </w:r>
    <w:r>
      <w:rPr>
        <w:sz w:val="22"/>
      </w:rPr>
      <w:t>_____________________________________</w:t>
    </w:r>
    <w:r w:rsidRPr="004036DD">
      <w:rPr>
        <w:sz w:val="22"/>
      </w:rPr>
      <w:t>____________________________</w:t>
    </w:r>
  </w:p>
  <w:p w:rsidR="00385F6A" w:rsidRPr="004036DD" w:rsidRDefault="00385F6A" w:rsidP="00D67B49">
    <w:pPr>
      <w:pStyle w:val="Footer"/>
      <w:jc w:val="center"/>
      <w:rPr>
        <w:noProof/>
        <w:sz w:val="22"/>
      </w:rPr>
    </w:pPr>
    <w:r>
      <w:rPr>
        <w:sz w:val="22"/>
      </w:rPr>
      <w:t>5</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2976E6">
      <w:rPr>
        <w:noProof/>
        <w:sz w:val="22"/>
      </w:rPr>
      <w:t>3</w:t>
    </w:r>
    <w:r w:rsidR="00540EFA" w:rsidRPr="004036DD">
      <w:rPr>
        <w:sz w:val="22"/>
      </w:rPr>
      <w:fldChar w:fldCharType="end"/>
    </w:r>
  </w:p>
  <w:p w:rsidR="00385F6A" w:rsidRDefault="00385F6A" w:rsidP="00D67B49">
    <w:pPr>
      <w:pStyle w:val="Footer"/>
      <w:tabs>
        <w:tab w:val="clear" w:pos="9360"/>
        <w:tab w:val="right" w:pos="12960"/>
      </w:tabs>
      <w:jc w:val="both"/>
      <w:rPr>
        <w:sz w:val="22"/>
      </w:rPr>
    </w:pPr>
    <w:r>
      <w:rPr>
        <w:sz w:val="22"/>
      </w:rPr>
      <w:t xml:space="preserve">[ENTER POC NAME] </w:t>
    </w:r>
    <w:r w:rsidRPr="004036DD">
      <w:rPr>
        <w:sz w:val="22"/>
      </w:rPr>
      <w:t xml:space="preserve">Feasibility </w:t>
    </w:r>
    <w:r>
      <w:rPr>
        <w:sz w:val="22"/>
      </w:rPr>
      <w:t>Study Report</w:t>
    </w:r>
    <w:r>
      <w:rPr>
        <w:sz w:val="22"/>
      </w:rPr>
      <w:tab/>
    </w:r>
    <w:r>
      <w:rPr>
        <w:sz w:val="22"/>
      </w:rPr>
      <w:tab/>
      <w:t>July 2013</w: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D67B49">
    <w:pPr>
      <w:pStyle w:val="Footer"/>
      <w:jc w:val="center"/>
      <w:rPr>
        <w:sz w:val="22"/>
      </w:rPr>
    </w:pPr>
    <w:r w:rsidRPr="004036DD">
      <w:rPr>
        <w:sz w:val="22"/>
      </w:rPr>
      <w:t>__________________________________________</w:t>
    </w:r>
    <w:r>
      <w:rPr>
        <w:sz w:val="22"/>
      </w:rPr>
      <w:t>________</w:t>
    </w:r>
    <w:r w:rsidRPr="004036DD">
      <w:rPr>
        <w:sz w:val="22"/>
      </w:rPr>
      <w:t>______________________________</w:t>
    </w:r>
  </w:p>
  <w:p w:rsidR="00385F6A" w:rsidRPr="004036DD" w:rsidRDefault="00FB43C6" w:rsidP="00D67B49">
    <w:pPr>
      <w:pStyle w:val="Footer"/>
      <w:jc w:val="center"/>
      <w:rPr>
        <w:noProof/>
        <w:sz w:val="22"/>
      </w:rPr>
    </w:pPr>
    <w:r>
      <w:rPr>
        <w:sz w:val="22"/>
      </w:rPr>
      <w:t>5</w:t>
    </w:r>
    <w:r w:rsidR="00385F6A" w:rsidRPr="004036DD">
      <w:rPr>
        <w:sz w:val="22"/>
      </w:rPr>
      <w:t>-</w:t>
    </w:r>
    <w:r w:rsidR="00540EFA" w:rsidRPr="004036DD">
      <w:rPr>
        <w:sz w:val="22"/>
      </w:rPr>
      <w:fldChar w:fldCharType="begin"/>
    </w:r>
    <w:r w:rsidR="00385F6A" w:rsidRPr="004036DD">
      <w:rPr>
        <w:sz w:val="22"/>
      </w:rPr>
      <w:instrText xml:space="preserve"> PAGE   \* MERGEFORMAT </w:instrText>
    </w:r>
    <w:r w:rsidR="00540EFA" w:rsidRPr="004036DD">
      <w:rPr>
        <w:sz w:val="22"/>
      </w:rPr>
      <w:fldChar w:fldCharType="separate"/>
    </w:r>
    <w:r w:rsidR="002976E6">
      <w:rPr>
        <w:noProof/>
        <w:sz w:val="22"/>
      </w:rPr>
      <w:t>4</w:t>
    </w:r>
    <w:r w:rsidR="00540EFA" w:rsidRPr="004036DD">
      <w:rPr>
        <w:sz w:val="22"/>
      </w:rPr>
      <w:fldChar w:fldCharType="end"/>
    </w:r>
  </w:p>
  <w:p w:rsidR="00385F6A" w:rsidRDefault="00385F6A" w:rsidP="00D67B49">
    <w:pPr>
      <w:pStyle w:val="Footer"/>
      <w:jc w:val="both"/>
      <w:rPr>
        <w:sz w:val="22"/>
      </w:rPr>
    </w:pPr>
    <w:r>
      <w:rPr>
        <w:sz w:val="22"/>
      </w:rPr>
      <w:t xml:space="preserve">[ENTER POC NAME] </w:t>
    </w:r>
    <w:r w:rsidRPr="004036DD">
      <w:rPr>
        <w:sz w:val="22"/>
      </w:rPr>
      <w:t>Feasibility</w:t>
    </w:r>
    <w:r>
      <w:rPr>
        <w:sz w:val="22"/>
      </w:rPr>
      <w:t xml:space="preserve"> Study Report</w:t>
    </w:r>
    <w:r>
      <w:rPr>
        <w:sz w:val="22"/>
      </w:rPr>
      <w:tab/>
    </w:r>
    <w:r>
      <w:rPr>
        <w:sz w:val="22"/>
      </w:rPr>
      <w:tab/>
      <w:t>July 2013</w: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C6" w:rsidRPr="004036DD" w:rsidRDefault="00FB43C6" w:rsidP="00D67B49">
    <w:pPr>
      <w:pStyle w:val="Footer"/>
      <w:jc w:val="center"/>
      <w:rPr>
        <w:sz w:val="22"/>
      </w:rPr>
    </w:pPr>
    <w:r w:rsidRPr="004036DD">
      <w:rPr>
        <w:sz w:val="22"/>
      </w:rPr>
      <w:t>__________________________________________</w:t>
    </w:r>
    <w:r>
      <w:rPr>
        <w:sz w:val="22"/>
      </w:rPr>
      <w:t>________</w:t>
    </w:r>
    <w:r w:rsidRPr="004036DD">
      <w:rPr>
        <w:sz w:val="22"/>
      </w:rPr>
      <w:t>______________________________</w:t>
    </w:r>
  </w:p>
  <w:p w:rsidR="00FB43C6" w:rsidRPr="004036DD" w:rsidRDefault="00FB43C6" w:rsidP="00D67B49">
    <w:pPr>
      <w:pStyle w:val="Footer"/>
      <w:jc w:val="center"/>
      <w:rPr>
        <w:noProof/>
        <w:sz w:val="22"/>
      </w:rPr>
    </w:pPr>
    <w:r>
      <w:rPr>
        <w:sz w:val="22"/>
      </w:rPr>
      <w:t>6</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2976E6">
      <w:rPr>
        <w:noProof/>
        <w:sz w:val="22"/>
      </w:rPr>
      <w:t>8</w:t>
    </w:r>
    <w:r w:rsidR="00540EFA" w:rsidRPr="004036DD">
      <w:rPr>
        <w:sz w:val="22"/>
      </w:rPr>
      <w:fldChar w:fldCharType="end"/>
    </w:r>
  </w:p>
  <w:p w:rsidR="00FB43C6" w:rsidRDefault="00FB43C6" w:rsidP="00D67B49">
    <w:pPr>
      <w:pStyle w:val="Footer"/>
      <w:jc w:val="both"/>
      <w:rPr>
        <w:sz w:val="22"/>
      </w:rPr>
    </w:pPr>
    <w:r>
      <w:rPr>
        <w:sz w:val="22"/>
      </w:rPr>
      <w:t xml:space="preserve">[ENTER POC NAME] </w:t>
    </w:r>
    <w:r w:rsidRPr="004036DD">
      <w:rPr>
        <w:sz w:val="22"/>
      </w:rPr>
      <w:t>Feasibility</w:t>
    </w:r>
    <w:r>
      <w:rPr>
        <w:sz w:val="22"/>
      </w:rPr>
      <w:t xml:space="preserve"> Study Report</w:t>
    </w:r>
    <w:r>
      <w:rPr>
        <w:sz w:val="22"/>
      </w:rPr>
      <w:tab/>
    </w:r>
    <w:r>
      <w:rPr>
        <w:sz w:val="22"/>
      </w:rPr>
      <w:tab/>
      <w:t>July 2013</w: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D67B49">
    <w:pPr>
      <w:pStyle w:val="Footer"/>
      <w:jc w:val="center"/>
      <w:rPr>
        <w:sz w:val="22"/>
      </w:rPr>
    </w:pPr>
    <w:r w:rsidRPr="004036DD">
      <w:rPr>
        <w:sz w:val="22"/>
      </w:rPr>
      <w:t>____________________________________________</w:t>
    </w:r>
    <w:r>
      <w:rPr>
        <w:sz w:val="22"/>
      </w:rPr>
      <w:t>_________</w:t>
    </w:r>
    <w:r w:rsidRPr="004036DD">
      <w:rPr>
        <w:sz w:val="22"/>
      </w:rPr>
      <w:t>____________________________</w:t>
    </w:r>
  </w:p>
  <w:p w:rsidR="00385F6A" w:rsidRPr="004036DD" w:rsidRDefault="00385F6A" w:rsidP="00D67B49">
    <w:pPr>
      <w:pStyle w:val="Footer"/>
      <w:jc w:val="center"/>
      <w:rPr>
        <w:noProof/>
        <w:sz w:val="22"/>
      </w:rPr>
    </w:pPr>
    <w:r>
      <w:rPr>
        <w:sz w:val="22"/>
      </w:rPr>
      <w:t>6</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012996">
      <w:rPr>
        <w:noProof/>
        <w:sz w:val="22"/>
      </w:rPr>
      <w:t>24</w:t>
    </w:r>
    <w:r w:rsidR="00540EFA" w:rsidRPr="004036DD">
      <w:rPr>
        <w:sz w:val="22"/>
      </w:rPr>
      <w:fldChar w:fldCharType="end"/>
    </w:r>
  </w:p>
  <w:p w:rsidR="00385F6A" w:rsidRDefault="00385F6A" w:rsidP="00D67B49">
    <w:pPr>
      <w:pStyle w:val="Footer"/>
      <w:jc w:val="both"/>
      <w:rPr>
        <w:sz w:val="22"/>
      </w:rPr>
    </w:pPr>
    <w:r>
      <w:rPr>
        <w:sz w:val="22"/>
      </w:rPr>
      <w:t xml:space="preserve">[ENTER POC NAME] </w:t>
    </w:r>
    <w:r w:rsidRPr="004036DD">
      <w:rPr>
        <w:sz w:val="22"/>
      </w:rPr>
      <w:t xml:space="preserve">Feasibility </w:t>
    </w:r>
    <w:r>
      <w:rPr>
        <w:sz w:val="22"/>
      </w:rPr>
      <w:t>Study Report</w:t>
    </w:r>
    <w:r>
      <w:rPr>
        <w:sz w:val="22"/>
      </w:rPr>
      <w:tab/>
    </w:r>
    <w:r>
      <w:rPr>
        <w:sz w:val="22"/>
      </w:rPr>
      <w:tab/>
      <w:t>July 2013</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D67B49">
    <w:pPr>
      <w:pStyle w:val="Footer"/>
      <w:jc w:val="center"/>
      <w:rPr>
        <w:sz w:val="22"/>
      </w:rPr>
    </w:pPr>
    <w:r w:rsidRPr="004036DD">
      <w:rPr>
        <w:sz w:val="22"/>
      </w:rPr>
      <w:t>____________________________________________</w:t>
    </w:r>
    <w:r>
      <w:rPr>
        <w:sz w:val="22"/>
      </w:rPr>
      <w:t>_________</w:t>
    </w:r>
    <w:r w:rsidRPr="004036DD">
      <w:rPr>
        <w:sz w:val="22"/>
      </w:rPr>
      <w:t>____________________________</w:t>
    </w:r>
  </w:p>
  <w:p w:rsidR="00385F6A" w:rsidRPr="004036DD" w:rsidRDefault="00385F6A" w:rsidP="00D67B49">
    <w:pPr>
      <w:pStyle w:val="Footer"/>
      <w:jc w:val="center"/>
      <w:rPr>
        <w:noProof/>
        <w:sz w:val="22"/>
      </w:rPr>
    </w:pPr>
    <w:r>
      <w:rPr>
        <w:sz w:val="22"/>
      </w:rPr>
      <w:t>7</w:t>
    </w:r>
    <w:r w:rsidRPr="004036DD">
      <w:rPr>
        <w:sz w:val="22"/>
      </w:rPr>
      <w:t>-</w:t>
    </w:r>
    <w:r w:rsidR="00540EFA" w:rsidRPr="004036DD">
      <w:rPr>
        <w:sz w:val="22"/>
      </w:rPr>
      <w:fldChar w:fldCharType="begin"/>
    </w:r>
    <w:r w:rsidRPr="004036DD">
      <w:rPr>
        <w:sz w:val="22"/>
      </w:rPr>
      <w:instrText xml:space="preserve"> PAGE   \* MERGEFORMAT </w:instrText>
    </w:r>
    <w:r w:rsidR="00540EFA" w:rsidRPr="004036DD">
      <w:rPr>
        <w:sz w:val="22"/>
      </w:rPr>
      <w:fldChar w:fldCharType="separate"/>
    </w:r>
    <w:r w:rsidR="002976E6">
      <w:rPr>
        <w:noProof/>
        <w:sz w:val="22"/>
      </w:rPr>
      <w:t>1</w:t>
    </w:r>
    <w:r w:rsidR="00540EFA" w:rsidRPr="004036DD">
      <w:rPr>
        <w:sz w:val="22"/>
      </w:rPr>
      <w:fldChar w:fldCharType="end"/>
    </w:r>
  </w:p>
  <w:p w:rsidR="00385F6A" w:rsidRDefault="00385F6A" w:rsidP="00D67B49">
    <w:pPr>
      <w:pStyle w:val="Footer"/>
      <w:jc w:val="both"/>
      <w:rPr>
        <w:sz w:val="22"/>
      </w:rPr>
    </w:pPr>
    <w:r>
      <w:rPr>
        <w:sz w:val="22"/>
      </w:rPr>
      <w:t xml:space="preserve">[ENTER POC NAME] </w:t>
    </w:r>
    <w:r w:rsidRPr="004036DD">
      <w:rPr>
        <w:sz w:val="22"/>
      </w:rPr>
      <w:t xml:space="preserve">Feasibility </w:t>
    </w:r>
    <w:r>
      <w:rPr>
        <w:sz w:val="22"/>
      </w:rPr>
      <w:t>Study Report</w:t>
    </w:r>
    <w:r>
      <w:rPr>
        <w:sz w:val="22"/>
      </w:rPr>
      <w:tab/>
    </w:r>
    <w:r>
      <w:rPr>
        <w:sz w:val="22"/>
      </w:rPr>
      <w:tab/>
      <w:t>July 2013</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jc w:val="center"/>
      <w:rPr>
        <w:sz w:val="22"/>
      </w:rPr>
    </w:pPr>
    <w:r>
      <w:t>_____________________________</w:t>
    </w:r>
    <w:r w:rsidRPr="004036DD">
      <w:rPr>
        <w:sz w:val="22"/>
      </w:rPr>
      <w:t>_____________________</w:t>
    </w:r>
    <w:r>
      <w:rPr>
        <w:sz w:val="22"/>
      </w:rPr>
      <w:t>________________________________</w:t>
    </w:r>
  </w:p>
  <w:p w:rsidR="00385F6A" w:rsidRDefault="00385F6A" w:rsidP="002B5C43">
    <w:pPr>
      <w:pStyle w:val="Footer"/>
      <w:jc w:val="center"/>
      <w:rPr>
        <w:noProof/>
      </w:rPr>
    </w:pPr>
    <w:r>
      <w:t>1-</w:t>
    </w:r>
    <w:r w:rsidR="00540EFA">
      <w:fldChar w:fldCharType="begin"/>
    </w:r>
    <w:r>
      <w:instrText xml:space="preserve"> PAGE   \* MERGEFORMAT </w:instrText>
    </w:r>
    <w:r w:rsidR="00540EFA">
      <w:fldChar w:fldCharType="separate"/>
    </w:r>
    <w:r>
      <w:rPr>
        <w:noProof/>
      </w:rPr>
      <w:t>1</w:t>
    </w:r>
    <w:r w:rsidR="00540EFA">
      <w:rPr>
        <w:noProof/>
      </w:rPr>
      <w:fldChar w:fldCharType="end"/>
    </w:r>
  </w:p>
  <w:p w:rsidR="00385F6A" w:rsidRDefault="00385F6A" w:rsidP="002B5C43">
    <w:pPr>
      <w:pStyle w:val="Footer"/>
      <w:jc w:val="both"/>
    </w:pPr>
    <w:r>
      <w:t>[ENTER POC NAME] Feasibility Study Report</w:t>
    </w:r>
    <w:r>
      <w:tab/>
    </w:r>
    <w:r>
      <w:tab/>
    </w:r>
    <w:r>
      <w:rPr>
        <w:sz w:val="22"/>
      </w:rPr>
      <w:t>July 2013</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jc w:val="center"/>
      <w:rPr>
        <w:sz w:val="22"/>
      </w:rPr>
    </w:pPr>
    <w:r>
      <w:t>_____________________________</w:t>
    </w:r>
    <w:r w:rsidRPr="004036DD">
      <w:rPr>
        <w:sz w:val="22"/>
      </w:rPr>
      <w:t>________________</w:t>
    </w:r>
    <w:r>
      <w:rPr>
        <w:sz w:val="22"/>
      </w:rPr>
      <w:t>_________________________________</w:t>
    </w:r>
    <w:r w:rsidRPr="004036DD">
      <w:rPr>
        <w:sz w:val="22"/>
      </w:rPr>
      <w:t>_____</w:t>
    </w:r>
    <w:r>
      <w:rPr>
        <w:sz w:val="22"/>
      </w:rPr>
      <w:t>________________________________</w:t>
    </w:r>
  </w:p>
  <w:p w:rsidR="00385F6A" w:rsidRDefault="00385F6A" w:rsidP="002B5C43">
    <w:pPr>
      <w:pStyle w:val="Footer"/>
      <w:jc w:val="center"/>
      <w:rPr>
        <w:noProof/>
      </w:rPr>
    </w:pPr>
    <w:r>
      <w:t>1-</w:t>
    </w:r>
    <w:r w:rsidR="00540EFA">
      <w:fldChar w:fldCharType="begin"/>
    </w:r>
    <w:r>
      <w:instrText xml:space="preserve"> PAGE   \* MERGEFORMAT </w:instrText>
    </w:r>
    <w:r w:rsidR="00540EFA">
      <w:fldChar w:fldCharType="separate"/>
    </w:r>
    <w:r w:rsidR="002976E6">
      <w:rPr>
        <w:noProof/>
      </w:rPr>
      <w:t>5</w:t>
    </w:r>
    <w:r w:rsidR="00540EFA">
      <w:rPr>
        <w:noProof/>
      </w:rPr>
      <w:fldChar w:fldCharType="end"/>
    </w:r>
  </w:p>
  <w:p w:rsidR="00385F6A" w:rsidRDefault="00385F6A" w:rsidP="002B5C43">
    <w:pPr>
      <w:pStyle w:val="Footer"/>
      <w:tabs>
        <w:tab w:val="clear" w:pos="9360"/>
        <w:tab w:val="right" w:pos="12960"/>
      </w:tabs>
      <w:jc w:val="both"/>
    </w:pPr>
    <w:r>
      <w:t>[ENTER POC NAME] Feasibility Study Report</w:t>
    </w:r>
    <w:r>
      <w:tab/>
    </w:r>
    <w:r>
      <w:tab/>
    </w:r>
    <w:r>
      <w:rPr>
        <w:sz w:val="22"/>
      </w:rPr>
      <w:t>July 2013</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jc w:val="center"/>
      <w:rPr>
        <w:sz w:val="22"/>
      </w:rPr>
    </w:pPr>
    <w:r>
      <w:t>_____________________________</w:t>
    </w:r>
    <w:r w:rsidRPr="004036DD">
      <w:rPr>
        <w:sz w:val="22"/>
      </w:rPr>
      <w:t>_____________________</w:t>
    </w:r>
    <w:r>
      <w:rPr>
        <w:sz w:val="22"/>
      </w:rPr>
      <w:t>________________________________</w:t>
    </w:r>
  </w:p>
  <w:p w:rsidR="00385F6A" w:rsidRDefault="00385F6A" w:rsidP="002B5C43">
    <w:pPr>
      <w:pStyle w:val="Footer"/>
      <w:jc w:val="center"/>
      <w:rPr>
        <w:noProof/>
      </w:rPr>
    </w:pPr>
    <w:r>
      <w:t>1-</w:t>
    </w:r>
    <w:r w:rsidR="00540EFA">
      <w:fldChar w:fldCharType="begin"/>
    </w:r>
    <w:r>
      <w:instrText xml:space="preserve"> PAGE   \* MERGEFORMAT </w:instrText>
    </w:r>
    <w:r w:rsidR="00540EFA">
      <w:fldChar w:fldCharType="separate"/>
    </w:r>
    <w:r w:rsidR="002976E6">
      <w:rPr>
        <w:noProof/>
      </w:rPr>
      <w:t>6</w:t>
    </w:r>
    <w:r w:rsidR="00540EFA">
      <w:rPr>
        <w:noProof/>
      </w:rPr>
      <w:fldChar w:fldCharType="end"/>
    </w:r>
  </w:p>
  <w:p w:rsidR="00385F6A" w:rsidRDefault="00385F6A" w:rsidP="002B5C43">
    <w:pPr>
      <w:pStyle w:val="Footer"/>
      <w:jc w:val="both"/>
    </w:pPr>
    <w:r>
      <w:t>[ENTER POC NAME] Feasibility Study Report</w:t>
    </w:r>
    <w:r>
      <w:tab/>
    </w:r>
    <w:r>
      <w:tab/>
    </w:r>
    <w:r>
      <w:rPr>
        <w:sz w:val="22"/>
      </w:rPr>
      <w:t>July 2013</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ind w:left="720"/>
      <w:jc w:val="center"/>
      <w:rPr>
        <w:sz w:val="22"/>
      </w:rPr>
    </w:pPr>
    <w:r>
      <w:t>________________________________</w:t>
    </w:r>
    <w:r w:rsidRPr="004036DD">
      <w:rPr>
        <w:sz w:val="22"/>
      </w:rPr>
      <w:t>_____</w:t>
    </w:r>
    <w:r>
      <w:rPr>
        <w:sz w:val="22"/>
      </w:rPr>
      <w:t>_____________________________</w:t>
    </w:r>
    <w:r w:rsidRPr="004036DD">
      <w:rPr>
        <w:sz w:val="22"/>
      </w:rPr>
      <w:t>________________</w:t>
    </w:r>
    <w:r>
      <w:rPr>
        <w:sz w:val="22"/>
      </w:rPr>
      <w:t>_________________________________________________________________________________________________________________</w:t>
    </w:r>
  </w:p>
  <w:p w:rsidR="00385F6A" w:rsidRDefault="00385F6A" w:rsidP="002B5C43">
    <w:pPr>
      <w:pStyle w:val="Footer"/>
      <w:jc w:val="center"/>
      <w:rPr>
        <w:noProof/>
      </w:rPr>
    </w:pPr>
    <w:r>
      <w:t>1-</w:t>
    </w:r>
    <w:r w:rsidR="00540EFA">
      <w:fldChar w:fldCharType="begin"/>
    </w:r>
    <w:r>
      <w:instrText xml:space="preserve"> PAGE   \* MERGEFORMAT </w:instrText>
    </w:r>
    <w:r w:rsidR="00540EFA">
      <w:fldChar w:fldCharType="separate"/>
    </w:r>
    <w:r w:rsidR="002976E6">
      <w:rPr>
        <w:noProof/>
      </w:rPr>
      <w:t>7</w:t>
    </w:r>
    <w:r w:rsidR="00540EFA">
      <w:rPr>
        <w:noProof/>
      </w:rPr>
      <w:fldChar w:fldCharType="end"/>
    </w:r>
  </w:p>
  <w:p w:rsidR="00385F6A" w:rsidRDefault="00385F6A" w:rsidP="002B5C43">
    <w:pPr>
      <w:pStyle w:val="Footer"/>
      <w:tabs>
        <w:tab w:val="clear" w:pos="9360"/>
        <w:tab w:val="right" w:pos="22590"/>
      </w:tabs>
      <w:ind w:left="720"/>
      <w:jc w:val="both"/>
    </w:pPr>
    <w:r>
      <w:t>[ENTER POC NAME] Feasibility Study Report</w:t>
    </w:r>
    <w:r>
      <w:tab/>
    </w:r>
    <w:r>
      <w:rPr>
        <w:sz w:val="22"/>
      </w:rPr>
      <w:t>July 2013</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jc w:val="center"/>
      <w:rPr>
        <w:sz w:val="22"/>
      </w:rPr>
    </w:pPr>
    <w:r>
      <w:t>________________________________________</w:t>
    </w:r>
    <w:r>
      <w:rPr>
        <w:sz w:val="22"/>
      </w:rPr>
      <w:t>________________</w:t>
    </w:r>
    <w:r w:rsidRPr="004036DD">
      <w:rPr>
        <w:sz w:val="22"/>
      </w:rPr>
      <w:t>___</w:t>
    </w:r>
    <w:r>
      <w:rPr>
        <w:sz w:val="22"/>
      </w:rPr>
      <w:t>______________________</w:t>
    </w:r>
  </w:p>
  <w:p w:rsidR="00385F6A" w:rsidRDefault="00385F6A" w:rsidP="002B5C43">
    <w:pPr>
      <w:pStyle w:val="Footer"/>
      <w:ind w:left="-360"/>
      <w:jc w:val="center"/>
      <w:rPr>
        <w:noProof/>
      </w:rPr>
    </w:pPr>
    <w:r>
      <w:t>1-</w:t>
    </w:r>
    <w:r w:rsidR="00540EFA">
      <w:fldChar w:fldCharType="begin"/>
    </w:r>
    <w:r>
      <w:instrText xml:space="preserve"> PAGE   \* MERGEFORMAT </w:instrText>
    </w:r>
    <w:r w:rsidR="00540EFA">
      <w:fldChar w:fldCharType="separate"/>
    </w:r>
    <w:r w:rsidR="002976E6">
      <w:rPr>
        <w:noProof/>
      </w:rPr>
      <w:t>8</w:t>
    </w:r>
    <w:r w:rsidR="00540EFA">
      <w:rPr>
        <w:noProof/>
      </w:rPr>
      <w:fldChar w:fldCharType="end"/>
    </w:r>
  </w:p>
  <w:p w:rsidR="00385F6A" w:rsidRDefault="00385F6A" w:rsidP="002B5C43">
    <w:pPr>
      <w:pStyle w:val="Footer"/>
      <w:jc w:val="both"/>
    </w:pPr>
    <w:r>
      <w:t>[ENTER POC NAME] Feasibility Study Report</w:t>
    </w:r>
    <w:r>
      <w:tab/>
    </w:r>
    <w:r>
      <w:tab/>
    </w:r>
    <w:r>
      <w:rPr>
        <w:sz w:val="22"/>
      </w:rPr>
      <w:t>July 2013</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036DD" w:rsidRDefault="00385F6A" w:rsidP="002B5C43">
    <w:pPr>
      <w:pStyle w:val="Footer"/>
      <w:jc w:val="center"/>
      <w:rPr>
        <w:sz w:val="22"/>
      </w:rPr>
    </w:pPr>
    <w:r>
      <w:t>________________________________________</w:t>
    </w:r>
    <w:r w:rsidRPr="004036DD">
      <w:rPr>
        <w:sz w:val="22"/>
      </w:rPr>
      <w:t>____________________</w:t>
    </w:r>
    <w:r>
      <w:rPr>
        <w:sz w:val="22"/>
      </w:rPr>
      <w:t>_____________________</w:t>
    </w:r>
  </w:p>
  <w:p w:rsidR="00385F6A" w:rsidRDefault="00385F6A" w:rsidP="002B5C43">
    <w:pPr>
      <w:pStyle w:val="Footer"/>
      <w:jc w:val="center"/>
      <w:rPr>
        <w:noProof/>
      </w:rPr>
    </w:pPr>
    <w:r>
      <w:t>1-</w:t>
    </w:r>
    <w:r w:rsidR="00540EFA">
      <w:fldChar w:fldCharType="begin"/>
    </w:r>
    <w:r>
      <w:instrText xml:space="preserve"> PAGE   \* MERGEFORMAT </w:instrText>
    </w:r>
    <w:r w:rsidR="00540EFA">
      <w:fldChar w:fldCharType="separate"/>
    </w:r>
    <w:r w:rsidR="002976E6">
      <w:rPr>
        <w:noProof/>
      </w:rPr>
      <w:t>9</w:t>
    </w:r>
    <w:r w:rsidR="00540EFA">
      <w:rPr>
        <w:noProof/>
      </w:rPr>
      <w:fldChar w:fldCharType="end"/>
    </w:r>
  </w:p>
  <w:p w:rsidR="00385F6A" w:rsidRDefault="00385F6A" w:rsidP="002B5C43">
    <w:pPr>
      <w:pStyle w:val="Footer"/>
      <w:jc w:val="both"/>
    </w:pPr>
    <w:r>
      <w:t>[ENTER POC NAME] Feasibility Study Report</w:t>
    </w:r>
    <w:r>
      <w:tab/>
    </w:r>
    <w:r>
      <w:tab/>
    </w:r>
    <w:r>
      <w:rPr>
        <w:sz w:val="22"/>
      </w:rPr>
      <w:t>July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B34" w:rsidRDefault="00BC4B34" w:rsidP="000742C2">
      <w:r>
        <w:separator/>
      </w:r>
    </w:p>
  </w:footnote>
  <w:footnote w:type="continuationSeparator" w:id="0">
    <w:p w:rsidR="00BC4B34" w:rsidRDefault="00BC4B34" w:rsidP="000742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984344" w:rsidRDefault="00385F6A" w:rsidP="00984344">
    <w:pPr>
      <w:pStyle w:val="Header"/>
      <w:jc w:val="right"/>
      <w:rPr>
        <w:b/>
        <w:sz w:val="28"/>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jc w:val="right"/>
      <w:rPr>
        <w:b/>
        <w:sz w:val="32"/>
      </w:rPr>
    </w:pPr>
    <w:r>
      <w:rPr>
        <w:b/>
        <w:sz w:val="32"/>
      </w:rPr>
      <w:t>[ENTER POC NAME</w:t>
    </w:r>
    <w:r w:rsidRPr="00482AA8">
      <w:rPr>
        <w:b/>
        <w:sz w:val="32"/>
      </w:rPr>
      <w:t xml:space="preserve">] </w:t>
    </w:r>
    <w:r>
      <w:rPr>
        <w:b/>
        <w:sz w:val="32"/>
      </w:rPr>
      <w:t xml:space="preserve">Draft </w:t>
    </w:r>
    <w:r w:rsidRPr="00482AA8">
      <w:rPr>
        <w:b/>
        <w:sz w:val="32"/>
      </w:rPr>
      <w:t>Feasibility Study</w:t>
    </w:r>
    <w:r>
      <w:rPr>
        <w:b/>
        <w:sz w:val="32"/>
      </w:rPr>
      <w:t xml:space="preserve"> Report</w:t>
    </w:r>
  </w:p>
  <w:p w:rsidR="00385F6A" w:rsidRPr="00482AA8" w:rsidRDefault="00385F6A" w:rsidP="002B5C43">
    <w:pPr>
      <w:pStyle w:val="Header"/>
      <w:jc w:val="right"/>
      <w:rPr>
        <w:b/>
        <w:sz w:val="28"/>
      </w:rPr>
    </w:pPr>
    <w:r>
      <w:rPr>
        <w:b/>
        <w:sz w:val="28"/>
      </w:rPr>
      <w:t>Section 2</w:t>
    </w:r>
    <w:r w:rsidRPr="00482AA8">
      <w:rPr>
        <w:b/>
        <w:sz w:val="28"/>
      </w:rPr>
      <w:t xml:space="preserve"> </w:t>
    </w:r>
    <w:r>
      <w:rPr>
        <w:b/>
        <w:sz w:val="28"/>
      </w:rPr>
      <w:t>– Sewer System Characterization and Capacity Analysis</w:t>
    </w:r>
  </w:p>
  <w:p w:rsidR="00385F6A" w:rsidRPr="004F2C80" w:rsidRDefault="00385F6A" w:rsidP="002B5C43">
    <w:pPr>
      <w:pStyle w:val="Header"/>
      <w:jc w:val="right"/>
      <w:rPr>
        <w:b/>
        <w:sz w:val="28"/>
      </w:rPr>
    </w:pPr>
    <w:r w:rsidRPr="00482AA8">
      <w:rPr>
        <w:b/>
        <w:sz w:val="28"/>
      </w:rPr>
      <w:t>____________________________</w:t>
    </w:r>
    <w:r>
      <w:rPr>
        <w:b/>
        <w:sz w:val="28"/>
      </w:rPr>
      <w:t>__</w:t>
    </w:r>
    <w:r w:rsidRPr="00482AA8">
      <w:rPr>
        <w:b/>
        <w:sz w:val="28"/>
      </w:rPr>
      <w:t>_______</w:t>
    </w:r>
    <w:r>
      <w:rPr>
        <w:b/>
        <w:sz w:val="28"/>
      </w:rPr>
      <w:t>___</w:t>
    </w:r>
    <w:r w:rsidRPr="00482AA8">
      <w:rPr>
        <w:b/>
        <w:sz w:val="28"/>
      </w:rPr>
      <w:t>__________________________</w:t>
    </w:r>
  </w:p>
  <w:p w:rsidR="00385F6A" w:rsidRDefault="00385F6A">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jc w:val="right"/>
      <w:rPr>
        <w:b/>
        <w:sz w:val="32"/>
      </w:rPr>
    </w:pPr>
    <w:r w:rsidRPr="00482AA8">
      <w:rPr>
        <w:b/>
        <w:sz w:val="32"/>
      </w:rPr>
      <w:t>[</w:t>
    </w:r>
    <w:r>
      <w:rPr>
        <w:b/>
        <w:sz w:val="32"/>
      </w:rPr>
      <w:t>ENTER POC NAME</w:t>
    </w:r>
    <w:r w:rsidRPr="00482AA8">
      <w:rPr>
        <w:b/>
        <w:sz w:val="32"/>
      </w:rPr>
      <w:t>] Feasibility Study</w:t>
    </w:r>
    <w:r>
      <w:rPr>
        <w:b/>
        <w:sz w:val="32"/>
      </w:rPr>
      <w:t xml:space="preserve"> Report</w:t>
    </w:r>
  </w:p>
  <w:p w:rsidR="00385F6A" w:rsidRPr="00482AA8" w:rsidRDefault="00385F6A" w:rsidP="002B5C43">
    <w:pPr>
      <w:pStyle w:val="Header"/>
      <w:jc w:val="right"/>
      <w:rPr>
        <w:b/>
        <w:sz w:val="28"/>
      </w:rPr>
    </w:pPr>
    <w:r>
      <w:rPr>
        <w:b/>
        <w:sz w:val="28"/>
      </w:rPr>
      <w:t>Section 2</w:t>
    </w:r>
    <w:r w:rsidRPr="00482AA8">
      <w:rPr>
        <w:b/>
        <w:sz w:val="28"/>
      </w:rPr>
      <w:t xml:space="preserve"> </w:t>
    </w:r>
    <w:r>
      <w:rPr>
        <w:b/>
        <w:sz w:val="28"/>
      </w:rPr>
      <w:t>– Sewer System Characterization and Capacity Analysis</w:t>
    </w:r>
  </w:p>
  <w:p w:rsidR="00385F6A" w:rsidRPr="004F2C80" w:rsidRDefault="00385F6A" w:rsidP="002B5C43">
    <w:pPr>
      <w:pStyle w:val="Header"/>
      <w:jc w:val="right"/>
      <w:rPr>
        <w:b/>
        <w:sz w:val="28"/>
      </w:rPr>
    </w:pPr>
    <w:r w:rsidRPr="00482AA8">
      <w:rPr>
        <w:b/>
        <w:sz w:val="28"/>
      </w:rPr>
      <w:t>_________________________</w:t>
    </w:r>
    <w:r>
      <w:rPr>
        <w:b/>
        <w:sz w:val="28"/>
      </w:rPr>
      <w:t>___</w:t>
    </w:r>
    <w:r w:rsidRPr="00482AA8">
      <w:rPr>
        <w:b/>
        <w:sz w:val="28"/>
      </w:rPr>
      <w:t>___</w:t>
    </w:r>
    <w:r>
      <w:rPr>
        <w:b/>
        <w:sz w:val="28"/>
      </w:rPr>
      <w:t>__</w:t>
    </w:r>
    <w:r w:rsidRPr="00482AA8">
      <w:rPr>
        <w:b/>
        <w:sz w:val="28"/>
      </w:rPr>
      <w:t>_________________________________</w:t>
    </w:r>
  </w:p>
  <w:p w:rsidR="00385F6A" w:rsidRDefault="00385F6A">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jc w:val="right"/>
      <w:rPr>
        <w:b/>
        <w:sz w:val="32"/>
      </w:rPr>
    </w:pPr>
    <w:r>
      <w:rPr>
        <w:b/>
        <w:sz w:val="32"/>
      </w:rPr>
      <w:t>[ENTER POC NAME</w:t>
    </w:r>
    <w:r w:rsidRPr="00482AA8">
      <w:rPr>
        <w:b/>
        <w:sz w:val="32"/>
      </w:rPr>
      <w:t xml:space="preserve">] </w:t>
    </w:r>
    <w:r>
      <w:rPr>
        <w:b/>
        <w:sz w:val="32"/>
      </w:rPr>
      <w:t xml:space="preserve">Draft </w:t>
    </w:r>
    <w:r w:rsidRPr="00482AA8">
      <w:rPr>
        <w:b/>
        <w:sz w:val="32"/>
      </w:rPr>
      <w:t>Feasibility Study</w:t>
    </w:r>
    <w:r>
      <w:rPr>
        <w:b/>
        <w:sz w:val="32"/>
      </w:rPr>
      <w:t xml:space="preserve"> Report</w:t>
    </w:r>
  </w:p>
  <w:p w:rsidR="00385F6A" w:rsidRPr="00482AA8" w:rsidRDefault="00385F6A" w:rsidP="002B5C43">
    <w:pPr>
      <w:pStyle w:val="Header"/>
      <w:jc w:val="right"/>
      <w:rPr>
        <w:b/>
        <w:sz w:val="28"/>
      </w:rPr>
    </w:pPr>
    <w:r>
      <w:rPr>
        <w:b/>
        <w:sz w:val="28"/>
      </w:rPr>
      <w:t>Section 2 – Sewer System Characterization and Capacity Analysis</w:t>
    </w:r>
  </w:p>
  <w:p w:rsidR="00385F6A" w:rsidRDefault="00385F6A" w:rsidP="002B5C43">
    <w:pPr>
      <w:pStyle w:val="Header"/>
      <w:jc w:val="right"/>
      <w:rPr>
        <w:b/>
        <w:sz w:val="28"/>
      </w:rPr>
    </w:pPr>
    <w:r w:rsidRPr="00482AA8">
      <w:rPr>
        <w:b/>
        <w:sz w:val="28"/>
      </w:rPr>
      <w:t>________________________</w:t>
    </w:r>
    <w:r>
      <w:rPr>
        <w:b/>
        <w:sz w:val="28"/>
      </w:rPr>
      <w:t>______________________________</w:t>
    </w:r>
    <w:r w:rsidRPr="00482AA8">
      <w:rPr>
        <w:b/>
        <w:sz w:val="28"/>
      </w:rPr>
      <w:t>______</w:t>
    </w:r>
    <w:r>
      <w:rPr>
        <w:b/>
        <w:sz w:val="28"/>
      </w:rPr>
      <w:t>___________________</w:t>
    </w:r>
    <w:r w:rsidRPr="00482AA8">
      <w:rPr>
        <w:b/>
        <w:sz w:val="28"/>
      </w:rPr>
      <w:t>_____________</w:t>
    </w:r>
  </w:p>
  <w:p w:rsidR="00385F6A" w:rsidRDefault="00385F6A">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jc w:val="right"/>
      <w:rPr>
        <w:b/>
        <w:sz w:val="32"/>
      </w:rPr>
    </w:pPr>
    <w:r>
      <w:rPr>
        <w:b/>
        <w:sz w:val="32"/>
      </w:rPr>
      <w:t>[ENTER POC NAME</w:t>
    </w:r>
    <w:r w:rsidRPr="00482AA8">
      <w:rPr>
        <w:b/>
        <w:sz w:val="32"/>
      </w:rPr>
      <w:t xml:space="preserve">] </w:t>
    </w:r>
    <w:r>
      <w:rPr>
        <w:b/>
        <w:sz w:val="32"/>
      </w:rPr>
      <w:t xml:space="preserve">Draft </w:t>
    </w:r>
    <w:r w:rsidRPr="00482AA8">
      <w:rPr>
        <w:b/>
        <w:sz w:val="32"/>
      </w:rPr>
      <w:t>Feasibility Study</w:t>
    </w:r>
    <w:r>
      <w:rPr>
        <w:b/>
        <w:sz w:val="32"/>
      </w:rPr>
      <w:t xml:space="preserve"> Report</w:t>
    </w:r>
  </w:p>
  <w:p w:rsidR="00385F6A" w:rsidRPr="00482AA8" w:rsidRDefault="00385F6A" w:rsidP="002B5C43">
    <w:pPr>
      <w:pStyle w:val="Header"/>
      <w:jc w:val="right"/>
      <w:rPr>
        <w:b/>
        <w:sz w:val="28"/>
      </w:rPr>
    </w:pPr>
    <w:r>
      <w:rPr>
        <w:b/>
        <w:sz w:val="28"/>
      </w:rPr>
      <w:t>Section 2 – Sewer System Characterization and Capacity Analysis</w:t>
    </w:r>
  </w:p>
  <w:p w:rsidR="00385F6A" w:rsidRDefault="00385F6A" w:rsidP="002B5C43">
    <w:pPr>
      <w:pStyle w:val="Header"/>
      <w:jc w:val="right"/>
      <w:rPr>
        <w:b/>
        <w:sz w:val="28"/>
      </w:rPr>
    </w:pPr>
    <w:r w:rsidRPr="00482AA8">
      <w:rPr>
        <w:b/>
        <w:sz w:val="28"/>
      </w:rPr>
      <w:t>______________________</w:t>
    </w:r>
    <w:r>
      <w:rPr>
        <w:b/>
        <w:sz w:val="28"/>
      </w:rPr>
      <w:t>__</w:t>
    </w:r>
    <w:r w:rsidRPr="00482AA8">
      <w:rPr>
        <w:b/>
        <w:sz w:val="28"/>
      </w:rPr>
      <w:t>________</w:t>
    </w:r>
    <w:r>
      <w:rPr>
        <w:b/>
        <w:sz w:val="28"/>
      </w:rPr>
      <w:t>___</w:t>
    </w:r>
    <w:r w:rsidRPr="00482AA8">
      <w:rPr>
        <w:b/>
        <w:sz w:val="28"/>
      </w:rPr>
      <w:t>_______________________________</w:t>
    </w:r>
  </w:p>
  <w:p w:rsidR="00385F6A" w:rsidRDefault="00385F6A">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tabs>
        <w:tab w:val="left" w:pos="12960"/>
      </w:tabs>
      <w:jc w:val="right"/>
      <w:rPr>
        <w:b/>
        <w:sz w:val="32"/>
      </w:rPr>
    </w:pPr>
    <w:r>
      <w:rPr>
        <w:b/>
        <w:sz w:val="32"/>
      </w:rPr>
      <w:t>[ENTER POC NAME</w:t>
    </w:r>
    <w:r w:rsidRPr="00482AA8">
      <w:rPr>
        <w:b/>
        <w:sz w:val="32"/>
      </w:rPr>
      <w:t xml:space="preserve">] </w:t>
    </w:r>
    <w:r>
      <w:rPr>
        <w:b/>
        <w:sz w:val="32"/>
      </w:rPr>
      <w:t xml:space="preserve">Draft </w:t>
    </w:r>
    <w:r w:rsidRPr="00482AA8">
      <w:rPr>
        <w:b/>
        <w:sz w:val="32"/>
      </w:rPr>
      <w:t>Feasibility Study</w:t>
    </w:r>
    <w:r>
      <w:rPr>
        <w:b/>
        <w:sz w:val="32"/>
      </w:rPr>
      <w:t xml:space="preserve"> Report</w:t>
    </w:r>
  </w:p>
  <w:p w:rsidR="00385F6A" w:rsidRPr="00482AA8" w:rsidRDefault="00385F6A" w:rsidP="002B5C43">
    <w:pPr>
      <w:pStyle w:val="Header"/>
      <w:tabs>
        <w:tab w:val="left" w:pos="12960"/>
      </w:tabs>
      <w:jc w:val="right"/>
      <w:rPr>
        <w:b/>
        <w:sz w:val="28"/>
      </w:rPr>
    </w:pPr>
    <w:r>
      <w:rPr>
        <w:b/>
        <w:sz w:val="28"/>
      </w:rPr>
      <w:t>Section 2 – Sewer System Characterization and Capacity Analysis</w:t>
    </w:r>
  </w:p>
  <w:p w:rsidR="00385F6A" w:rsidRDefault="00385F6A" w:rsidP="002B5C43">
    <w:pPr>
      <w:pStyle w:val="Header"/>
      <w:tabs>
        <w:tab w:val="left" w:pos="12960"/>
      </w:tabs>
      <w:jc w:val="right"/>
      <w:rPr>
        <w:b/>
        <w:sz w:val="28"/>
      </w:rPr>
    </w:pPr>
    <w:r w:rsidRPr="00482AA8">
      <w:rPr>
        <w:b/>
        <w:sz w:val="28"/>
      </w:rPr>
      <w:t>________________________</w:t>
    </w:r>
    <w:r>
      <w:rPr>
        <w:b/>
        <w:sz w:val="28"/>
      </w:rPr>
      <w:t>______________________________</w:t>
    </w:r>
    <w:r w:rsidRPr="00482AA8">
      <w:rPr>
        <w:b/>
        <w:sz w:val="28"/>
      </w:rPr>
      <w:t>______</w:t>
    </w:r>
    <w:r>
      <w:rPr>
        <w:b/>
        <w:sz w:val="28"/>
      </w:rPr>
      <w:t>___________________</w:t>
    </w:r>
    <w:r w:rsidRPr="00482AA8">
      <w:rPr>
        <w:b/>
        <w:sz w:val="28"/>
      </w:rPr>
      <w:t>_____________</w:t>
    </w:r>
  </w:p>
  <w:p w:rsidR="00385F6A" w:rsidRPr="007F53D6" w:rsidRDefault="00385F6A" w:rsidP="002B5C43">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jc w:val="right"/>
      <w:rPr>
        <w:b/>
        <w:sz w:val="32"/>
      </w:rPr>
    </w:pPr>
    <w:r>
      <w:rPr>
        <w:b/>
        <w:sz w:val="32"/>
      </w:rPr>
      <w:t>[ENTER POC NAME</w:t>
    </w:r>
    <w:r w:rsidRPr="00482AA8">
      <w:rPr>
        <w:b/>
        <w:sz w:val="32"/>
      </w:rPr>
      <w:t xml:space="preserve">] </w:t>
    </w:r>
    <w:r>
      <w:rPr>
        <w:b/>
        <w:sz w:val="32"/>
      </w:rPr>
      <w:t xml:space="preserve">Draft </w:t>
    </w:r>
    <w:r w:rsidRPr="00482AA8">
      <w:rPr>
        <w:b/>
        <w:sz w:val="32"/>
      </w:rPr>
      <w:t>Feasibility Study</w:t>
    </w:r>
    <w:r>
      <w:rPr>
        <w:b/>
        <w:sz w:val="32"/>
      </w:rPr>
      <w:t xml:space="preserve"> Report</w:t>
    </w:r>
  </w:p>
  <w:p w:rsidR="00385F6A" w:rsidRPr="00482AA8" w:rsidRDefault="00385F6A" w:rsidP="002B5C43">
    <w:pPr>
      <w:pStyle w:val="Header"/>
      <w:jc w:val="right"/>
      <w:rPr>
        <w:b/>
        <w:sz w:val="28"/>
      </w:rPr>
    </w:pPr>
    <w:r w:rsidRPr="00482AA8">
      <w:rPr>
        <w:b/>
        <w:sz w:val="28"/>
      </w:rPr>
      <w:t xml:space="preserve">Section </w:t>
    </w:r>
    <w:r>
      <w:rPr>
        <w:b/>
        <w:sz w:val="28"/>
      </w:rPr>
      <w:t>2 – Sewer System Characterization and Capacity Analysis</w:t>
    </w:r>
  </w:p>
  <w:p w:rsidR="00385F6A" w:rsidRDefault="00385F6A" w:rsidP="002B5C43">
    <w:pPr>
      <w:pStyle w:val="Header"/>
      <w:jc w:val="right"/>
      <w:rPr>
        <w:b/>
        <w:sz w:val="28"/>
      </w:rPr>
    </w:pPr>
    <w:r w:rsidRPr="00482AA8">
      <w:rPr>
        <w:b/>
        <w:sz w:val="28"/>
      </w:rPr>
      <w:t>________________________________</w:t>
    </w:r>
    <w:r>
      <w:rPr>
        <w:b/>
        <w:sz w:val="28"/>
      </w:rPr>
      <w:t>___</w:t>
    </w:r>
    <w:r w:rsidRPr="00482AA8">
      <w:rPr>
        <w:b/>
        <w:sz w:val="28"/>
      </w:rPr>
      <w:t>___________________________</w:t>
    </w:r>
    <w:r>
      <w:rPr>
        <w:b/>
        <w:sz w:val="28"/>
      </w:rPr>
      <w:t>__</w:t>
    </w:r>
    <w:r w:rsidRPr="00482AA8">
      <w:rPr>
        <w:b/>
        <w:sz w:val="28"/>
      </w:rPr>
      <w:t>__</w:t>
    </w:r>
  </w:p>
  <w:p w:rsidR="00385F6A" w:rsidRPr="007F53D6" w:rsidRDefault="00385F6A" w:rsidP="002B5C43">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jc w:val="right"/>
      <w:rPr>
        <w:b/>
        <w:sz w:val="32"/>
      </w:rPr>
    </w:pPr>
    <w:r>
      <w:rPr>
        <w:b/>
        <w:sz w:val="32"/>
      </w:rPr>
      <w:t>[ENTER POC NAME</w:t>
    </w:r>
    <w:r w:rsidRPr="00482AA8">
      <w:rPr>
        <w:b/>
        <w:sz w:val="32"/>
      </w:rPr>
      <w:t xml:space="preserve">] </w:t>
    </w:r>
    <w:r>
      <w:rPr>
        <w:b/>
        <w:sz w:val="32"/>
      </w:rPr>
      <w:t xml:space="preserve">Draft </w:t>
    </w:r>
    <w:r w:rsidRPr="00482AA8">
      <w:rPr>
        <w:b/>
        <w:sz w:val="32"/>
      </w:rPr>
      <w:t>Feasibility Study</w:t>
    </w:r>
    <w:r>
      <w:rPr>
        <w:b/>
        <w:sz w:val="32"/>
      </w:rPr>
      <w:t xml:space="preserve"> Report</w:t>
    </w:r>
  </w:p>
  <w:p w:rsidR="00385F6A" w:rsidRPr="00482AA8" w:rsidRDefault="00385F6A" w:rsidP="002B5C43">
    <w:pPr>
      <w:pStyle w:val="Header"/>
      <w:jc w:val="right"/>
      <w:rPr>
        <w:b/>
        <w:sz w:val="28"/>
      </w:rPr>
    </w:pPr>
    <w:r w:rsidRPr="00482AA8">
      <w:rPr>
        <w:b/>
        <w:sz w:val="28"/>
      </w:rPr>
      <w:t xml:space="preserve">Section </w:t>
    </w:r>
    <w:r>
      <w:rPr>
        <w:b/>
        <w:sz w:val="28"/>
      </w:rPr>
      <w:t>2 – Sewer System Characterization and Capacity Analysis</w:t>
    </w:r>
  </w:p>
  <w:p w:rsidR="00385F6A" w:rsidRDefault="00385F6A" w:rsidP="002B5C43">
    <w:pPr>
      <w:pStyle w:val="Header"/>
      <w:jc w:val="right"/>
      <w:rPr>
        <w:b/>
        <w:sz w:val="28"/>
      </w:rPr>
    </w:pPr>
    <w:r w:rsidRPr="00482AA8">
      <w:rPr>
        <w:b/>
        <w:sz w:val="28"/>
      </w:rPr>
      <w:t>_____________________</w:t>
    </w:r>
    <w:r>
      <w:rPr>
        <w:b/>
        <w:sz w:val="28"/>
      </w:rPr>
      <w:t>___________________________________________________________________________________________________</w:t>
    </w:r>
    <w:r w:rsidRPr="00482AA8">
      <w:rPr>
        <w:b/>
        <w:sz w:val="28"/>
      </w:rPr>
      <w:t>___________</w:t>
    </w:r>
    <w:r>
      <w:rPr>
        <w:b/>
        <w:sz w:val="28"/>
      </w:rPr>
      <w:t>______</w:t>
    </w:r>
    <w:r w:rsidRPr="00482AA8">
      <w:rPr>
        <w:b/>
        <w:sz w:val="28"/>
      </w:rPr>
      <w:t>_________________</w:t>
    </w:r>
  </w:p>
  <w:p w:rsidR="00385F6A" w:rsidRPr="007F53D6" w:rsidRDefault="00385F6A" w:rsidP="002B5C43">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jc w:val="right"/>
      <w:rPr>
        <w:b/>
        <w:sz w:val="32"/>
      </w:rPr>
    </w:pPr>
    <w:r>
      <w:rPr>
        <w:b/>
        <w:sz w:val="32"/>
      </w:rPr>
      <w:t>[ENTER POC NAME</w:t>
    </w:r>
    <w:r w:rsidRPr="00482AA8">
      <w:rPr>
        <w:b/>
        <w:sz w:val="32"/>
      </w:rPr>
      <w:t xml:space="preserve">] </w:t>
    </w:r>
    <w:r>
      <w:rPr>
        <w:b/>
        <w:sz w:val="32"/>
      </w:rPr>
      <w:t xml:space="preserve">Draft </w:t>
    </w:r>
    <w:r w:rsidRPr="00482AA8">
      <w:rPr>
        <w:b/>
        <w:sz w:val="32"/>
      </w:rPr>
      <w:t>Feasibility Study</w:t>
    </w:r>
    <w:r>
      <w:rPr>
        <w:b/>
        <w:sz w:val="32"/>
      </w:rPr>
      <w:t xml:space="preserve"> Report</w:t>
    </w:r>
  </w:p>
  <w:p w:rsidR="00385F6A" w:rsidRPr="00482AA8" w:rsidRDefault="00385F6A" w:rsidP="002B5C43">
    <w:pPr>
      <w:pStyle w:val="Header"/>
      <w:jc w:val="right"/>
      <w:rPr>
        <w:b/>
        <w:sz w:val="28"/>
      </w:rPr>
    </w:pPr>
    <w:r w:rsidRPr="00482AA8">
      <w:rPr>
        <w:b/>
        <w:sz w:val="28"/>
      </w:rPr>
      <w:t xml:space="preserve">Section </w:t>
    </w:r>
    <w:r>
      <w:rPr>
        <w:b/>
        <w:sz w:val="28"/>
      </w:rPr>
      <w:t>2 – Sewer System Characterization and Capacity Analysis</w:t>
    </w:r>
  </w:p>
  <w:p w:rsidR="00385F6A" w:rsidRDefault="00385F6A" w:rsidP="002B5C43">
    <w:pPr>
      <w:pStyle w:val="Header"/>
      <w:jc w:val="right"/>
      <w:rPr>
        <w:b/>
        <w:sz w:val="28"/>
      </w:rPr>
    </w:pPr>
    <w:r w:rsidRPr="00482AA8">
      <w:rPr>
        <w:b/>
        <w:sz w:val="28"/>
      </w:rPr>
      <w:t>_________________</w:t>
    </w:r>
    <w:r>
      <w:rPr>
        <w:b/>
        <w:sz w:val="28"/>
      </w:rPr>
      <w:t>__</w:t>
    </w:r>
    <w:r w:rsidRPr="00482AA8">
      <w:rPr>
        <w:b/>
        <w:sz w:val="28"/>
      </w:rPr>
      <w:t>_______________</w:t>
    </w:r>
    <w:r>
      <w:rPr>
        <w:b/>
        <w:sz w:val="28"/>
      </w:rPr>
      <w:t>___</w:t>
    </w:r>
    <w:r w:rsidRPr="00482AA8">
      <w:rPr>
        <w:b/>
        <w:sz w:val="28"/>
      </w:rPr>
      <w:t>_____________________________</w:t>
    </w:r>
  </w:p>
  <w:p w:rsidR="00385F6A" w:rsidRPr="007F53D6" w:rsidRDefault="00385F6A" w:rsidP="002B5C43">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ind w:left="720"/>
      <w:jc w:val="right"/>
      <w:rPr>
        <w:b/>
        <w:sz w:val="32"/>
      </w:rPr>
    </w:pPr>
    <w:r>
      <w:rPr>
        <w:b/>
        <w:sz w:val="32"/>
      </w:rPr>
      <w:t>[ENTER POC NAME</w:t>
    </w:r>
    <w:r w:rsidRPr="00482AA8">
      <w:rPr>
        <w:b/>
        <w:sz w:val="32"/>
      </w:rPr>
      <w:t xml:space="preserve">] </w:t>
    </w:r>
    <w:r>
      <w:rPr>
        <w:b/>
        <w:sz w:val="32"/>
      </w:rPr>
      <w:t xml:space="preserve">Draft </w:t>
    </w:r>
    <w:r w:rsidRPr="00482AA8">
      <w:rPr>
        <w:b/>
        <w:sz w:val="32"/>
      </w:rPr>
      <w:t>Feasibility Study</w:t>
    </w:r>
    <w:r>
      <w:rPr>
        <w:b/>
        <w:sz w:val="32"/>
      </w:rPr>
      <w:t xml:space="preserve"> Report</w:t>
    </w:r>
  </w:p>
  <w:p w:rsidR="00385F6A" w:rsidRPr="00482AA8" w:rsidRDefault="00385F6A" w:rsidP="002B5C43">
    <w:pPr>
      <w:pStyle w:val="Header"/>
      <w:jc w:val="right"/>
      <w:rPr>
        <w:b/>
        <w:sz w:val="28"/>
      </w:rPr>
    </w:pPr>
    <w:r>
      <w:rPr>
        <w:b/>
        <w:sz w:val="28"/>
      </w:rPr>
      <w:t>Section 2 – Sewer System Characterization and Capacity Analysis</w:t>
    </w:r>
  </w:p>
  <w:p w:rsidR="00385F6A" w:rsidRDefault="00385F6A" w:rsidP="002B5C43">
    <w:pPr>
      <w:pStyle w:val="Header"/>
      <w:ind w:left="-360"/>
      <w:jc w:val="right"/>
      <w:rPr>
        <w:b/>
        <w:sz w:val="28"/>
      </w:rPr>
    </w:pPr>
    <w:r w:rsidRPr="00482AA8">
      <w:rPr>
        <w:b/>
        <w:sz w:val="28"/>
      </w:rPr>
      <w:t>___________</w:t>
    </w:r>
    <w:r>
      <w:rPr>
        <w:b/>
        <w:sz w:val="28"/>
      </w:rPr>
      <w:t>________</w:t>
    </w:r>
    <w:r w:rsidRPr="00482AA8">
      <w:rPr>
        <w:b/>
        <w:sz w:val="28"/>
      </w:rPr>
      <w:t>_____________</w:t>
    </w:r>
    <w:r>
      <w:rPr>
        <w:b/>
        <w:sz w:val="28"/>
      </w:rPr>
      <w:t>________________________________</w:t>
    </w:r>
  </w:p>
  <w:p w:rsidR="00385F6A" w:rsidRPr="002D466E" w:rsidRDefault="00385F6A" w:rsidP="002B5C43">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tabs>
        <w:tab w:val="left" w:pos="12960"/>
      </w:tabs>
      <w:ind w:right="4"/>
      <w:jc w:val="right"/>
      <w:rPr>
        <w:b/>
        <w:sz w:val="32"/>
      </w:rPr>
    </w:pPr>
    <w:r>
      <w:rPr>
        <w:b/>
        <w:sz w:val="32"/>
      </w:rPr>
      <w:t>[ENTER POC NAME</w:t>
    </w:r>
    <w:r w:rsidRPr="00482AA8">
      <w:rPr>
        <w:b/>
        <w:sz w:val="32"/>
      </w:rPr>
      <w:t xml:space="preserve">] </w:t>
    </w:r>
    <w:r>
      <w:rPr>
        <w:b/>
        <w:sz w:val="32"/>
      </w:rPr>
      <w:t xml:space="preserve">Draft </w:t>
    </w:r>
    <w:r w:rsidRPr="00482AA8">
      <w:rPr>
        <w:b/>
        <w:sz w:val="32"/>
      </w:rPr>
      <w:t>Feasibility Study</w:t>
    </w:r>
    <w:r>
      <w:rPr>
        <w:b/>
        <w:sz w:val="32"/>
      </w:rPr>
      <w:t xml:space="preserve"> Report</w:t>
    </w:r>
  </w:p>
  <w:p w:rsidR="00385F6A" w:rsidRPr="00482AA8" w:rsidRDefault="00385F6A" w:rsidP="002B5C43">
    <w:pPr>
      <w:pStyle w:val="Header"/>
      <w:tabs>
        <w:tab w:val="left" w:pos="12960"/>
      </w:tabs>
      <w:ind w:right="4"/>
      <w:jc w:val="right"/>
      <w:rPr>
        <w:b/>
        <w:sz w:val="28"/>
      </w:rPr>
    </w:pPr>
    <w:r>
      <w:rPr>
        <w:b/>
        <w:sz w:val="28"/>
      </w:rPr>
      <w:t>Section 2 – Sewer System Characterization and Capacity Analysis</w:t>
    </w:r>
  </w:p>
  <w:p w:rsidR="00385F6A" w:rsidRDefault="00385F6A" w:rsidP="002B5C43">
    <w:pPr>
      <w:pStyle w:val="Header"/>
      <w:ind w:right="4"/>
      <w:jc w:val="right"/>
      <w:rPr>
        <w:b/>
        <w:sz w:val="28"/>
      </w:rPr>
    </w:pPr>
    <w:r w:rsidRPr="00482AA8">
      <w:rPr>
        <w:b/>
        <w:sz w:val="28"/>
      </w:rPr>
      <w:t>________________</w:t>
    </w:r>
    <w:r>
      <w:rPr>
        <w:b/>
        <w:sz w:val="28"/>
      </w:rPr>
      <w:t>___</w:t>
    </w:r>
    <w:r w:rsidRPr="00482AA8">
      <w:rPr>
        <w:b/>
        <w:sz w:val="28"/>
      </w:rPr>
      <w:t>________</w:t>
    </w:r>
    <w:r>
      <w:rPr>
        <w:b/>
        <w:sz w:val="28"/>
      </w:rPr>
      <w:t>_____________________________________</w:t>
    </w:r>
    <w:r w:rsidRPr="00482AA8">
      <w:rPr>
        <w:b/>
        <w:sz w:val="28"/>
      </w:rPr>
      <w:t>______</w:t>
    </w:r>
    <w:r>
      <w:rPr>
        <w:b/>
        <w:sz w:val="28"/>
      </w:rPr>
      <w:t>______________________</w:t>
    </w:r>
  </w:p>
  <w:p w:rsidR="00385F6A" w:rsidRPr="000C58AC" w:rsidRDefault="00385F6A" w:rsidP="002B5C43">
    <w:pPr>
      <w:pStyle w:val="Header"/>
      <w:rPr>
        <w:b/>
        <w:sz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984344">
    <w:pPr>
      <w:pStyle w:val="Header"/>
      <w:jc w:val="right"/>
      <w:rPr>
        <w:b/>
        <w:sz w:val="32"/>
      </w:rPr>
    </w:pPr>
    <w:r w:rsidRPr="00482AA8">
      <w:rPr>
        <w:b/>
        <w:sz w:val="32"/>
      </w:rPr>
      <w:t xml:space="preserve">[ENTER </w:t>
    </w:r>
    <w:r>
      <w:rPr>
        <w:b/>
        <w:sz w:val="32"/>
      </w:rPr>
      <w:t>POC NAME</w:t>
    </w:r>
    <w:r w:rsidRPr="00482AA8">
      <w:rPr>
        <w:b/>
        <w:sz w:val="32"/>
      </w:rPr>
      <w:t>] Feasibility Study</w:t>
    </w:r>
    <w:r>
      <w:rPr>
        <w:b/>
        <w:sz w:val="32"/>
      </w:rPr>
      <w:t xml:space="preserve"> Report</w:t>
    </w:r>
  </w:p>
  <w:p w:rsidR="00385F6A" w:rsidRDefault="00385F6A" w:rsidP="00984344">
    <w:pPr>
      <w:pStyle w:val="Header"/>
      <w:jc w:val="right"/>
      <w:rPr>
        <w:b/>
        <w:sz w:val="28"/>
      </w:rPr>
    </w:pPr>
    <w:r>
      <w:rPr>
        <w:b/>
        <w:sz w:val="28"/>
      </w:rPr>
      <w:t>Table of Contents</w:t>
    </w:r>
  </w:p>
  <w:p w:rsidR="00385F6A" w:rsidRDefault="00385F6A" w:rsidP="00984344">
    <w:pPr>
      <w:pStyle w:val="Header"/>
      <w:jc w:val="right"/>
      <w:rPr>
        <w:b/>
        <w:sz w:val="28"/>
      </w:rPr>
    </w:pPr>
    <w:r w:rsidRPr="00482AA8">
      <w:rPr>
        <w:b/>
        <w:sz w:val="28"/>
      </w:rPr>
      <w:t>______</w:t>
    </w:r>
    <w:r>
      <w:rPr>
        <w:b/>
        <w:sz w:val="28"/>
      </w:rPr>
      <w:t>_____</w:t>
    </w:r>
    <w:r w:rsidRPr="00482AA8">
      <w:rPr>
        <w:b/>
        <w:sz w:val="28"/>
      </w:rPr>
      <w:t>___</w:t>
    </w:r>
    <w:r>
      <w:rPr>
        <w:b/>
        <w:sz w:val="28"/>
      </w:rPr>
      <w:t>___</w:t>
    </w:r>
    <w:r w:rsidRPr="00482AA8">
      <w:rPr>
        <w:b/>
        <w:sz w:val="28"/>
      </w:rPr>
      <w:t>_________________</w:t>
    </w:r>
    <w:r>
      <w:rPr>
        <w:b/>
        <w:sz w:val="28"/>
      </w:rPr>
      <w:t>________________________________</w:t>
    </w:r>
  </w:p>
  <w:p w:rsidR="00385F6A" w:rsidRPr="00984344" w:rsidRDefault="00385F6A" w:rsidP="00984344">
    <w:pPr>
      <w:pStyle w:val="Header"/>
      <w:jc w:val="right"/>
      <w:rPr>
        <w:b/>
        <w:sz w:val="28"/>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ind w:left="720"/>
      <w:jc w:val="right"/>
      <w:rPr>
        <w:b/>
        <w:sz w:val="32"/>
      </w:rPr>
    </w:pPr>
    <w:r>
      <w:rPr>
        <w:b/>
        <w:sz w:val="32"/>
      </w:rPr>
      <w:t>[ENTER POC NAME</w:t>
    </w:r>
    <w:r w:rsidRPr="00482AA8">
      <w:rPr>
        <w:b/>
        <w:sz w:val="32"/>
      </w:rPr>
      <w:t xml:space="preserve">] </w:t>
    </w:r>
    <w:r>
      <w:rPr>
        <w:b/>
        <w:sz w:val="32"/>
      </w:rPr>
      <w:t xml:space="preserve">Draft </w:t>
    </w:r>
    <w:r w:rsidRPr="00482AA8">
      <w:rPr>
        <w:b/>
        <w:sz w:val="32"/>
      </w:rPr>
      <w:t>Feasibility Study</w:t>
    </w:r>
    <w:r>
      <w:rPr>
        <w:b/>
        <w:sz w:val="32"/>
      </w:rPr>
      <w:t xml:space="preserve"> Report</w:t>
    </w:r>
  </w:p>
  <w:p w:rsidR="00385F6A" w:rsidRPr="00482AA8" w:rsidRDefault="00385F6A" w:rsidP="00E27BD9">
    <w:pPr>
      <w:pStyle w:val="Header"/>
      <w:jc w:val="right"/>
      <w:rPr>
        <w:b/>
        <w:sz w:val="28"/>
      </w:rPr>
    </w:pPr>
    <w:r>
      <w:rPr>
        <w:b/>
        <w:sz w:val="28"/>
      </w:rPr>
      <w:t>Section 2 – CSO/SSO Control Goals</w:t>
    </w:r>
  </w:p>
  <w:p w:rsidR="00385F6A" w:rsidRDefault="00385F6A" w:rsidP="002B5C43">
    <w:pPr>
      <w:pStyle w:val="Header"/>
      <w:jc w:val="right"/>
      <w:rPr>
        <w:b/>
        <w:sz w:val="28"/>
      </w:rPr>
    </w:pPr>
    <w:r w:rsidRPr="00482AA8">
      <w:rPr>
        <w:b/>
        <w:sz w:val="28"/>
      </w:rPr>
      <w:t>___________</w:t>
    </w:r>
    <w:r>
      <w:rPr>
        <w:b/>
        <w:sz w:val="28"/>
      </w:rPr>
      <w:t>________</w:t>
    </w:r>
    <w:r w:rsidRPr="00482AA8">
      <w:rPr>
        <w:b/>
        <w:sz w:val="28"/>
      </w:rPr>
      <w:t>__</w:t>
    </w:r>
    <w:r>
      <w:rPr>
        <w:b/>
        <w:sz w:val="28"/>
      </w:rPr>
      <w:t>__</w:t>
    </w:r>
    <w:r w:rsidRPr="00482AA8">
      <w:rPr>
        <w:b/>
        <w:sz w:val="28"/>
      </w:rPr>
      <w:t>___________</w:t>
    </w:r>
    <w:r>
      <w:rPr>
        <w:b/>
        <w:sz w:val="28"/>
      </w:rPr>
      <w:t>__________</w:t>
    </w:r>
    <w:r w:rsidRPr="00482AA8">
      <w:rPr>
        <w:b/>
        <w:sz w:val="28"/>
      </w:rPr>
      <w:t>______________________</w:t>
    </w:r>
  </w:p>
  <w:p w:rsidR="00385F6A" w:rsidRPr="000C58AC" w:rsidRDefault="00385F6A" w:rsidP="002B5C43">
    <w:pPr>
      <w:pStyle w:val="Header"/>
      <w:rPr>
        <w:b/>
        <w:sz w:val="28"/>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D67B49">
    <w:pPr>
      <w:pStyle w:val="Header"/>
      <w:jc w:val="right"/>
      <w:rPr>
        <w:b/>
        <w:sz w:val="32"/>
      </w:rPr>
    </w:pPr>
    <w:r>
      <w:rPr>
        <w:b/>
        <w:sz w:val="32"/>
      </w:rPr>
      <w:t>[ENTER POC NAME</w:t>
    </w:r>
    <w:r w:rsidRPr="00482AA8">
      <w:rPr>
        <w:b/>
        <w:sz w:val="32"/>
      </w:rPr>
      <w:t>] Feasibility Study</w:t>
    </w:r>
    <w:r>
      <w:rPr>
        <w:b/>
        <w:sz w:val="32"/>
      </w:rPr>
      <w:t xml:space="preserve"> Report</w:t>
    </w:r>
  </w:p>
  <w:p w:rsidR="00385F6A" w:rsidRPr="00482AA8" w:rsidRDefault="00385F6A" w:rsidP="00D67B49">
    <w:pPr>
      <w:pStyle w:val="Header"/>
      <w:jc w:val="right"/>
      <w:rPr>
        <w:b/>
        <w:sz w:val="28"/>
      </w:rPr>
    </w:pPr>
    <w:r>
      <w:rPr>
        <w:b/>
        <w:sz w:val="28"/>
      </w:rPr>
      <w:t>Section 3 – CSO/SSO Control Goals</w:t>
    </w:r>
  </w:p>
  <w:p w:rsidR="00385F6A" w:rsidRDefault="00385F6A" w:rsidP="00D67B49">
    <w:pPr>
      <w:pStyle w:val="Header"/>
      <w:jc w:val="right"/>
      <w:rPr>
        <w:b/>
        <w:sz w:val="28"/>
      </w:rPr>
    </w:pPr>
    <w:r w:rsidRPr="00482AA8">
      <w:rPr>
        <w:b/>
        <w:sz w:val="28"/>
      </w:rPr>
      <w:t>_____________________________</w:t>
    </w:r>
    <w:r>
      <w:rPr>
        <w:b/>
        <w:sz w:val="28"/>
      </w:rPr>
      <w:t>_____________________________________</w:t>
    </w:r>
  </w:p>
  <w:p w:rsidR="00385F6A" w:rsidRDefault="00385F6A">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D67B49">
    <w:pPr>
      <w:pStyle w:val="Header"/>
      <w:ind w:right="50"/>
      <w:jc w:val="right"/>
      <w:rPr>
        <w:b/>
        <w:sz w:val="32"/>
      </w:rPr>
    </w:pPr>
    <w:r>
      <w:rPr>
        <w:b/>
        <w:sz w:val="32"/>
      </w:rPr>
      <w:t>[ENTER POC NAME</w:t>
    </w:r>
    <w:r w:rsidRPr="00482AA8">
      <w:rPr>
        <w:b/>
        <w:sz w:val="32"/>
      </w:rPr>
      <w:t>] Feasibility Study</w:t>
    </w:r>
    <w:r>
      <w:rPr>
        <w:b/>
        <w:sz w:val="32"/>
      </w:rPr>
      <w:t xml:space="preserve"> Report</w:t>
    </w:r>
  </w:p>
  <w:p w:rsidR="00385F6A" w:rsidRPr="00482AA8" w:rsidRDefault="00385F6A" w:rsidP="00D67B49">
    <w:pPr>
      <w:pStyle w:val="Header"/>
      <w:ind w:right="50"/>
      <w:jc w:val="right"/>
      <w:rPr>
        <w:b/>
        <w:sz w:val="28"/>
      </w:rPr>
    </w:pPr>
    <w:r>
      <w:rPr>
        <w:b/>
        <w:sz w:val="28"/>
      </w:rPr>
      <w:t>Section 3 – CSO/SSO Control Goals</w:t>
    </w:r>
  </w:p>
  <w:p w:rsidR="00385F6A" w:rsidRDefault="00385F6A" w:rsidP="00D67B49">
    <w:pPr>
      <w:pStyle w:val="Header"/>
      <w:tabs>
        <w:tab w:val="clear" w:pos="9360"/>
        <w:tab w:val="right" w:pos="12960"/>
      </w:tabs>
      <w:ind w:right="-40"/>
      <w:jc w:val="right"/>
      <w:rPr>
        <w:b/>
        <w:sz w:val="28"/>
      </w:rPr>
    </w:pPr>
    <w:r w:rsidRPr="00482AA8">
      <w:rPr>
        <w:b/>
        <w:sz w:val="28"/>
      </w:rPr>
      <w:t>_____________________________</w:t>
    </w:r>
    <w:r>
      <w:rPr>
        <w:b/>
        <w:sz w:val="28"/>
      </w:rPr>
      <w:t>_______________________________________________________________</w:t>
    </w:r>
  </w:p>
  <w:p w:rsidR="00385F6A" w:rsidRDefault="00385F6A">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D67B49">
    <w:pPr>
      <w:pStyle w:val="Header"/>
      <w:jc w:val="right"/>
      <w:rPr>
        <w:b/>
        <w:sz w:val="32"/>
      </w:rPr>
    </w:pPr>
    <w:r>
      <w:rPr>
        <w:b/>
        <w:sz w:val="32"/>
      </w:rPr>
      <w:t>[ENTER POC NAME</w:t>
    </w:r>
    <w:r w:rsidRPr="00482AA8">
      <w:rPr>
        <w:b/>
        <w:sz w:val="32"/>
      </w:rPr>
      <w:t>] Feasibility Study</w:t>
    </w:r>
    <w:r>
      <w:rPr>
        <w:b/>
        <w:sz w:val="32"/>
      </w:rPr>
      <w:t xml:space="preserve"> Report</w:t>
    </w:r>
  </w:p>
  <w:p w:rsidR="00385F6A" w:rsidRPr="00482AA8" w:rsidRDefault="00385F6A" w:rsidP="00D67B49">
    <w:pPr>
      <w:pStyle w:val="Header"/>
      <w:jc w:val="right"/>
      <w:rPr>
        <w:b/>
        <w:sz w:val="28"/>
      </w:rPr>
    </w:pPr>
    <w:r>
      <w:rPr>
        <w:b/>
        <w:sz w:val="28"/>
      </w:rPr>
      <w:t>Section 3 – CSO/SSO Control Goals</w:t>
    </w:r>
  </w:p>
  <w:p w:rsidR="00385F6A" w:rsidRDefault="00385F6A" w:rsidP="00D67B49">
    <w:pPr>
      <w:pStyle w:val="Header"/>
      <w:jc w:val="right"/>
      <w:rPr>
        <w:b/>
        <w:sz w:val="28"/>
      </w:rPr>
    </w:pPr>
    <w:r w:rsidRPr="00482AA8">
      <w:rPr>
        <w:b/>
        <w:sz w:val="28"/>
      </w:rPr>
      <w:t>_____________________________</w:t>
    </w:r>
    <w:r>
      <w:rPr>
        <w:b/>
        <w:sz w:val="28"/>
      </w:rPr>
      <w:t>_____________________________________</w:t>
    </w:r>
  </w:p>
  <w:p w:rsidR="00385F6A" w:rsidRDefault="00385F6A">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D67B49">
    <w:pPr>
      <w:pStyle w:val="Header"/>
      <w:tabs>
        <w:tab w:val="clear" w:pos="9360"/>
        <w:tab w:val="right" w:pos="8820"/>
      </w:tabs>
      <w:jc w:val="right"/>
      <w:rPr>
        <w:b/>
        <w:sz w:val="32"/>
      </w:rPr>
    </w:pPr>
    <w:r>
      <w:rPr>
        <w:b/>
        <w:sz w:val="32"/>
      </w:rPr>
      <w:t>[ENTER POC NAME</w:t>
    </w:r>
    <w:r w:rsidRPr="00482AA8">
      <w:rPr>
        <w:b/>
        <w:sz w:val="32"/>
      </w:rPr>
      <w:t>]Feasibility Study</w:t>
    </w:r>
    <w:r>
      <w:rPr>
        <w:b/>
        <w:sz w:val="32"/>
      </w:rPr>
      <w:t xml:space="preserve"> Report</w:t>
    </w:r>
  </w:p>
  <w:p w:rsidR="00385F6A" w:rsidRPr="00482AA8" w:rsidRDefault="00385F6A" w:rsidP="00D67B49">
    <w:pPr>
      <w:pStyle w:val="Header"/>
      <w:jc w:val="right"/>
      <w:rPr>
        <w:b/>
        <w:sz w:val="28"/>
      </w:rPr>
    </w:pPr>
    <w:r>
      <w:rPr>
        <w:b/>
        <w:sz w:val="28"/>
      </w:rPr>
      <w:t>Section 4 – Multi-Municipal Sewershed Alternative Evaluation</w:t>
    </w:r>
  </w:p>
  <w:p w:rsidR="00385F6A" w:rsidRDefault="00385F6A" w:rsidP="00D67B49">
    <w:pPr>
      <w:pStyle w:val="Header"/>
      <w:jc w:val="right"/>
      <w:rPr>
        <w:b/>
        <w:sz w:val="28"/>
      </w:rPr>
    </w:pPr>
    <w:r w:rsidRPr="00482AA8">
      <w:rPr>
        <w:b/>
        <w:sz w:val="28"/>
      </w:rPr>
      <w:t>___</w:t>
    </w:r>
    <w:r>
      <w:rPr>
        <w:b/>
        <w:sz w:val="28"/>
      </w:rPr>
      <w:t>__</w:t>
    </w:r>
    <w:r w:rsidRPr="00482AA8">
      <w:rPr>
        <w:b/>
        <w:sz w:val="28"/>
      </w:rPr>
      <w:t>_____________</w:t>
    </w:r>
    <w:r>
      <w:rPr>
        <w:b/>
        <w:sz w:val="28"/>
      </w:rPr>
      <w:t>______</w:t>
    </w:r>
    <w:r w:rsidRPr="00482AA8">
      <w:rPr>
        <w:b/>
        <w:sz w:val="28"/>
      </w:rPr>
      <w:t>_____________</w:t>
    </w:r>
    <w:r>
      <w:rPr>
        <w:b/>
        <w:sz w:val="28"/>
      </w:rPr>
      <w:t>_____________________________</w:t>
    </w:r>
  </w:p>
  <w:p w:rsidR="00385F6A" w:rsidRDefault="00385F6A">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D67B49">
    <w:pPr>
      <w:pStyle w:val="Header"/>
      <w:tabs>
        <w:tab w:val="clear" w:pos="9360"/>
        <w:tab w:val="right" w:pos="8820"/>
      </w:tabs>
      <w:jc w:val="right"/>
      <w:rPr>
        <w:b/>
        <w:sz w:val="32"/>
      </w:rPr>
    </w:pPr>
    <w:r>
      <w:rPr>
        <w:b/>
        <w:sz w:val="32"/>
      </w:rPr>
      <w:t>[ENTER POC NAME</w:t>
    </w:r>
    <w:r w:rsidRPr="00482AA8">
      <w:rPr>
        <w:b/>
        <w:sz w:val="32"/>
      </w:rPr>
      <w:t>]Feasibility Study</w:t>
    </w:r>
    <w:r>
      <w:rPr>
        <w:b/>
        <w:sz w:val="32"/>
      </w:rPr>
      <w:t xml:space="preserve"> Report</w:t>
    </w:r>
  </w:p>
  <w:p w:rsidR="00385F6A" w:rsidRPr="00482AA8" w:rsidRDefault="00385F6A" w:rsidP="00D67B49">
    <w:pPr>
      <w:pStyle w:val="Header"/>
      <w:jc w:val="right"/>
      <w:rPr>
        <w:b/>
        <w:sz w:val="28"/>
      </w:rPr>
    </w:pPr>
    <w:r>
      <w:rPr>
        <w:b/>
        <w:sz w:val="28"/>
      </w:rPr>
      <w:t>Section 4 – Multi-Municipal Sewershed Alternative Evaluation</w:t>
    </w:r>
  </w:p>
  <w:p w:rsidR="00385F6A" w:rsidRDefault="00385F6A" w:rsidP="00D67B49">
    <w:pPr>
      <w:pStyle w:val="Header"/>
      <w:jc w:val="center"/>
      <w:rPr>
        <w:b/>
        <w:sz w:val="28"/>
      </w:rPr>
    </w:pPr>
    <w:r w:rsidRPr="00482AA8">
      <w:rPr>
        <w:b/>
        <w:sz w:val="28"/>
      </w:rPr>
      <w:t>__</w:t>
    </w:r>
    <w:r>
      <w:rPr>
        <w:b/>
        <w:sz w:val="28"/>
      </w:rPr>
      <w:t>_____________________________________________________________________________________________</w:t>
    </w:r>
    <w:r w:rsidRPr="00482AA8">
      <w:rPr>
        <w:b/>
        <w:sz w:val="28"/>
      </w:rPr>
      <w:t>__________________________________________________________</w:t>
    </w:r>
  </w:p>
  <w:p w:rsidR="00385F6A" w:rsidRDefault="00385F6A">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D67B49">
    <w:pPr>
      <w:pStyle w:val="Header"/>
      <w:tabs>
        <w:tab w:val="clear" w:pos="9360"/>
        <w:tab w:val="right" w:pos="8820"/>
      </w:tabs>
      <w:jc w:val="right"/>
      <w:rPr>
        <w:b/>
        <w:sz w:val="32"/>
      </w:rPr>
    </w:pPr>
    <w:r>
      <w:rPr>
        <w:b/>
        <w:sz w:val="32"/>
      </w:rPr>
      <w:t>[ENTER POC NAME</w:t>
    </w:r>
    <w:r w:rsidRPr="00482AA8">
      <w:rPr>
        <w:b/>
        <w:sz w:val="32"/>
      </w:rPr>
      <w:t>]Feasibility Study</w:t>
    </w:r>
    <w:r>
      <w:rPr>
        <w:b/>
        <w:sz w:val="32"/>
      </w:rPr>
      <w:t xml:space="preserve"> Report</w:t>
    </w:r>
  </w:p>
  <w:p w:rsidR="00385F6A" w:rsidRPr="00482AA8" w:rsidRDefault="00385F6A" w:rsidP="00D67B49">
    <w:pPr>
      <w:pStyle w:val="Header"/>
      <w:jc w:val="right"/>
      <w:rPr>
        <w:b/>
        <w:sz w:val="28"/>
      </w:rPr>
    </w:pPr>
    <w:r>
      <w:rPr>
        <w:b/>
        <w:sz w:val="28"/>
      </w:rPr>
      <w:t>Section 4 – Multi-Municipal Sewershed Alternative Evaluation</w:t>
    </w:r>
  </w:p>
  <w:p w:rsidR="00385F6A" w:rsidRDefault="00385F6A" w:rsidP="00D67B49">
    <w:pPr>
      <w:pStyle w:val="Header"/>
      <w:jc w:val="right"/>
      <w:rPr>
        <w:b/>
        <w:sz w:val="28"/>
      </w:rPr>
    </w:pPr>
    <w:r w:rsidRPr="00482AA8">
      <w:rPr>
        <w:b/>
        <w:sz w:val="28"/>
      </w:rPr>
      <w:t>____________________________</w:t>
    </w:r>
    <w:r>
      <w:rPr>
        <w:b/>
        <w:sz w:val="28"/>
      </w:rPr>
      <w:t>_____</w:t>
    </w:r>
    <w:r w:rsidRPr="00482AA8">
      <w:rPr>
        <w:b/>
        <w:sz w:val="28"/>
      </w:rPr>
      <w:t>_________________________________</w:t>
    </w:r>
  </w:p>
  <w:p w:rsidR="00385F6A" w:rsidRDefault="00385F6A">
    <w:pPr>
      <w:pStyle w:val="Head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D67B49">
    <w:pPr>
      <w:pStyle w:val="Header"/>
      <w:tabs>
        <w:tab w:val="clear" w:pos="9360"/>
        <w:tab w:val="right" w:pos="8820"/>
      </w:tabs>
      <w:jc w:val="right"/>
      <w:rPr>
        <w:b/>
        <w:sz w:val="32"/>
      </w:rPr>
    </w:pPr>
    <w:r>
      <w:rPr>
        <w:b/>
        <w:sz w:val="32"/>
      </w:rPr>
      <w:t>[ENTER POC NAME</w:t>
    </w:r>
    <w:r w:rsidRPr="00482AA8">
      <w:rPr>
        <w:b/>
        <w:sz w:val="32"/>
      </w:rPr>
      <w:t>]Feasibility Study</w:t>
    </w:r>
    <w:r>
      <w:rPr>
        <w:b/>
        <w:sz w:val="32"/>
      </w:rPr>
      <w:t xml:space="preserve"> Report</w:t>
    </w:r>
  </w:p>
  <w:p w:rsidR="00385F6A" w:rsidRPr="00482AA8" w:rsidRDefault="00385F6A" w:rsidP="00D67B49">
    <w:pPr>
      <w:pStyle w:val="Header"/>
      <w:jc w:val="right"/>
      <w:rPr>
        <w:b/>
        <w:sz w:val="28"/>
      </w:rPr>
    </w:pPr>
    <w:r>
      <w:rPr>
        <w:b/>
        <w:sz w:val="28"/>
      </w:rPr>
      <w:t>Section 4 – Multi-Municipal Sewershed Alternative Evaluation</w:t>
    </w:r>
  </w:p>
  <w:p w:rsidR="00385F6A" w:rsidRDefault="00385F6A" w:rsidP="00D67B49">
    <w:pPr>
      <w:pStyle w:val="Header"/>
      <w:jc w:val="right"/>
      <w:rPr>
        <w:b/>
        <w:sz w:val="28"/>
      </w:rPr>
    </w:pPr>
    <w:r w:rsidRPr="00482AA8">
      <w:rPr>
        <w:b/>
        <w:sz w:val="28"/>
      </w:rPr>
      <w:t>____________________________</w:t>
    </w:r>
    <w:r>
      <w:rPr>
        <w:b/>
        <w:sz w:val="28"/>
      </w:rPr>
      <w:t>_____</w:t>
    </w:r>
    <w:r w:rsidRPr="00482AA8">
      <w:rPr>
        <w:b/>
        <w:sz w:val="28"/>
      </w:rPr>
      <w:t>____</w:t>
    </w:r>
    <w:r>
      <w:rPr>
        <w:b/>
        <w:sz w:val="28"/>
      </w:rPr>
      <w:t>__________________________</w:t>
    </w:r>
    <w:r w:rsidRPr="00482AA8">
      <w:rPr>
        <w:b/>
        <w:sz w:val="28"/>
      </w:rPr>
      <w:t>_____________________________</w:t>
    </w:r>
  </w:p>
  <w:p w:rsidR="00385F6A" w:rsidRDefault="00385F6A">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D67B49">
    <w:pPr>
      <w:pStyle w:val="Header"/>
      <w:tabs>
        <w:tab w:val="clear" w:pos="9360"/>
        <w:tab w:val="right" w:pos="8820"/>
      </w:tabs>
      <w:jc w:val="right"/>
      <w:rPr>
        <w:b/>
        <w:sz w:val="32"/>
      </w:rPr>
    </w:pPr>
    <w:r>
      <w:rPr>
        <w:b/>
        <w:sz w:val="32"/>
      </w:rPr>
      <w:t>[ENTER POC NAME</w:t>
    </w:r>
    <w:r w:rsidRPr="00482AA8">
      <w:rPr>
        <w:b/>
        <w:sz w:val="32"/>
      </w:rPr>
      <w:t>]Feasibility Study</w:t>
    </w:r>
    <w:r>
      <w:rPr>
        <w:b/>
        <w:sz w:val="32"/>
      </w:rPr>
      <w:t xml:space="preserve"> Report</w:t>
    </w:r>
  </w:p>
  <w:p w:rsidR="00385F6A" w:rsidRPr="00482AA8" w:rsidRDefault="00385F6A" w:rsidP="00D67B49">
    <w:pPr>
      <w:pStyle w:val="Header"/>
      <w:jc w:val="right"/>
      <w:rPr>
        <w:b/>
        <w:sz w:val="28"/>
      </w:rPr>
    </w:pPr>
    <w:r>
      <w:rPr>
        <w:b/>
        <w:sz w:val="28"/>
      </w:rPr>
      <w:t>Section 4 – Multi-Municipal Sewershed Alternative Evaluation</w:t>
    </w:r>
  </w:p>
  <w:p w:rsidR="00385F6A" w:rsidRDefault="00385F6A" w:rsidP="00D67B49">
    <w:pPr>
      <w:pStyle w:val="Header"/>
      <w:jc w:val="right"/>
      <w:rPr>
        <w:b/>
        <w:sz w:val="28"/>
      </w:rPr>
    </w:pPr>
    <w:r w:rsidRPr="00482AA8">
      <w:rPr>
        <w:b/>
        <w:sz w:val="28"/>
      </w:rPr>
      <w:t>____________________________</w:t>
    </w:r>
    <w:r>
      <w:rPr>
        <w:b/>
        <w:sz w:val="28"/>
      </w:rPr>
      <w:t>_____</w:t>
    </w:r>
    <w:r w:rsidRPr="00482AA8">
      <w:rPr>
        <w:b/>
        <w:sz w:val="28"/>
      </w:rPr>
      <w:t>_________________________________</w:t>
    </w:r>
  </w:p>
  <w:p w:rsidR="00385F6A" w:rsidRDefault="00385F6A">
    <w:pPr>
      <w:pStyle w:val="Heade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D67B49">
    <w:pPr>
      <w:pStyle w:val="Header"/>
      <w:tabs>
        <w:tab w:val="clear" w:pos="9360"/>
        <w:tab w:val="right" w:pos="8820"/>
      </w:tabs>
      <w:jc w:val="right"/>
      <w:rPr>
        <w:b/>
        <w:sz w:val="32"/>
      </w:rPr>
    </w:pPr>
    <w:r>
      <w:rPr>
        <w:b/>
        <w:sz w:val="32"/>
      </w:rPr>
      <w:t>[ENTER POC NAME</w:t>
    </w:r>
    <w:r w:rsidRPr="00482AA8">
      <w:rPr>
        <w:b/>
        <w:sz w:val="32"/>
      </w:rPr>
      <w:t>]Feasibility Study</w:t>
    </w:r>
    <w:r>
      <w:rPr>
        <w:b/>
        <w:sz w:val="32"/>
      </w:rPr>
      <w:t xml:space="preserve"> Report</w:t>
    </w:r>
  </w:p>
  <w:p w:rsidR="00385F6A" w:rsidRPr="00482AA8" w:rsidRDefault="00385F6A" w:rsidP="00D67B49">
    <w:pPr>
      <w:pStyle w:val="Header"/>
      <w:jc w:val="right"/>
      <w:rPr>
        <w:b/>
        <w:sz w:val="28"/>
      </w:rPr>
    </w:pPr>
    <w:r>
      <w:rPr>
        <w:b/>
        <w:sz w:val="28"/>
      </w:rPr>
      <w:t>Section 4 – Multi-Municipal Sewershed Alternative Evaluation</w:t>
    </w:r>
  </w:p>
  <w:p w:rsidR="00385F6A" w:rsidRPr="00DD40C4" w:rsidRDefault="00385F6A" w:rsidP="00D67B49">
    <w:pPr>
      <w:pStyle w:val="Header"/>
      <w:ind w:right="-540"/>
      <w:jc w:val="right"/>
      <w:rPr>
        <w:b/>
        <w:sz w:val="28"/>
      </w:rPr>
    </w:pPr>
    <w:r>
      <w:rPr>
        <w:b/>
        <w:sz w:val="28"/>
      </w:rPr>
      <w:t>___________________________________</w:t>
    </w:r>
    <w:r w:rsidRPr="00482AA8">
      <w:rPr>
        <w:b/>
        <w:sz w:val="28"/>
      </w:rPr>
      <w:t>___</w:t>
    </w:r>
    <w:r>
      <w:rPr>
        <w:b/>
        <w:sz w:val="28"/>
      </w:rPr>
      <w:t>__</w:t>
    </w:r>
    <w:r w:rsidRPr="00482AA8">
      <w:rPr>
        <w:b/>
        <w:sz w:val="28"/>
      </w:rPr>
      <w:t>__________________________</w:t>
    </w:r>
    <w:r>
      <w:rPr>
        <w:b/>
        <w:sz w:val="28"/>
      </w:rPr>
      <w:t>______________________________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ind w:left="-360"/>
      <w:jc w:val="right"/>
      <w:rPr>
        <w:b/>
        <w:sz w:val="32"/>
      </w:rPr>
    </w:pPr>
    <w:r w:rsidRPr="00482AA8">
      <w:rPr>
        <w:b/>
        <w:sz w:val="32"/>
      </w:rPr>
      <w:t>[</w:t>
    </w:r>
    <w:r>
      <w:rPr>
        <w:b/>
        <w:sz w:val="32"/>
      </w:rPr>
      <w:t>ENTER POC NAME</w:t>
    </w:r>
    <w:r w:rsidRPr="00482AA8">
      <w:rPr>
        <w:b/>
        <w:sz w:val="32"/>
      </w:rPr>
      <w:t>] Feasibility Study</w:t>
    </w:r>
    <w:r>
      <w:rPr>
        <w:b/>
        <w:sz w:val="32"/>
      </w:rPr>
      <w:t xml:space="preserve"> Report</w:t>
    </w:r>
  </w:p>
  <w:p w:rsidR="00385F6A" w:rsidRPr="00482AA8" w:rsidRDefault="00385F6A" w:rsidP="002B5C43">
    <w:pPr>
      <w:pStyle w:val="Header"/>
      <w:ind w:left="-360"/>
      <w:jc w:val="right"/>
      <w:rPr>
        <w:b/>
        <w:sz w:val="28"/>
      </w:rPr>
    </w:pPr>
    <w:r>
      <w:rPr>
        <w:b/>
        <w:sz w:val="28"/>
      </w:rPr>
      <w:t>Section 1 – Introduction</w:t>
    </w:r>
  </w:p>
  <w:p w:rsidR="00385F6A" w:rsidRPr="00EB4220" w:rsidRDefault="00385F6A" w:rsidP="002B5C43">
    <w:pPr>
      <w:pStyle w:val="Header"/>
      <w:jc w:val="right"/>
      <w:rPr>
        <w:b/>
        <w:sz w:val="28"/>
      </w:rPr>
    </w:pPr>
    <w:r w:rsidRPr="00482AA8">
      <w:rPr>
        <w:b/>
        <w:sz w:val="28"/>
      </w:rPr>
      <w:t>______________</w:t>
    </w:r>
    <w:r>
      <w:rPr>
        <w:b/>
        <w:sz w:val="28"/>
      </w:rPr>
      <w:t>___________________________</w:t>
    </w:r>
    <w:r w:rsidRPr="00482AA8">
      <w:rPr>
        <w:b/>
        <w:sz w:val="28"/>
      </w:rPr>
      <w:t>_______________</w:t>
    </w:r>
    <w:r>
      <w:rPr>
        <w:b/>
        <w:sz w:val="28"/>
      </w:rPr>
      <w:t>__________</w:t>
    </w:r>
  </w:p>
  <w:p w:rsidR="00385F6A" w:rsidRPr="00C742DF" w:rsidRDefault="00385F6A" w:rsidP="002B5C43">
    <w:pPr>
      <w:pStyle w:val="Heade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D67B49">
    <w:pPr>
      <w:pStyle w:val="Header"/>
      <w:jc w:val="right"/>
      <w:rPr>
        <w:b/>
        <w:sz w:val="32"/>
      </w:rPr>
    </w:pPr>
    <w:r>
      <w:rPr>
        <w:b/>
        <w:sz w:val="32"/>
      </w:rPr>
      <w:t>[ENTER POC NAME</w:t>
    </w:r>
    <w:r w:rsidRPr="00482AA8">
      <w:rPr>
        <w:b/>
        <w:sz w:val="32"/>
      </w:rPr>
      <w:t>] Feasibility Study</w:t>
    </w:r>
    <w:r>
      <w:rPr>
        <w:b/>
        <w:sz w:val="32"/>
      </w:rPr>
      <w:t xml:space="preserve"> Report</w:t>
    </w:r>
  </w:p>
  <w:p w:rsidR="00385F6A" w:rsidRPr="00482AA8" w:rsidRDefault="00385F6A" w:rsidP="00E27BD9">
    <w:pPr>
      <w:pStyle w:val="Header"/>
      <w:jc w:val="right"/>
      <w:rPr>
        <w:b/>
        <w:sz w:val="28"/>
      </w:rPr>
    </w:pPr>
    <w:r>
      <w:rPr>
        <w:b/>
        <w:sz w:val="28"/>
      </w:rPr>
      <w:t>Section 4 – Multi-Municipal Sewershed Alternative Evaluation</w:t>
    </w:r>
  </w:p>
  <w:p w:rsidR="00385F6A" w:rsidRDefault="00385F6A" w:rsidP="00D67B49">
    <w:pPr>
      <w:pStyle w:val="Header"/>
      <w:jc w:val="right"/>
      <w:rPr>
        <w:b/>
        <w:sz w:val="28"/>
      </w:rPr>
    </w:pPr>
    <w:r w:rsidRPr="00482AA8">
      <w:rPr>
        <w:b/>
        <w:sz w:val="28"/>
      </w:rPr>
      <w:t>_____________________________</w:t>
    </w:r>
    <w:r>
      <w:rPr>
        <w:b/>
        <w:sz w:val="28"/>
      </w:rPr>
      <w:t>_____________________________________</w:t>
    </w:r>
  </w:p>
  <w:p w:rsidR="00385F6A" w:rsidRDefault="00385F6A">
    <w:pPr>
      <w:pStyle w:val="Heade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385F6A">
    <w:pPr>
      <w:pStyle w:val="Header"/>
      <w:tabs>
        <w:tab w:val="left" w:pos="1740"/>
      </w:tabs>
      <w:rPr>
        <w:b/>
        <w:sz w:val="32"/>
      </w:rPr>
    </w:pPr>
    <w:r>
      <w:rPr>
        <w:b/>
        <w:sz w:val="32"/>
      </w:rPr>
      <w:tab/>
    </w:r>
    <w:r>
      <w:rPr>
        <w:b/>
        <w:sz w:val="32"/>
      </w:rPr>
      <w:tab/>
      <w:t xml:space="preserve">[ENTER POC NAME] </w:t>
    </w:r>
    <w:r w:rsidRPr="00482AA8">
      <w:rPr>
        <w:b/>
        <w:sz w:val="32"/>
      </w:rPr>
      <w:t>Feasibility Study</w:t>
    </w:r>
    <w:r>
      <w:rPr>
        <w:b/>
        <w:sz w:val="32"/>
      </w:rPr>
      <w:t xml:space="preserve"> Report</w:t>
    </w:r>
  </w:p>
  <w:p w:rsidR="00385F6A" w:rsidRPr="00482AA8" w:rsidRDefault="00385F6A" w:rsidP="00D67B49">
    <w:pPr>
      <w:pStyle w:val="Header"/>
      <w:jc w:val="right"/>
      <w:rPr>
        <w:b/>
        <w:sz w:val="28"/>
      </w:rPr>
    </w:pPr>
    <w:r>
      <w:rPr>
        <w:b/>
        <w:sz w:val="28"/>
      </w:rPr>
      <w:t>Section 5 – Recommended Alternative</w:t>
    </w:r>
  </w:p>
  <w:p w:rsidR="00385F6A" w:rsidRDefault="00385F6A" w:rsidP="00D67B49">
    <w:pPr>
      <w:pStyle w:val="Header"/>
      <w:jc w:val="right"/>
      <w:rPr>
        <w:b/>
        <w:sz w:val="28"/>
      </w:rPr>
    </w:pPr>
    <w:r w:rsidRPr="00482AA8">
      <w:rPr>
        <w:b/>
        <w:sz w:val="28"/>
      </w:rPr>
      <w:t>____________________________</w:t>
    </w:r>
    <w:r>
      <w:rPr>
        <w:b/>
        <w:sz w:val="28"/>
      </w:rPr>
      <w:t>_____</w:t>
    </w:r>
    <w:r w:rsidRPr="00482AA8">
      <w:rPr>
        <w:b/>
        <w:sz w:val="28"/>
      </w:rPr>
      <w:t>_________________________________</w:t>
    </w:r>
  </w:p>
  <w:p w:rsidR="00385F6A" w:rsidRDefault="00385F6A">
    <w:pPr>
      <w:pStyle w:val="Heade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D67B49">
    <w:pPr>
      <w:pStyle w:val="Header"/>
      <w:jc w:val="right"/>
      <w:rPr>
        <w:b/>
        <w:sz w:val="32"/>
      </w:rPr>
    </w:pPr>
    <w:r>
      <w:rPr>
        <w:b/>
        <w:sz w:val="32"/>
      </w:rPr>
      <w:t>[ENTER POC NAME</w:t>
    </w:r>
    <w:r w:rsidRPr="00482AA8">
      <w:rPr>
        <w:b/>
        <w:sz w:val="32"/>
      </w:rPr>
      <w:t>] Feasibility Study</w:t>
    </w:r>
    <w:r>
      <w:rPr>
        <w:b/>
        <w:sz w:val="32"/>
      </w:rPr>
      <w:t xml:space="preserve"> Report</w:t>
    </w:r>
  </w:p>
  <w:p w:rsidR="00385F6A" w:rsidRPr="00482AA8" w:rsidRDefault="00385F6A" w:rsidP="00D67B49">
    <w:pPr>
      <w:pStyle w:val="Header"/>
      <w:jc w:val="right"/>
      <w:rPr>
        <w:b/>
        <w:sz w:val="28"/>
      </w:rPr>
    </w:pPr>
    <w:r>
      <w:rPr>
        <w:b/>
        <w:sz w:val="28"/>
      </w:rPr>
      <w:t>Section 5 – Recommended Alternative</w:t>
    </w:r>
  </w:p>
  <w:p w:rsidR="00385F6A" w:rsidRDefault="00385F6A" w:rsidP="00D67B49">
    <w:pPr>
      <w:pStyle w:val="Header"/>
      <w:jc w:val="right"/>
      <w:rPr>
        <w:b/>
        <w:sz w:val="28"/>
      </w:rPr>
    </w:pPr>
    <w:r w:rsidRPr="00482AA8">
      <w:rPr>
        <w:b/>
        <w:sz w:val="28"/>
      </w:rPr>
      <w:t>____________________________</w:t>
    </w:r>
    <w:r>
      <w:rPr>
        <w:b/>
        <w:sz w:val="28"/>
      </w:rPr>
      <w:t>_____</w:t>
    </w:r>
    <w:r w:rsidRPr="00482AA8">
      <w:rPr>
        <w:b/>
        <w:sz w:val="28"/>
      </w:rPr>
      <w:t>_______</w:t>
    </w:r>
    <w:r>
      <w:rPr>
        <w:b/>
        <w:sz w:val="28"/>
      </w:rPr>
      <w:t>________________________________________________________________________________________</w:t>
    </w:r>
    <w:r w:rsidRPr="00482AA8">
      <w:rPr>
        <w:b/>
        <w:sz w:val="28"/>
      </w:rPr>
      <w:t>__________________________</w:t>
    </w:r>
  </w:p>
  <w:p w:rsidR="00385F6A" w:rsidRDefault="00385F6A">
    <w:pPr>
      <w:pStyle w:val="Heade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D67B49">
    <w:pPr>
      <w:pStyle w:val="Header"/>
      <w:jc w:val="right"/>
      <w:rPr>
        <w:b/>
        <w:sz w:val="32"/>
      </w:rPr>
    </w:pPr>
    <w:r>
      <w:rPr>
        <w:b/>
        <w:sz w:val="32"/>
      </w:rPr>
      <w:t>[ENTER POC NAME</w:t>
    </w:r>
    <w:r w:rsidRPr="00482AA8">
      <w:rPr>
        <w:b/>
        <w:sz w:val="32"/>
      </w:rPr>
      <w:t>] Feasibility Study</w:t>
    </w:r>
    <w:r>
      <w:rPr>
        <w:b/>
        <w:sz w:val="32"/>
      </w:rPr>
      <w:t xml:space="preserve"> Report</w:t>
    </w:r>
  </w:p>
  <w:p w:rsidR="00385F6A" w:rsidRPr="00482AA8" w:rsidRDefault="00385F6A" w:rsidP="00D67B49">
    <w:pPr>
      <w:pStyle w:val="Header"/>
      <w:jc w:val="right"/>
      <w:rPr>
        <w:b/>
        <w:sz w:val="28"/>
      </w:rPr>
    </w:pPr>
    <w:r>
      <w:rPr>
        <w:b/>
        <w:sz w:val="28"/>
      </w:rPr>
      <w:t>Section 5 – Recommended Alternative</w:t>
    </w:r>
  </w:p>
  <w:p w:rsidR="00385F6A" w:rsidRDefault="00385F6A" w:rsidP="001C041B">
    <w:pPr>
      <w:pStyle w:val="Header"/>
      <w:jc w:val="right"/>
    </w:pPr>
    <w:r w:rsidRPr="00482AA8">
      <w:rPr>
        <w:b/>
        <w:sz w:val="28"/>
      </w:rPr>
      <w:t>____________________________</w:t>
    </w:r>
    <w:r>
      <w:rPr>
        <w:b/>
        <w:sz w:val="28"/>
      </w:rPr>
      <w:t>_____</w:t>
    </w:r>
    <w:r w:rsidRPr="00482AA8">
      <w:rPr>
        <w:b/>
        <w:sz w:val="28"/>
      </w:rPr>
      <w:t>__________</w:t>
    </w:r>
    <w:r>
      <w:rPr>
        <w:b/>
        <w:sz w:val="28"/>
      </w:rPr>
      <w:t>________________________</w: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D67B49">
    <w:pPr>
      <w:pStyle w:val="Header"/>
      <w:jc w:val="right"/>
      <w:rPr>
        <w:b/>
        <w:sz w:val="32"/>
      </w:rPr>
    </w:pPr>
    <w:r>
      <w:rPr>
        <w:b/>
        <w:sz w:val="32"/>
      </w:rPr>
      <w:t>[ENTER POC NAME</w:t>
    </w:r>
    <w:r w:rsidRPr="00482AA8">
      <w:rPr>
        <w:b/>
        <w:sz w:val="32"/>
      </w:rPr>
      <w:t>] Feasibility Study</w:t>
    </w:r>
    <w:r>
      <w:rPr>
        <w:b/>
        <w:sz w:val="32"/>
      </w:rPr>
      <w:t xml:space="preserve"> Report</w:t>
    </w:r>
  </w:p>
  <w:p w:rsidR="00385F6A" w:rsidRPr="00482AA8" w:rsidRDefault="00385F6A" w:rsidP="00D67B49">
    <w:pPr>
      <w:pStyle w:val="Header"/>
      <w:jc w:val="right"/>
      <w:rPr>
        <w:b/>
        <w:sz w:val="28"/>
      </w:rPr>
    </w:pPr>
    <w:r w:rsidRPr="00482AA8">
      <w:rPr>
        <w:b/>
        <w:sz w:val="28"/>
      </w:rPr>
      <w:t xml:space="preserve">Section </w:t>
    </w:r>
    <w:r>
      <w:rPr>
        <w:b/>
        <w:sz w:val="28"/>
      </w:rPr>
      <w:t>6 – Financial and Institutional Considerations</w:t>
    </w:r>
  </w:p>
  <w:p w:rsidR="00385F6A" w:rsidRDefault="00385F6A" w:rsidP="001C041B">
    <w:pPr>
      <w:pStyle w:val="Header"/>
      <w:jc w:val="right"/>
    </w:pPr>
    <w:r w:rsidRPr="00482AA8">
      <w:rPr>
        <w:b/>
        <w:sz w:val="28"/>
      </w:rPr>
      <w:t>____________________________</w:t>
    </w:r>
    <w:r>
      <w:rPr>
        <w:b/>
        <w:sz w:val="28"/>
      </w:rPr>
      <w:t>_____</w:t>
    </w:r>
    <w:r w:rsidRPr="00482AA8">
      <w:rPr>
        <w:b/>
        <w:sz w:val="28"/>
      </w:rPr>
      <w:t>__________</w:t>
    </w:r>
    <w:r>
      <w:rPr>
        <w:b/>
        <w:sz w:val="28"/>
      </w:rPr>
      <w:t>________________________</w: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D67B49">
    <w:pPr>
      <w:pStyle w:val="Header"/>
      <w:jc w:val="right"/>
      <w:rPr>
        <w:b/>
        <w:sz w:val="32"/>
      </w:rPr>
    </w:pPr>
    <w:r>
      <w:rPr>
        <w:b/>
        <w:sz w:val="32"/>
      </w:rPr>
      <w:t>[ENTER POC NAME</w:t>
    </w:r>
    <w:r w:rsidRPr="00482AA8">
      <w:rPr>
        <w:b/>
        <w:sz w:val="32"/>
      </w:rPr>
      <w:t>] Feasibility Study</w:t>
    </w:r>
    <w:r>
      <w:rPr>
        <w:b/>
        <w:sz w:val="32"/>
      </w:rPr>
      <w:t xml:space="preserve"> Report</w:t>
    </w:r>
  </w:p>
  <w:p w:rsidR="00385F6A" w:rsidRPr="00482AA8" w:rsidRDefault="00385F6A" w:rsidP="009B5A17">
    <w:pPr>
      <w:pStyle w:val="Header"/>
      <w:jc w:val="right"/>
      <w:rPr>
        <w:b/>
        <w:sz w:val="28"/>
      </w:rPr>
    </w:pPr>
    <w:r w:rsidRPr="00482AA8">
      <w:rPr>
        <w:b/>
        <w:sz w:val="28"/>
      </w:rPr>
      <w:t xml:space="preserve">Section </w:t>
    </w:r>
    <w:r>
      <w:rPr>
        <w:b/>
        <w:sz w:val="28"/>
      </w:rPr>
      <w:t>7 – Public Involvement (Stakeholder Participation)</w:t>
    </w:r>
  </w:p>
  <w:p w:rsidR="00385F6A" w:rsidRDefault="00385F6A" w:rsidP="00D67B49">
    <w:pPr>
      <w:pStyle w:val="Header"/>
      <w:jc w:val="right"/>
      <w:rPr>
        <w:b/>
        <w:sz w:val="28"/>
      </w:rPr>
    </w:pPr>
    <w:r w:rsidRPr="00482AA8">
      <w:rPr>
        <w:b/>
        <w:sz w:val="28"/>
      </w:rPr>
      <w:t>____________________________</w:t>
    </w:r>
    <w:r>
      <w:rPr>
        <w:b/>
        <w:sz w:val="28"/>
      </w:rPr>
      <w:t>_____</w:t>
    </w:r>
    <w:r w:rsidRPr="00482AA8">
      <w:rPr>
        <w:b/>
        <w:sz w:val="28"/>
      </w:rPr>
      <w:t>_________________________________</w:t>
    </w:r>
  </w:p>
  <w:p w:rsidR="00385F6A" w:rsidRDefault="00385F6A">
    <w:pPr>
      <w:pStyle w:val="Heade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1D76D6" w:rsidRDefault="00385F6A" w:rsidP="001D76D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ind w:left="-360"/>
      <w:jc w:val="right"/>
      <w:rPr>
        <w:b/>
        <w:sz w:val="32"/>
      </w:rPr>
    </w:pPr>
    <w:r w:rsidRPr="00482AA8">
      <w:rPr>
        <w:b/>
        <w:sz w:val="32"/>
      </w:rPr>
      <w:t>[</w:t>
    </w:r>
    <w:r>
      <w:rPr>
        <w:b/>
        <w:sz w:val="32"/>
      </w:rPr>
      <w:t>ENTER POC NAME</w:t>
    </w:r>
    <w:r w:rsidRPr="00482AA8">
      <w:rPr>
        <w:b/>
        <w:sz w:val="32"/>
      </w:rPr>
      <w:t>] Feasibility Study</w:t>
    </w:r>
    <w:r>
      <w:rPr>
        <w:b/>
        <w:sz w:val="32"/>
      </w:rPr>
      <w:t xml:space="preserve"> Report</w:t>
    </w:r>
  </w:p>
  <w:p w:rsidR="00385F6A" w:rsidRPr="00482AA8" w:rsidRDefault="00385F6A" w:rsidP="002B5C43">
    <w:pPr>
      <w:pStyle w:val="Header"/>
      <w:ind w:left="-360"/>
      <w:jc w:val="right"/>
      <w:rPr>
        <w:b/>
        <w:sz w:val="28"/>
      </w:rPr>
    </w:pPr>
    <w:r>
      <w:rPr>
        <w:b/>
        <w:sz w:val="28"/>
      </w:rPr>
      <w:t>Section 1 – Introduction</w:t>
    </w:r>
  </w:p>
  <w:p w:rsidR="00385F6A" w:rsidRPr="00EB4220" w:rsidRDefault="00385F6A" w:rsidP="002B5C43">
    <w:pPr>
      <w:pStyle w:val="Header"/>
      <w:jc w:val="right"/>
      <w:rPr>
        <w:b/>
        <w:sz w:val="28"/>
      </w:rPr>
    </w:pPr>
    <w:r>
      <w:rPr>
        <w:b/>
        <w:sz w:val="28"/>
      </w:rPr>
      <w:t>_________________________________________</w:t>
    </w:r>
    <w:r w:rsidRPr="00482AA8">
      <w:rPr>
        <w:b/>
        <w:sz w:val="28"/>
      </w:rPr>
      <w:t>_______________</w:t>
    </w:r>
    <w:r>
      <w:rPr>
        <w:b/>
        <w:sz w:val="28"/>
      </w:rPr>
      <w:t>__________</w:t>
    </w:r>
  </w:p>
  <w:p w:rsidR="00385F6A" w:rsidRPr="008B05A5" w:rsidRDefault="00385F6A" w:rsidP="002B5C4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ind w:left="-360"/>
      <w:jc w:val="right"/>
      <w:rPr>
        <w:b/>
        <w:sz w:val="32"/>
      </w:rPr>
    </w:pPr>
    <w:r w:rsidRPr="00482AA8">
      <w:rPr>
        <w:b/>
        <w:sz w:val="32"/>
      </w:rPr>
      <w:t>[</w:t>
    </w:r>
    <w:r>
      <w:rPr>
        <w:b/>
        <w:sz w:val="32"/>
      </w:rPr>
      <w:t>ENTER POC NAME</w:t>
    </w:r>
    <w:r w:rsidRPr="00482AA8">
      <w:rPr>
        <w:b/>
        <w:sz w:val="32"/>
      </w:rPr>
      <w:t>] Feasibility Study</w:t>
    </w:r>
    <w:r>
      <w:rPr>
        <w:b/>
        <w:sz w:val="32"/>
      </w:rPr>
      <w:t xml:space="preserve"> Report</w:t>
    </w:r>
  </w:p>
  <w:p w:rsidR="00385F6A" w:rsidRPr="00482AA8" w:rsidRDefault="00385F6A" w:rsidP="002B5C43">
    <w:pPr>
      <w:pStyle w:val="Header"/>
      <w:ind w:left="-360"/>
      <w:jc w:val="right"/>
      <w:rPr>
        <w:b/>
        <w:sz w:val="28"/>
      </w:rPr>
    </w:pPr>
    <w:r>
      <w:rPr>
        <w:b/>
        <w:sz w:val="28"/>
      </w:rPr>
      <w:t>Section 1 – Introduction</w:t>
    </w:r>
  </w:p>
  <w:p w:rsidR="00385F6A" w:rsidRPr="00EB4220" w:rsidRDefault="00385F6A" w:rsidP="002B5C43">
    <w:pPr>
      <w:pStyle w:val="Header"/>
      <w:jc w:val="right"/>
      <w:rPr>
        <w:b/>
        <w:sz w:val="28"/>
      </w:rPr>
    </w:pPr>
    <w:r>
      <w:rPr>
        <w:b/>
        <w:sz w:val="28"/>
      </w:rPr>
      <w:t>_________________________________________</w:t>
    </w:r>
    <w:r w:rsidRPr="00482AA8">
      <w:rPr>
        <w:b/>
        <w:sz w:val="28"/>
      </w:rPr>
      <w:t>______</w:t>
    </w:r>
    <w:r>
      <w:rPr>
        <w:b/>
        <w:sz w:val="28"/>
      </w:rPr>
      <w:t>_________________________</w:t>
    </w:r>
    <w:r w:rsidRPr="00482AA8">
      <w:rPr>
        <w:b/>
        <w:sz w:val="28"/>
      </w:rPr>
      <w:t>_________</w:t>
    </w:r>
    <w:r>
      <w:rPr>
        <w:b/>
        <w:sz w:val="28"/>
      </w:rPr>
      <w:t>___________</w:t>
    </w:r>
  </w:p>
  <w:p w:rsidR="00385F6A" w:rsidRPr="008B05A5" w:rsidRDefault="00385F6A" w:rsidP="002B5C43">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ind w:left="-360"/>
      <w:jc w:val="right"/>
      <w:rPr>
        <w:b/>
        <w:sz w:val="32"/>
      </w:rPr>
    </w:pPr>
    <w:r w:rsidRPr="00482AA8">
      <w:rPr>
        <w:b/>
        <w:sz w:val="32"/>
      </w:rPr>
      <w:t>[</w:t>
    </w:r>
    <w:r>
      <w:rPr>
        <w:b/>
        <w:sz w:val="32"/>
      </w:rPr>
      <w:t>ENTER POC NAME</w:t>
    </w:r>
    <w:r w:rsidRPr="00482AA8">
      <w:rPr>
        <w:b/>
        <w:sz w:val="32"/>
      </w:rPr>
      <w:t>] Feasibility Study</w:t>
    </w:r>
    <w:r>
      <w:rPr>
        <w:b/>
        <w:sz w:val="32"/>
      </w:rPr>
      <w:t xml:space="preserve"> Report</w:t>
    </w:r>
  </w:p>
  <w:p w:rsidR="00385F6A" w:rsidRPr="00482AA8" w:rsidRDefault="00385F6A" w:rsidP="002B5C43">
    <w:pPr>
      <w:pStyle w:val="Header"/>
      <w:ind w:left="-360"/>
      <w:jc w:val="right"/>
      <w:rPr>
        <w:b/>
        <w:sz w:val="28"/>
      </w:rPr>
    </w:pPr>
    <w:r>
      <w:rPr>
        <w:b/>
        <w:sz w:val="28"/>
      </w:rPr>
      <w:t>Section 1 – Introduction</w:t>
    </w:r>
  </w:p>
  <w:p w:rsidR="00385F6A" w:rsidRPr="00EB4220" w:rsidRDefault="00385F6A" w:rsidP="002B5C43">
    <w:pPr>
      <w:pStyle w:val="Header"/>
      <w:jc w:val="right"/>
      <w:rPr>
        <w:b/>
        <w:sz w:val="28"/>
      </w:rPr>
    </w:pPr>
    <w:r>
      <w:rPr>
        <w:b/>
        <w:sz w:val="28"/>
      </w:rPr>
      <w:t>_________________________________________</w:t>
    </w:r>
    <w:r w:rsidRPr="00482AA8">
      <w:rPr>
        <w:b/>
        <w:sz w:val="28"/>
      </w:rPr>
      <w:t>_______________</w:t>
    </w:r>
    <w:r>
      <w:rPr>
        <w:b/>
        <w:sz w:val="28"/>
      </w:rPr>
      <w:t>__________</w:t>
    </w:r>
  </w:p>
  <w:p w:rsidR="00385F6A" w:rsidRPr="008B05A5" w:rsidRDefault="00385F6A" w:rsidP="002B5C43">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ind w:left="-360"/>
      <w:jc w:val="right"/>
      <w:rPr>
        <w:b/>
        <w:sz w:val="32"/>
      </w:rPr>
    </w:pPr>
    <w:r w:rsidRPr="00482AA8">
      <w:rPr>
        <w:b/>
        <w:sz w:val="32"/>
      </w:rPr>
      <w:t>[</w:t>
    </w:r>
    <w:r>
      <w:rPr>
        <w:b/>
        <w:sz w:val="32"/>
      </w:rPr>
      <w:t>ENTER POC NAME</w:t>
    </w:r>
    <w:r w:rsidRPr="00482AA8">
      <w:rPr>
        <w:b/>
        <w:sz w:val="32"/>
      </w:rPr>
      <w:t>] Feasibility Study</w:t>
    </w:r>
    <w:r>
      <w:rPr>
        <w:b/>
        <w:sz w:val="32"/>
      </w:rPr>
      <w:t xml:space="preserve"> Report</w:t>
    </w:r>
  </w:p>
  <w:p w:rsidR="00385F6A" w:rsidRPr="00482AA8" w:rsidRDefault="00385F6A" w:rsidP="002B5C43">
    <w:pPr>
      <w:pStyle w:val="Header"/>
      <w:ind w:left="-360"/>
      <w:jc w:val="right"/>
      <w:rPr>
        <w:b/>
        <w:sz w:val="28"/>
      </w:rPr>
    </w:pPr>
    <w:r>
      <w:rPr>
        <w:b/>
        <w:sz w:val="28"/>
      </w:rPr>
      <w:t>Section 1 – Introduction</w:t>
    </w:r>
  </w:p>
  <w:p w:rsidR="00385F6A" w:rsidRPr="00EB4220" w:rsidRDefault="00385F6A" w:rsidP="002B5C43">
    <w:pPr>
      <w:pStyle w:val="Header"/>
      <w:ind w:left="720"/>
      <w:jc w:val="right"/>
      <w:rPr>
        <w:b/>
        <w:sz w:val="28"/>
      </w:rPr>
    </w:pPr>
    <w:r w:rsidRPr="00482AA8">
      <w:rPr>
        <w:b/>
        <w:sz w:val="28"/>
      </w:rPr>
      <w:t>______________</w:t>
    </w:r>
    <w:r>
      <w:rPr>
        <w:b/>
        <w:sz w:val="28"/>
      </w:rPr>
      <w:t>_____________________________________________________________________________________________________________________</w:t>
    </w:r>
    <w:r w:rsidRPr="00482AA8">
      <w:rPr>
        <w:b/>
        <w:sz w:val="28"/>
      </w:rPr>
      <w:t>_______________</w:t>
    </w:r>
    <w:r>
      <w:rPr>
        <w:b/>
        <w:sz w:val="28"/>
      </w:rPr>
      <w:t>__________</w:t>
    </w:r>
  </w:p>
  <w:p w:rsidR="00385F6A" w:rsidRPr="008B05A5" w:rsidRDefault="00385F6A" w:rsidP="002B5C43">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ind w:left="-360"/>
      <w:jc w:val="right"/>
      <w:rPr>
        <w:b/>
        <w:sz w:val="32"/>
      </w:rPr>
    </w:pPr>
    <w:r w:rsidRPr="00482AA8">
      <w:rPr>
        <w:b/>
        <w:sz w:val="32"/>
      </w:rPr>
      <w:t>[</w:t>
    </w:r>
    <w:r>
      <w:rPr>
        <w:b/>
        <w:sz w:val="32"/>
      </w:rPr>
      <w:t>ENTER POC NAME</w:t>
    </w:r>
    <w:r w:rsidRPr="00482AA8">
      <w:rPr>
        <w:b/>
        <w:sz w:val="32"/>
      </w:rPr>
      <w:t>] Feasibility Study</w:t>
    </w:r>
    <w:r>
      <w:rPr>
        <w:b/>
        <w:sz w:val="32"/>
      </w:rPr>
      <w:t xml:space="preserve"> Report</w:t>
    </w:r>
  </w:p>
  <w:p w:rsidR="00385F6A" w:rsidRPr="00482AA8" w:rsidRDefault="00385F6A" w:rsidP="002B5C43">
    <w:pPr>
      <w:pStyle w:val="Header"/>
      <w:ind w:left="-360"/>
      <w:jc w:val="right"/>
      <w:rPr>
        <w:b/>
        <w:sz w:val="28"/>
      </w:rPr>
    </w:pPr>
    <w:r>
      <w:rPr>
        <w:b/>
        <w:sz w:val="28"/>
      </w:rPr>
      <w:t>Section 1 – Introduction</w:t>
    </w:r>
  </w:p>
  <w:p w:rsidR="00385F6A" w:rsidRPr="00EB4220" w:rsidRDefault="00385F6A" w:rsidP="002B5C43">
    <w:pPr>
      <w:pStyle w:val="Header"/>
      <w:jc w:val="right"/>
      <w:rPr>
        <w:b/>
        <w:sz w:val="28"/>
      </w:rPr>
    </w:pPr>
    <w:r w:rsidRPr="00482AA8">
      <w:rPr>
        <w:b/>
        <w:sz w:val="28"/>
      </w:rPr>
      <w:t>______________</w:t>
    </w:r>
    <w:r>
      <w:rPr>
        <w:b/>
        <w:sz w:val="28"/>
      </w:rPr>
      <w:t>____________________________________________________</w:t>
    </w:r>
  </w:p>
  <w:p w:rsidR="00385F6A" w:rsidRPr="008B05A5" w:rsidRDefault="00385F6A" w:rsidP="002B5C43">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F6A" w:rsidRPr="00482AA8" w:rsidRDefault="00385F6A" w:rsidP="002B5C43">
    <w:pPr>
      <w:pStyle w:val="Header"/>
      <w:tabs>
        <w:tab w:val="clear" w:pos="9360"/>
        <w:tab w:val="right" w:pos="9720"/>
      </w:tabs>
      <w:ind w:right="-360"/>
      <w:jc w:val="right"/>
      <w:rPr>
        <w:b/>
        <w:sz w:val="32"/>
      </w:rPr>
    </w:pPr>
    <w:r w:rsidRPr="00482AA8">
      <w:rPr>
        <w:b/>
        <w:sz w:val="32"/>
      </w:rPr>
      <w:t>[</w:t>
    </w:r>
    <w:r>
      <w:rPr>
        <w:b/>
        <w:sz w:val="32"/>
      </w:rPr>
      <w:t>ENTER POC NAME</w:t>
    </w:r>
    <w:r w:rsidRPr="00482AA8">
      <w:rPr>
        <w:b/>
        <w:sz w:val="32"/>
      </w:rPr>
      <w:t>] Feasibility Study</w:t>
    </w:r>
    <w:r>
      <w:rPr>
        <w:b/>
        <w:sz w:val="32"/>
      </w:rPr>
      <w:t xml:space="preserve"> Report</w:t>
    </w:r>
  </w:p>
  <w:p w:rsidR="00385F6A" w:rsidRPr="00482AA8" w:rsidRDefault="00385F6A" w:rsidP="002B5C43">
    <w:pPr>
      <w:pStyle w:val="Header"/>
      <w:tabs>
        <w:tab w:val="clear" w:pos="9360"/>
        <w:tab w:val="right" w:pos="9720"/>
      </w:tabs>
      <w:ind w:left="-360" w:right="-360"/>
      <w:jc w:val="right"/>
      <w:rPr>
        <w:b/>
        <w:sz w:val="28"/>
      </w:rPr>
    </w:pPr>
    <w:r>
      <w:rPr>
        <w:b/>
        <w:sz w:val="28"/>
      </w:rPr>
      <w:t>Section 1 – Introduction</w:t>
    </w:r>
  </w:p>
  <w:p w:rsidR="00385F6A" w:rsidRPr="00EB4220" w:rsidRDefault="00385F6A" w:rsidP="002B5C43">
    <w:pPr>
      <w:pStyle w:val="Header"/>
      <w:jc w:val="right"/>
      <w:rPr>
        <w:b/>
        <w:sz w:val="28"/>
      </w:rPr>
    </w:pPr>
    <w:r w:rsidRPr="00482AA8">
      <w:rPr>
        <w:b/>
        <w:sz w:val="28"/>
      </w:rPr>
      <w:t>______________</w:t>
    </w:r>
    <w:r>
      <w:rPr>
        <w:b/>
        <w:sz w:val="28"/>
      </w:rPr>
      <w:t>____________________________________________________</w:t>
    </w:r>
  </w:p>
  <w:p w:rsidR="00385F6A" w:rsidRPr="008B05A5" w:rsidRDefault="00385F6A" w:rsidP="002B5C43">
    <w:pPr>
      <w:pStyle w:val="Header"/>
    </w:pPr>
  </w:p>
  <w:p w:rsidR="00385F6A" w:rsidRPr="00505791" w:rsidRDefault="00385F6A" w:rsidP="002B5C4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2733F"/>
    <w:multiLevelType w:val="hybridMultilevel"/>
    <w:tmpl w:val="EC1CA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7609AB"/>
    <w:multiLevelType w:val="hybridMultilevel"/>
    <w:tmpl w:val="955C71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B04EDD"/>
    <w:multiLevelType w:val="hybridMultilevel"/>
    <w:tmpl w:val="6582BA10"/>
    <w:lvl w:ilvl="0" w:tplc="2D54416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6D72A3"/>
    <w:multiLevelType w:val="hybridMultilevel"/>
    <w:tmpl w:val="44A83618"/>
    <w:lvl w:ilvl="0" w:tplc="2D54416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F06015"/>
    <w:multiLevelType w:val="hybridMultilevel"/>
    <w:tmpl w:val="903AA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C40DE7"/>
    <w:multiLevelType w:val="hybridMultilevel"/>
    <w:tmpl w:val="222693C0"/>
    <w:lvl w:ilvl="0" w:tplc="A1D8721C">
      <w:start w:val="6"/>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24058B"/>
    <w:multiLevelType w:val="multilevel"/>
    <w:tmpl w:val="66867930"/>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7">
    <w:nsid w:val="0D1B0080"/>
    <w:multiLevelType w:val="hybridMultilevel"/>
    <w:tmpl w:val="841C92CA"/>
    <w:lvl w:ilvl="0" w:tplc="4578764A">
      <w:start w:val="1"/>
      <w:numFmt w:val="decimal"/>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01">
      <w:start w:val="1"/>
      <w:numFmt w:val="bullet"/>
      <w:lvlText w:val=""/>
      <w:lvlJc w:val="left"/>
      <w:pPr>
        <w:ind w:left="3420" w:hanging="360"/>
      </w:pPr>
      <w:rPr>
        <w:rFonts w:ascii="Symbol" w:hAnsi="Symbol" w:hint="default"/>
      </w:rPr>
    </w:lvl>
    <w:lvl w:ilvl="3" w:tplc="D8CCBC5C">
      <w:start w:val="15"/>
      <w:numFmt w:val="decimal"/>
      <w:lvlText w:val="%4)"/>
      <w:lvlJc w:val="left"/>
      <w:pPr>
        <w:ind w:left="3960" w:hanging="360"/>
      </w:pPr>
      <w:rPr>
        <w:rFonts w:cs="Times New Roman" w:hint="default"/>
        <w:i/>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
    <w:nsid w:val="0DEC4245"/>
    <w:multiLevelType w:val="hybridMultilevel"/>
    <w:tmpl w:val="3C20E4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04D01B5"/>
    <w:multiLevelType w:val="multilevel"/>
    <w:tmpl w:val="3190E50C"/>
    <w:lvl w:ilvl="0">
      <w:start w:val="5"/>
      <w:numFmt w:val="decimal"/>
      <w:lvlText w:val="%1.0"/>
      <w:lvlJc w:val="left"/>
      <w:pPr>
        <w:ind w:left="720" w:hanging="72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4320" w:hanging="144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0">
    <w:nsid w:val="15202A18"/>
    <w:multiLevelType w:val="hybridMultilevel"/>
    <w:tmpl w:val="1764D10E"/>
    <w:lvl w:ilvl="0" w:tplc="B45CDEAE">
      <w:start w:val="6"/>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7B3792"/>
    <w:multiLevelType w:val="hybridMultilevel"/>
    <w:tmpl w:val="3B547516"/>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2">
    <w:nsid w:val="1ABA0C2D"/>
    <w:multiLevelType w:val="hybridMultilevel"/>
    <w:tmpl w:val="8910A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73061E"/>
    <w:multiLevelType w:val="multilevel"/>
    <w:tmpl w:val="3288F2E0"/>
    <w:lvl w:ilvl="0">
      <w:start w:val="1"/>
      <w:numFmt w:val="decimal"/>
      <w:lvlText w:val="%1.0"/>
      <w:lvlJc w:val="left"/>
      <w:pPr>
        <w:ind w:left="720" w:hanging="720"/>
      </w:pPr>
      <w:rPr>
        <w:rFonts w:hint="default"/>
        <w:sz w:val="28"/>
      </w:rPr>
    </w:lvl>
    <w:lvl w:ilvl="1">
      <w:start w:val="1"/>
      <w:numFmt w:val="decimal"/>
      <w:lvlText w:val="%1.%2"/>
      <w:lvlJc w:val="left"/>
      <w:pPr>
        <w:ind w:left="1440" w:hanging="720"/>
      </w:pPr>
      <w:rPr>
        <w:rFonts w:hint="default"/>
        <w:sz w:val="28"/>
      </w:rPr>
    </w:lvl>
    <w:lvl w:ilvl="2">
      <w:start w:val="1"/>
      <w:numFmt w:val="decimal"/>
      <w:lvlText w:val="%1.%2.%3"/>
      <w:lvlJc w:val="left"/>
      <w:pPr>
        <w:ind w:left="2520" w:hanging="1080"/>
      </w:pPr>
      <w:rPr>
        <w:rFonts w:ascii="Arial" w:hAnsi="Arial" w:cs="Arial" w:hint="default"/>
        <w:b/>
        <w:sz w:val="28"/>
      </w:rPr>
    </w:lvl>
    <w:lvl w:ilvl="3">
      <w:start w:val="1"/>
      <w:numFmt w:val="decimal"/>
      <w:lvlText w:val="%1.%2.%3.%4"/>
      <w:lvlJc w:val="left"/>
      <w:pPr>
        <w:ind w:left="3600" w:hanging="1440"/>
      </w:pPr>
      <w:rPr>
        <w:rFonts w:hint="default"/>
        <w:sz w:val="28"/>
      </w:rPr>
    </w:lvl>
    <w:lvl w:ilvl="4">
      <w:start w:val="1"/>
      <w:numFmt w:val="decimal"/>
      <w:lvlText w:val="%1.%2.%3.%4.%5"/>
      <w:lvlJc w:val="left"/>
      <w:pPr>
        <w:ind w:left="4320" w:hanging="1440"/>
      </w:pPr>
      <w:rPr>
        <w:rFonts w:hint="default"/>
        <w:sz w:val="28"/>
      </w:rPr>
    </w:lvl>
    <w:lvl w:ilvl="5">
      <w:start w:val="1"/>
      <w:numFmt w:val="decimal"/>
      <w:lvlText w:val="%1.%2.%3.%4.%5.%6"/>
      <w:lvlJc w:val="left"/>
      <w:pPr>
        <w:ind w:left="5400" w:hanging="1800"/>
      </w:pPr>
      <w:rPr>
        <w:rFonts w:hint="default"/>
        <w:sz w:val="28"/>
      </w:rPr>
    </w:lvl>
    <w:lvl w:ilvl="6">
      <w:start w:val="1"/>
      <w:numFmt w:val="decimal"/>
      <w:lvlText w:val="%1.%2.%3.%4.%5.%6.%7"/>
      <w:lvlJc w:val="left"/>
      <w:pPr>
        <w:ind w:left="6480" w:hanging="2160"/>
      </w:pPr>
      <w:rPr>
        <w:rFonts w:hint="default"/>
        <w:sz w:val="28"/>
      </w:rPr>
    </w:lvl>
    <w:lvl w:ilvl="7">
      <w:start w:val="1"/>
      <w:numFmt w:val="decimal"/>
      <w:lvlText w:val="%1.%2.%3.%4.%5.%6.%7.%8"/>
      <w:lvlJc w:val="left"/>
      <w:pPr>
        <w:ind w:left="7560" w:hanging="2520"/>
      </w:pPr>
      <w:rPr>
        <w:rFonts w:hint="default"/>
        <w:sz w:val="28"/>
      </w:rPr>
    </w:lvl>
    <w:lvl w:ilvl="8">
      <w:start w:val="1"/>
      <w:numFmt w:val="decimal"/>
      <w:lvlText w:val="%1.%2.%3.%4.%5.%6.%7.%8.%9"/>
      <w:lvlJc w:val="left"/>
      <w:pPr>
        <w:ind w:left="8640" w:hanging="2880"/>
      </w:pPr>
      <w:rPr>
        <w:rFonts w:hint="default"/>
        <w:sz w:val="28"/>
      </w:rPr>
    </w:lvl>
  </w:abstractNum>
  <w:abstractNum w:abstractNumId="14">
    <w:nsid w:val="20B0360B"/>
    <w:multiLevelType w:val="multilevel"/>
    <w:tmpl w:val="75862CB0"/>
    <w:lvl w:ilvl="0">
      <w:start w:val="2"/>
      <w:numFmt w:val="decimal"/>
      <w:lvlText w:val="%1"/>
      <w:lvlJc w:val="left"/>
      <w:pPr>
        <w:ind w:left="645" w:hanging="645"/>
      </w:pPr>
      <w:rPr>
        <w:rFonts w:cs="Times New Roman" w:hint="default"/>
      </w:rPr>
    </w:lvl>
    <w:lvl w:ilvl="1">
      <w:start w:val="1"/>
      <w:numFmt w:val="decimal"/>
      <w:lvlText w:val="%1.%2"/>
      <w:lvlJc w:val="left"/>
      <w:pPr>
        <w:ind w:left="1440" w:hanging="720"/>
      </w:pPr>
      <w:rPr>
        <w:rFonts w:cs="Times New Roman" w:hint="default"/>
        <w:sz w:val="28"/>
      </w:rPr>
    </w:lvl>
    <w:lvl w:ilvl="2">
      <w:start w:val="1"/>
      <w:numFmt w:val="decimal"/>
      <w:lvlText w:val="%1.%2.%3"/>
      <w:lvlJc w:val="left"/>
      <w:pPr>
        <w:ind w:left="72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4320" w:hanging="144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5">
    <w:nsid w:val="20DE2B08"/>
    <w:multiLevelType w:val="hybridMultilevel"/>
    <w:tmpl w:val="C9EAB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nsid w:val="25932F05"/>
    <w:multiLevelType w:val="hybridMultilevel"/>
    <w:tmpl w:val="84BA40F6"/>
    <w:lvl w:ilvl="0" w:tplc="51F8ECDA">
      <w:start w:val="6"/>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F84564"/>
    <w:multiLevelType w:val="hybridMultilevel"/>
    <w:tmpl w:val="8ED406A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285D41F4"/>
    <w:multiLevelType w:val="hybridMultilevel"/>
    <w:tmpl w:val="FB6CEC50"/>
    <w:lvl w:ilvl="0" w:tplc="2D54416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9376495"/>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29543969"/>
    <w:multiLevelType w:val="hybridMultilevel"/>
    <w:tmpl w:val="5BCAD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98800D9"/>
    <w:multiLevelType w:val="hybridMultilevel"/>
    <w:tmpl w:val="93DE4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7A24B7"/>
    <w:multiLevelType w:val="hybridMultilevel"/>
    <w:tmpl w:val="35823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0FA1E09"/>
    <w:multiLevelType w:val="hybridMultilevel"/>
    <w:tmpl w:val="FCD41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A25E12"/>
    <w:multiLevelType w:val="hybridMultilevel"/>
    <w:tmpl w:val="3FF407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208133B"/>
    <w:multiLevelType w:val="hybridMultilevel"/>
    <w:tmpl w:val="E5E4E670"/>
    <w:lvl w:ilvl="0" w:tplc="04090011">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nsid w:val="322E3E39"/>
    <w:multiLevelType w:val="hybridMultilevel"/>
    <w:tmpl w:val="AF62C53E"/>
    <w:lvl w:ilvl="0" w:tplc="51F8ECDA">
      <w:start w:val="6"/>
      <w:numFmt w:val="bullet"/>
      <w:lvlText w:val="-"/>
      <w:lvlJc w:val="left"/>
      <w:pPr>
        <w:ind w:left="720" w:hanging="360"/>
      </w:pPr>
      <w:rPr>
        <w:rFonts w:ascii="Times New Roman" w:eastAsia="Times New Roman" w:hAnsi="Times New Roman"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A9255A"/>
    <w:multiLevelType w:val="hybridMultilevel"/>
    <w:tmpl w:val="46E8B2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38054DC9"/>
    <w:multiLevelType w:val="hybridMultilevel"/>
    <w:tmpl w:val="AE14B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8681DC1"/>
    <w:multiLevelType w:val="hybridMultilevel"/>
    <w:tmpl w:val="64DEF6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39052946"/>
    <w:multiLevelType w:val="multilevel"/>
    <w:tmpl w:val="0E2CF65E"/>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nsid w:val="3A1614B3"/>
    <w:multiLevelType w:val="hybridMultilevel"/>
    <w:tmpl w:val="90D82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BDA5C24"/>
    <w:multiLevelType w:val="hybridMultilevel"/>
    <w:tmpl w:val="13BEBF7E"/>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hint="default"/>
      </w:rPr>
    </w:lvl>
    <w:lvl w:ilvl="2" w:tplc="04090005">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3">
    <w:nsid w:val="3DEB334E"/>
    <w:multiLevelType w:val="hybridMultilevel"/>
    <w:tmpl w:val="CAF6F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0844627"/>
    <w:multiLevelType w:val="hybridMultilevel"/>
    <w:tmpl w:val="18DE3F3C"/>
    <w:lvl w:ilvl="0" w:tplc="04090011">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nsid w:val="40900AFE"/>
    <w:multiLevelType w:val="hybridMultilevel"/>
    <w:tmpl w:val="C7E07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0967948"/>
    <w:multiLevelType w:val="multilevel"/>
    <w:tmpl w:val="6C80F884"/>
    <w:lvl w:ilvl="0">
      <w:start w:val="1"/>
      <w:numFmt w:val="decimal"/>
      <w:lvlText w:val="%1.0"/>
      <w:lvlJc w:val="left"/>
      <w:pPr>
        <w:ind w:left="360" w:hanging="360"/>
      </w:pPr>
      <w:rPr>
        <w:rFonts w:cs="Times New Roman" w:hint="default"/>
        <w:b/>
      </w:rPr>
    </w:lvl>
    <w:lvl w:ilvl="1">
      <w:start w:val="1"/>
      <w:numFmt w:val="decimal"/>
      <w:lvlText w:val="%1.%2"/>
      <w:lvlJc w:val="left"/>
      <w:pPr>
        <w:ind w:left="1080" w:hanging="360"/>
      </w:pPr>
      <w:rPr>
        <w:rFonts w:cs="Times New Roman" w:hint="default"/>
        <w:b/>
        <w:i w:val="0"/>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4680" w:hanging="108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480" w:hanging="1440"/>
      </w:pPr>
      <w:rPr>
        <w:rFonts w:cs="Times New Roman" w:hint="default"/>
        <w:b/>
      </w:rPr>
    </w:lvl>
    <w:lvl w:ilvl="8">
      <w:start w:val="1"/>
      <w:numFmt w:val="decimal"/>
      <w:lvlText w:val="%1.%2.%3.%4.%5.%6.%7.%8.%9"/>
      <w:lvlJc w:val="left"/>
      <w:pPr>
        <w:ind w:left="7200" w:hanging="1440"/>
      </w:pPr>
      <w:rPr>
        <w:rFonts w:cs="Times New Roman" w:hint="default"/>
        <w:b/>
      </w:rPr>
    </w:lvl>
  </w:abstractNum>
  <w:abstractNum w:abstractNumId="37">
    <w:nsid w:val="41B73EAA"/>
    <w:multiLevelType w:val="hybridMultilevel"/>
    <w:tmpl w:val="9F8666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43677D94"/>
    <w:multiLevelType w:val="hybridMultilevel"/>
    <w:tmpl w:val="BB0AF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4274463"/>
    <w:multiLevelType w:val="multilevel"/>
    <w:tmpl w:val="5A5ABBAC"/>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0">
    <w:nsid w:val="45AD3F63"/>
    <w:multiLevelType w:val="hybridMultilevel"/>
    <w:tmpl w:val="F6C44E6C"/>
    <w:lvl w:ilvl="0" w:tplc="054A6C16">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46E20F0C"/>
    <w:multiLevelType w:val="hybridMultilevel"/>
    <w:tmpl w:val="0938F2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47BF2F64"/>
    <w:multiLevelType w:val="hybridMultilevel"/>
    <w:tmpl w:val="8AD82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83553C4"/>
    <w:multiLevelType w:val="hybridMultilevel"/>
    <w:tmpl w:val="2CF63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ACC2E4B"/>
    <w:multiLevelType w:val="hybridMultilevel"/>
    <w:tmpl w:val="7172C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C006434"/>
    <w:multiLevelType w:val="multilevel"/>
    <w:tmpl w:val="DB247CC6"/>
    <w:lvl w:ilvl="0">
      <w:start w:val="6"/>
      <w:numFmt w:val="decimal"/>
      <w:lvlText w:val="%1.0"/>
      <w:lvlJc w:val="left"/>
      <w:pPr>
        <w:ind w:left="720" w:hanging="720"/>
      </w:pPr>
      <w:rPr>
        <w:rFonts w:cs="Times New Roman" w:hint="default"/>
      </w:rPr>
    </w:lvl>
    <w:lvl w:ilvl="1">
      <w:start w:val="1"/>
      <w:numFmt w:val="decimal"/>
      <w:lvlText w:val="%1.%2"/>
      <w:lvlJc w:val="left"/>
      <w:pPr>
        <w:ind w:left="1440" w:hanging="720"/>
      </w:pPr>
      <w:rPr>
        <w:rFonts w:cs="Times New Roman" w:hint="default"/>
        <w:color w:val="auto"/>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4320" w:hanging="144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46">
    <w:nsid w:val="4C1803C9"/>
    <w:multiLevelType w:val="hybridMultilevel"/>
    <w:tmpl w:val="DA3232D8"/>
    <w:lvl w:ilvl="0" w:tplc="2D54416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4CA50B8F"/>
    <w:multiLevelType w:val="multilevel"/>
    <w:tmpl w:val="66867930"/>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48">
    <w:nsid w:val="4FD326CC"/>
    <w:multiLevelType w:val="hybridMultilevel"/>
    <w:tmpl w:val="5322D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534B3952"/>
    <w:multiLevelType w:val="hybridMultilevel"/>
    <w:tmpl w:val="8FEE0B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4DE2344"/>
    <w:multiLevelType w:val="hybridMultilevel"/>
    <w:tmpl w:val="360A7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4E924A5"/>
    <w:multiLevelType w:val="multilevel"/>
    <w:tmpl w:val="64D23674"/>
    <w:lvl w:ilvl="0">
      <w:start w:val="4"/>
      <w:numFmt w:val="decimal"/>
      <w:lvlText w:val="%1.0"/>
      <w:lvlJc w:val="left"/>
      <w:pPr>
        <w:ind w:left="1080" w:hanging="720"/>
      </w:pPr>
      <w:rPr>
        <w:rFonts w:cs="Times New Roman" w:hint="default"/>
      </w:rPr>
    </w:lvl>
    <w:lvl w:ilvl="1">
      <w:start w:val="1"/>
      <w:numFmt w:val="decimal"/>
      <w:lvlText w:val="%1.%2"/>
      <w:lvlJc w:val="left"/>
      <w:pPr>
        <w:ind w:left="1800" w:hanging="720"/>
      </w:pPr>
      <w:rPr>
        <w:rFonts w:cs="Times New Roman" w:hint="default"/>
        <w:sz w:val="28"/>
      </w:rPr>
    </w:lvl>
    <w:lvl w:ilvl="2">
      <w:start w:val="1"/>
      <w:numFmt w:val="decimal"/>
      <w:lvlText w:val="%1.%2.%3"/>
      <w:lvlJc w:val="left"/>
      <w:pPr>
        <w:ind w:left="2520" w:hanging="720"/>
      </w:pPr>
      <w:rPr>
        <w:rFonts w:cs="Times New Roman" w:hint="default"/>
        <w:sz w:val="28"/>
      </w:rPr>
    </w:lvl>
    <w:lvl w:ilvl="3">
      <w:start w:val="1"/>
      <w:numFmt w:val="decimal"/>
      <w:lvlText w:val="%1.%2.%3.%4"/>
      <w:lvlJc w:val="left"/>
      <w:pPr>
        <w:ind w:left="3600" w:hanging="1080"/>
      </w:pPr>
      <w:rPr>
        <w:rFonts w:cs="Times New Roman" w:hint="default"/>
      </w:rPr>
    </w:lvl>
    <w:lvl w:ilvl="4">
      <w:start w:val="1"/>
      <w:numFmt w:val="decimal"/>
      <w:lvlText w:val="%1.%2.%3.%4.%5"/>
      <w:lvlJc w:val="left"/>
      <w:pPr>
        <w:ind w:left="4680" w:hanging="1440"/>
      </w:pPr>
      <w:rPr>
        <w:rFonts w:cs="Times New Roman" w:hint="default"/>
      </w:rPr>
    </w:lvl>
    <w:lvl w:ilvl="5">
      <w:start w:val="1"/>
      <w:numFmt w:val="decimal"/>
      <w:lvlText w:val="%1.%2.%3.%4.%5.%6"/>
      <w:lvlJc w:val="left"/>
      <w:pPr>
        <w:ind w:left="5400" w:hanging="1440"/>
      </w:pPr>
      <w:rPr>
        <w:rFonts w:cs="Times New Roman" w:hint="default"/>
      </w:rPr>
    </w:lvl>
    <w:lvl w:ilvl="6">
      <w:start w:val="1"/>
      <w:numFmt w:val="decimal"/>
      <w:lvlText w:val="%1.%2.%3.%4.%5.%6.%7"/>
      <w:lvlJc w:val="left"/>
      <w:pPr>
        <w:ind w:left="6480" w:hanging="1800"/>
      </w:pPr>
      <w:rPr>
        <w:rFonts w:cs="Times New Roman" w:hint="default"/>
      </w:rPr>
    </w:lvl>
    <w:lvl w:ilvl="7">
      <w:start w:val="1"/>
      <w:numFmt w:val="decimal"/>
      <w:lvlText w:val="%1.%2.%3.%4.%5.%6.%7.%8"/>
      <w:lvlJc w:val="left"/>
      <w:pPr>
        <w:ind w:left="7200"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52">
    <w:nsid w:val="553E670F"/>
    <w:multiLevelType w:val="hybridMultilevel"/>
    <w:tmpl w:val="0D12CC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56026278"/>
    <w:multiLevelType w:val="multilevel"/>
    <w:tmpl w:val="50649F1C"/>
    <w:lvl w:ilvl="0">
      <w:start w:val="2"/>
      <w:numFmt w:val="decimal"/>
      <w:lvlText w:val="%1.0"/>
      <w:lvlJc w:val="left"/>
      <w:pPr>
        <w:ind w:left="720" w:hanging="720"/>
      </w:pPr>
      <w:rPr>
        <w:rFonts w:ascii="Arial" w:hAnsi="Arial" w:cs="Arial" w:hint="default"/>
        <w:sz w:val="28"/>
      </w:rPr>
    </w:lvl>
    <w:lvl w:ilvl="1">
      <w:start w:val="1"/>
      <w:numFmt w:val="decimal"/>
      <w:lvlText w:val="%1.%2"/>
      <w:lvlJc w:val="left"/>
      <w:pPr>
        <w:ind w:left="1440" w:hanging="720"/>
      </w:pPr>
      <w:rPr>
        <w:rFonts w:ascii="Arial" w:hAnsi="Arial" w:cs="Arial" w:hint="default"/>
        <w:sz w:val="28"/>
      </w:rPr>
    </w:lvl>
    <w:lvl w:ilvl="2">
      <w:start w:val="1"/>
      <w:numFmt w:val="decimal"/>
      <w:lvlText w:val="%1.%2.%3"/>
      <w:lvlJc w:val="left"/>
      <w:pPr>
        <w:ind w:left="720" w:hanging="720"/>
      </w:pPr>
      <w:rPr>
        <w:rFonts w:ascii="Arial" w:hAnsi="Arial" w:cs="Arial" w:hint="default"/>
        <w:sz w:val="28"/>
      </w:rPr>
    </w:lvl>
    <w:lvl w:ilvl="3">
      <w:start w:val="1"/>
      <w:numFmt w:val="decimal"/>
      <w:lvlText w:val="%1.%2.%3.%4"/>
      <w:lvlJc w:val="left"/>
      <w:pPr>
        <w:ind w:left="3240" w:hanging="1080"/>
      </w:pPr>
      <w:rPr>
        <w:rFonts w:ascii="Arial" w:hAnsi="Arial" w:cs="Arial" w:hint="default"/>
        <w:sz w:val="24"/>
      </w:rPr>
    </w:lvl>
    <w:lvl w:ilvl="4">
      <w:start w:val="1"/>
      <w:numFmt w:val="decimal"/>
      <w:lvlText w:val="%1.%2.%3.%4.%5"/>
      <w:lvlJc w:val="left"/>
      <w:pPr>
        <w:ind w:left="4320" w:hanging="1440"/>
      </w:pPr>
      <w:rPr>
        <w:rFonts w:ascii="Arial" w:hAnsi="Arial" w:cs="Arial" w:hint="default"/>
        <w:sz w:val="28"/>
      </w:rPr>
    </w:lvl>
    <w:lvl w:ilvl="5">
      <w:start w:val="1"/>
      <w:numFmt w:val="decimal"/>
      <w:lvlText w:val="%1.%2.%3.%4.%5.%6"/>
      <w:lvlJc w:val="left"/>
      <w:pPr>
        <w:ind w:left="5400" w:hanging="1800"/>
      </w:pPr>
      <w:rPr>
        <w:rFonts w:ascii="Arial" w:hAnsi="Arial" w:cs="Arial" w:hint="default"/>
        <w:sz w:val="28"/>
      </w:rPr>
    </w:lvl>
    <w:lvl w:ilvl="6">
      <w:start w:val="1"/>
      <w:numFmt w:val="decimal"/>
      <w:lvlText w:val="%1.%2.%3.%4.%5.%6.%7"/>
      <w:lvlJc w:val="left"/>
      <w:pPr>
        <w:ind w:left="6120" w:hanging="1800"/>
      </w:pPr>
      <w:rPr>
        <w:rFonts w:ascii="Arial" w:hAnsi="Arial" w:cs="Arial" w:hint="default"/>
        <w:sz w:val="28"/>
      </w:rPr>
    </w:lvl>
    <w:lvl w:ilvl="7">
      <w:start w:val="1"/>
      <w:numFmt w:val="decimal"/>
      <w:lvlText w:val="%1.%2.%3.%4.%5.%6.%7.%8"/>
      <w:lvlJc w:val="left"/>
      <w:pPr>
        <w:ind w:left="7200" w:hanging="2160"/>
      </w:pPr>
      <w:rPr>
        <w:rFonts w:ascii="Arial" w:hAnsi="Arial" w:cs="Arial" w:hint="default"/>
        <w:sz w:val="28"/>
      </w:rPr>
    </w:lvl>
    <w:lvl w:ilvl="8">
      <w:start w:val="1"/>
      <w:numFmt w:val="decimal"/>
      <w:lvlText w:val="%1.%2.%3.%4.%5.%6.%7.%8.%9"/>
      <w:lvlJc w:val="left"/>
      <w:pPr>
        <w:ind w:left="8280" w:hanging="2520"/>
      </w:pPr>
      <w:rPr>
        <w:rFonts w:ascii="Arial" w:hAnsi="Arial" w:cs="Arial" w:hint="default"/>
        <w:sz w:val="28"/>
      </w:rPr>
    </w:lvl>
  </w:abstractNum>
  <w:abstractNum w:abstractNumId="54">
    <w:nsid w:val="57DF46D1"/>
    <w:multiLevelType w:val="hybridMultilevel"/>
    <w:tmpl w:val="3726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8C25D11"/>
    <w:multiLevelType w:val="hybridMultilevel"/>
    <w:tmpl w:val="584CDBC6"/>
    <w:lvl w:ilvl="0" w:tplc="2D54416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5EE65F83"/>
    <w:multiLevelType w:val="hybridMultilevel"/>
    <w:tmpl w:val="AD588F66"/>
    <w:lvl w:ilvl="0" w:tplc="7BA282B4">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7">
    <w:nsid w:val="62923EEE"/>
    <w:multiLevelType w:val="multilevel"/>
    <w:tmpl w:val="0409001D"/>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8">
    <w:nsid w:val="634E01D5"/>
    <w:multiLevelType w:val="hybridMultilevel"/>
    <w:tmpl w:val="AE72F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7980565"/>
    <w:multiLevelType w:val="multilevel"/>
    <w:tmpl w:val="46D2490E"/>
    <w:lvl w:ilvl="0">
      <w:start w:val="4"/>
      <w:numFmt w:val="decimal"/>
      <w:lvlText w:val="%1"/>
      <w:lvlJc w:val="left"/>
      <w:pPr>
        <w:ind w:left="645" w:hanging="645"/>
      </w:pPr>
      <w:rPr>
        <w:rFonts w:cs="Times New Roman" w:hint="default"/>
        <w:sz w:val="28"/>
      </w:rPr>
    </w:lvl>
    <w:lvl w:ilvl="1">
      <w:start w:val="1"/>
      <w:numFmt w:val="decimal"/>
      <w:lvlText w:val="%1.%2"/>
      <w:lvlJc w:val="left"/>
      <w:pPr>
        <w:ind w:left="1620" w:hanging="720"/>
      </w:pPr>
      <w:rPr>
        <w:rFonts w:cs="Times New Roman" w:hint="default"/>
        <w:sz w:val="28"/>
      </w:rPr>
    </w:lvl>
    <w:lvl w:ilvl="2">
      <w:start w:val="3"/>
      <w:numFmt w:val="decimal"/>
      <w:lvlText w:val="%1.%2.%3"/>
      <w:lvlJc w:val="left"/>
      <w:pPr>
        <w:ind w:left="2880" w:hanging="1080"/>
      </w:pPr>
      <w:rPr>
        <w:rFonts w:cs="Times New Roman" w:hint="default"/>
        <w:sz w:val="28"/>
      </w:rPr>
    </w:lvl>
    <w:lvl w:ilvl="3">
      <w:start w:val="1"/>
      <w:numFmt w:val="decimal"/>
      <w:lvlText w:val="%1.%2.%3.%4"/>
      <w:lvlJc w:val="left"/>
      <w:pPr>
        <w:ind w:left="4140" w:hanging="1440"/>
      </w:pPr>
      <w:rPr>
        <w:rFonts w:cs="Times New Roman" w:hint="default"/>
        <w:sz w:val="28"/>
      </w:rPr>
    </w:lvl>
    <w:lvl w:ilvl="4">
      <w:start w:val="1"/>
      <w:numFmt w:val="decimal"/>
      <w:lvlText w:val="%1.%2.%3.%4.%5"/>
      <w:lvlJc w:val="left"/>
      <w:pPr>
        <w:ind w:left="5040" w:hanging="1440"/>
      </w:pPr>
      <w:rPr>
        <w:rFonts w:cs="Times New Roman" w:hint="default"/>
        <w:sz w:val="28"/>
      </w:rPr>
    </w:lvl>
    <w:lvl w:ilvl="5">
      <w:start w:val="1"/>
      <w:numFmt w:val="decimal"/>
      <w:lvlText w:val="%1.%2.%3.%4.%5.%6"/>
      <w:lvlJc w:val="left"/>
      <w:pPr>
        <w:ind w:left="6300" w:hanging="1800"/>
      </w:pPr>
      <w:rPr>
        <w:rFonts w:cs="Times New Roman" w:hint="default"/>
        <w:sz w:val="28"/>
      </w:rPr>
    </w:lvl>
    <w:lvl w:ilvl="6">
      <w:start w:val="1"/>
      <w:numFmt w:val="decimal"/>
      <w:lvlText w:val="%1.%2.%3.%4.%5.%6.%7"/>
      <w:lvlJc w:val="left"/>
      <w:pPr>
        <w:ind w:left="7560" w:hanging="2160"/>
      </w:pPr>
      <w:rPr>
        <w:rFonts w:cs="Times New Roman" w:hint="default"/>
        <w:sz w:val="28"/>
      </w:rPr>
    </w:lvl>
    <w:lvl w:ilvl="7">
      <w:start w:val="1"/>
      <w:numFmt w:val="decimal"/>
      <w:lvlText w:val="%1.%2.%3.%4.%5.%6.%7.%8"/>
      <w:lvlJc w:val="left"/>
      <w:pPr>
        <w:ind w:left="8820" w:hanging="2520"/>
      </w:pPr>
      <w:rPr>
        <w:rFonts w:cs="Times New Roman" w:hint="default"/>
        <w:sz w:val="28"/>
      </w:rPr>
    </w:lvl>
    <w:lvl w:ilvl="8">
      <w:start w:val="1"/>
      <w:numFmt w:val="decimal"/>
      <w:lvlText w:val="%1.%2.%3.%4.%5.%6.%7.%8.%9"/>
      <w:lvlJc w:val="left"/>
      <w:pPr>
        <w:ind w:left="10080" w:hanging="2880"/>
      </w:pPr>
      <w:rPr>
        <w:rFonts w:cs="Times New Roman" w:hint="default"/>
        <w:sz w:val="28"/>
      </w:rPr>
    </w:lvl>
  </w:abstractNum>
  <w:abstractNum w:abstractNumId="60">
    <w:nsid w:val="681120C8"/>
    <w:multiLevelType w:val="multilevel"/>
    <w:tmpl w:val="BAC80E4E"/>
    <w:lvl w:ilvl="0">
      <w:start w:val="3"/>
      <w:numFmt w:val="decimal"/>
      <w:lvlText w:val="%1.0"/>
      <w:lvlJc w:val="left"/>
      <w:pPr>
        <w:ind w:left="720" w:hanging="72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4320" w:hanging="144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61">
    <w:nsid w:val="6BA43814"/>
    <w:multiLevelType w:val="hybridMultilevel"/>
    <w:tmpl w:val="3EE65F16"/>
    <w:lvl w:ilvl="0" w:tplc="2D54416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71423009"/>
    <w:multiLevelType w:val="hybridMultilevel"/>
    <w:tmpl w:val="301E7B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722E2505"/>
    <w:multiLevelType w:val="hybridMultilevel"/>
    <w:tmpl w:val="D550E1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7289445B"/>
    <w:multiLevelType w:val="hybridMultilevel"/>
    <w:tmpl w:val="2696B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3501F2A"/>
    <w:multiLevelType w:val="hybridMultilevel"/>
    <w:tmpl w:val="9850A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3AE39DF"/>
    <w:multiLevelType w:val="hybridMultilevel"/>
    <w:tmpl w:val="84C05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72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595343E"/>
    <w:multiLevelType w:val="hybridMultilevel"/>
    <w:tmpl w:val="E15C2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nsid w:val="770E2ED2"/>
    <w:multiLevelType w:val="hybridMultilevel"/>
    <w:tmpl w:val="C81A1102"/>
    <w:lvl w:ilvl="0" w:tplc="2D54416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nsid w:val="7B8860B4"/>
    <w:multiLevelType w:val="hybridMultilevel"/>
    <w:tmpl w:val="536CB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B890C35"/>
    <w:multiLevelType w:val="multilevel"/>
    <w:tmpl w:val="1F22B7F6"/>
    <w:lvl w:ilvl="0">
      <w:start w:val="7"/>
      <w:numFmt w:val="decimal"/>
      <w:lvlText w:val="%1.0"/>
      <w:lvlJc w:val="left"/>
      <w:pPr>
        <w:ind w:left="720" w:hanging="720"/>
      </w:pPr>
      <w:rPr>
        <w:rFonts w:ascii="Arial" w:hAnsi="Arial" w:cs="Arial" w:hint="default"/>
        <w:b/>
        <w:sz w:val="28"/>
      </w:rPr>
    </w:lvl>
    <w:lvl w:ilvl="1">
      <w:start w:val="1"/>
      <w:numFmt w:val="decimal"/>
      <w:lvlText w:val="%1.%2"/>
      <w:lvlJc w:val="left"/>
      <w:pPr>
        <w:ind w:left="1440" w:hanging="720"/>
      </w:pPr>
      <w:rPr>
        <w:rFonts w:ascii="Arial" w:hAnsi="Arial" w:cs="Arial" w:hint="default"/>
        <w:sz w:val="28"/>
      </w:rPr>
    </w:lvl>
    <w:lvl w:ilvl="2">
      <w:start w:val="1"/>
      <w:numFmt w:val="decimal"/>
      <w:lvlText w:val="%1.%2.%3"/>
      <w:lvlJc w:val="left"/>
      <w:pPr>
        <w:ind w:left="2160" w:hanging="720"/>
      </w:pPr>
      <w:rPr>
        <w:rFonts w:ascii="Arial" w:hAnsi="Arial" w:cs="Arial" w:hint="default"/>
        <w:sz w:val="28"/>
      </w:rPr>
    </w:lvl>
    <w:lvl w:ilvl="3">
      <w:start w:val="1"/>
      <w:numFmt w:val="decimal"/>
      <w:lvlText w:val="%1.%2.%3.%4"/>
      <w:lvlJc w:val="left"/>
      <w:pPr>
        <w:ind w:left="3240" w:hanging="1080"/>
      </w:pPr>
      <w:rPr>
        <w:rFonts w:ascii="Arial" w:hAnsi="Arial" w:cs="Arial" w:hint="default"/>
        <w:sz w:val="28"/>
      </w:rPr>
    </w:lvl>
    <w:lvl w:ilvl="4">
      <w:start w:val="1"/>
      <w:numFmt w:val="decimal"/>
      <w:lvlText w:val="%1.%2.%3.%4.%5"/>
      <w:lvlJc w:val="left"/>
      <w:pPr>
        <w:ind w:left="4320" w:hanging="1440"/>
      </w:pPr>
      <w:rPr>
        <w:rFonts w:ascii="Arial" w:hAnsi="Arial" w:cs="Arial" w:hint="default"/>
        <w:sz w:val="28"/>
      </w:rPr>
    </w:lvl>
    <w:lvl w:ilvl="5">
      <w:start w:val="1"/>
      <w:numFmt w:val="decimal"/>
      <w:lvlText w:val="%1.%2.%3.%4.%5.%6"/>
      <w:lvlJc w:val="left"/>
      <w:pPr>
        <w:ind w:left="5400" w:hanging="1800"/>
      </w:pPr>
      <w:rPr>
        <w:rFonts w:ascii="Arial" w:hAnsi="Arial" w:cs="Arial" w:hint="default"/>
        <w:sz w:val="28"/>
      </w:rPr>
    </w:lvl>
    <w:lvl w:ilvl="6">
      <w:start w:val="1"/>
      <w:numFmt w:val="decimal"/>
      <w:lvlText w:val="%1.%2.%3.%4.%5.%6.%7"/>
      <w:lvlJc w:val="left"/>
      <w:pPr>
        <w:ind w:left="6120" w:hanging="1800"/>
      </w:pPr>
      <w:rPr>
        <w:rFonts w:ascii="Arial" w:hAnsi="Arial" w:cs="Arial" w:hint="default"/>
        <w:sz w:val="28"/>
      </w:rPr>
    </w:lvl>
    <w:lvl w:ilvl="7">
      <w:start w:val="1"/>
      <w:numFmt w:val="decimal"/>
      <w:lvlText w:val="%1.%2.%3.%4.%5.%6.%7.%8"/>
      <w:lvlJc w:val="left"/>
      <w:pPr>
        <w:ind w:left="7200" w:hanging="2160"/>
      </w:pPr>
      <w:rPr>
        <w:rFonts w:ascii="Arial" w:hAnsi="Arial" w:cs="Arial" w:hint="default"/>
        <w:sz w:val="28"/>
      </w:rPr>
    </w:lvl>
    <w:lvl w:ilvl="8">
      <w:start w:val="1"/>
      <w:numFmt w:val="decimal"/>
      <w:lvlText w:val="%1.%2.%3.%4.%5.%6.%7.%8.%9"/>
      <w:lvlJc w:val="left"/>
      <w:pPr>
        <w:ind w:left="8280" w:hanging="2520"/>
      </w:pPr>
      <w:rPr>
        <w:rFonts w:ascii="Arial" w:hAnsi="Arial" w:cs="Arial" w:hint="default"/>
        <w:sz w:val="28"/>
      </w:rPr>
    </w:lvl>
  </w:abstractNum>
  <w:abstractNum w:abstractNumId="71">
    <w:nsid w:val="7B914D55"/>
    <w:multiLevelType w:val="hybridMultilevel"/>
    <w:tmpl w:val="26D2B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47"/>
  </w:num>
  <w:num w:numId="3">
    <w:abstractNumId w:val="57"/>
  </w:num>
  <w:num w:numId="4">
    <w:abstractNumId w:val="25"/>
  </w:num>
  <w:num w:numId="5">
    <w:abstractNumId w:val="17"/>
  </w:num>
  <w:num w:numId="6">
    <w:abstractNumId w:val="36"/>
  </w:num>
  <w:num w:numId="7">
    <w:abstractNumId w:val="50"/>
  </w:num>
  <w:num w:numId="8">
    <w:abstractNumId w:val="13"/>
  </w:num>
  <w:num w:numId="9">
    <w:abstractNumId w:val="20"/>
  </w:num>
  <w:num w:numId="10">
    <w:abstractNumId w:val="24"/>
  </w:num>
  <w:num w:numId="11">
    <w:abstractNumId w:val="5"/>
  </w:num>
  <w:num w:numId="12">
    <w:abstractNumId w:val="10"/>
  </w:num>
  <w:num w:numId="13">
    <w:abstractNumId w:val="53"/>
  </w:num>
  <w:num w:numId="14">
    <w:abstractNumId w:val="62"/>
  </w:num>
  <w:num w:numId="15">
    <w:abstractNumId w:val="67"/>
  </w:num>
  <w:num w:numId="16">
    <w:abstractNumId w:val="14"/>
  </w:num>
  <w:num w:numId="17">
    <w:abstractNumId w:val="12"/>
  </w:num>
  <w:num w:numId="18">
    <w:abstractNumId w:val="33"/>
  </w:num>
  <w:num w:numId="19">
    <w:abstractNumId w:val="23"/>
  </w:num>
  <w:num w:numId="20">
    <w:abstractNumId w:val="65"/>
  </w:num>
  <w:num w:numId="21">
    <w:abstractNumId w:val="66"/>
  </w:num>
  <w:num w:numId="22">
    <w:abstractNumId w:val="44"/>
  </w:num>
  <w:num w:numId="23">
    <w:abstractNumId w:val="15"/>
  </w:num>
  <w:num w:numId="24">
    <w:abstractNumId w:val="4"/>
  </w:num>
  <w:num w:numId="25">
    <w:abstractNumId w:val="60"/>
  </w:num>
  <w:num w:numId="26">
    <w:abstractNumId w:val="32"/>
  </w:num>
  <w:num w:numId="27">
    <w:abstractNumId w:val="11"/>
  </w:num>
  <w:num w:numId="28">
    <w:abstractNumId w:val="54"/>
  </w:num>
  <w:num w:numId="29">
    <w:abstractNumId w:val="46"/>
  </w:num>
  <w:num w:numId="30">
    <w:abstractNumId w:val="2"/>
  </w:num>
  <w:num w:numId="31">
    <w:abstractNumId w:val="3"/>
  </w:num>
  <w:num w:numId="32">
    <w:abstractNumId w:val="55"/>
  </w:num>
  <w:num w:numId="33">
    <w:abstractNumId w:val="68"/>
  </w:num>
  <w:num w:numId="34">
    <w:abstractNumId w:val="61"/>
  </w:num>
  <w:num w:numId="35">
    <w:abstractNumId w:val="18"/>
  </w:num>
  <w:num w:numId="36">
    <w:abstractNumId w:val="71"/>
  </w:num>
  <w:num w:numId="37">
    <w:abstractNumId w:val="58"/>
  </w:num>
  <w:num w:numId="38">
    <w:abstractNumId w:val="51"/>
  </w:num>
  <w:num w:numId="39">
    <w:abstractNumId w:val="59"/>
  </w:num>
  <w:num w:numId="40">
    <w:abstractNumId w:val="7"/>
  </w:num>
  <w:num w:numId="41">
    <w:abstractNumId w:val="63"/>
  </w:num>
  <w:num w:numId="42">
    <w:abstractNumId w:val="29"/>
  </w:num>
  <w:num w:numId="43">
    <w:abstractNumId w:val="21"/>
  </w:num>
  <w:num w:numId="44">
    <w:abstractNumId w:val="69"/>
  </w:num>
  <w:num w:numId="45">
    <w:abstractNumId w:val="34"/>
  </w:num>
  <w:num w:numId="46">
    <w:abstractNumId w:val="16"/>
  </w:num>
  <w:num w:numId="47">
    <w:abstractNumId w:val="9"/>
  </w:num>
  <w:num w:numId="48">
    <w:abstractNumId w:val="26"/>
  </w:num>
  <w:num w:numId="49">
    <w:abstractNumId w:val="31"/>
  </w:num>
  <w:num w:numId="50">
    <w:abstractNumId w:val="35"/>
  </w:num>
  <w:num w:numId="51">
    <w:abstractNumId w:val="43"/>
  </w:num>
  <w:num w:numId="52">
    <w:abstractNumId w:val="64"/>
  </w:num>
  <w:num w:numId="53">
    <w:abstractNumId w:val="48"/>
  </w:num>
  <w:num w:numId="54">
    <w:abstractNumId w:val="27"/>
  </w:num>
  <w:num w:numId="55">
    <w:abstractNumId w:val="38"/>
  </w:num>
  <w:num w:numId="56">
    <w:abstractNumId w:val="19"/>
  </w:num>
  <w:num w:numId="57">
    <w:abstractNumId w:val="49"/>
  </w:num>
  <w:num w:numId="58">
    <w:abstractNumId w:val="40"/>
  </w:num>
  <w:num w:numId="59">
    <w:abstractNumId w:val="42"/>
  </w:num>
  <w:num w:numId="60">
    <w:abstractNumId w:val="45"/>
  </w:num>
  <w:num w:numId="61">
    <w:abstractNumId w:val="8"/>
  </w:num>
  <w:num w:numId="62">
    <w:abstractNumId w:val="37"/>
  </w:num>
  <w:num w:numId="63">
    <w:abstractNumId w:val="1"/>
  </w:num>
  <w:num w:numId="64">
    <w:abstractNumId w:val="52"/>
  </w:num>
  <w:num w:numId="65">
    <w:abstractNumId w:val="0"/>
  </w:num>
  <w:num w:numId="66">
    <w:abstractNumId w:val="56"/>
  </w:num>
  <w:num w:numId="67">
    <w:abstractNumId w:val="28"/>
  </w:num>
  <w:num w:numId="68">
    <w:abstractNumId w:val="22"/>
  </w:num>
  <w:num w:numId="69">
    <w:abstractNumId w:val="70"/>
  </w:num>
  <w:num w:numId="70">
    <w:abstractNumId w:val="41"/>
  </w:num>
  <w:num w:numId="71">
    <w:abstractNumId w:val="30"/>
  </w:num>
  <w:num w:numId="72">
    <w:abstractNumId w:val="6"/>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hdrShapeDefaults>
    <o:shapedefaults v:ext="edit" spidmax="4097"/>
  </w:hdrShapeDefaults>
  <w:footnotePr>
    <w:footnote w:id="-1"/>
    <w:footnote w:id="0"/>
  </w:footnotePr>
  <w:endnotePr>
    <w:endnote w:id="-1"/>
    <w:endnote w:id="0"/>
  </w:endnotePr>
  <w:compat/>
  <w:rsids>
    <w:rsidRoot w:val="00E3384E"/>
    <w:rsid w:val="00012996"/>
    <w:rsid w:val="000241BE"/>
    <w:rsid w:val="000742C2"/>
    <w:rsid w:val="00074657"/>
    <w:rsid w:val="00077DB7"/>
    <w:rsid w:val="00097403"/>
    <w:rsid w:val="000C220D"/>
    <w:rsid w:val="000F7757"/>
    <w:rsid w:val="0010147E"/>
    <w:rsid w:val="001362E2"/>
    <w:rsid w:val="00157800"/>
    <w:rsid w:val="00176D25"/>
    <w:rsid w:val="00186188"/>
    <w:rsid w:val="00191AA4"/>
    <w:rsid w:val="00197B34"/>
    <w:rsid w:val="001A3166"/>
    <w:rsid w:val="001C041B"/>
    <w:rsid w:val="001C0F19"/>
    <w:rsid w:val="001C3E4E"/>
    <w:rsid w:val="001D6108"/>
    <w:rsid w:val="001D76D6"/>
    <w:rsid w:val="001E5C53"/>
    <w:rsid w:val="001E5EED"/>
    <w:rsid w:val="00200356"/>
    <w:rsid w:val="00222B2F"/>
    <w:rsid w:val="00232649"/>
    <w:rsid w:val="00233E2D"/>
    <w:rsid w:val="00254447"/>
    <w:rsid w:val="00292DEA"/>
    <w:rsid w:val="002976E6"/>
    <w:rsid w:val="002A0147"/>
    <w:rsid w:val="002A63DD"/>
    <w:rsid w:val="002B5C43"/>
    <w:rsid w:val="002C583C"/>
    <w:rsid w:val="002E532E"/>
    <w:rsid w:val="00305563"/>
    <w:rsid w:val="003130AC"/>
    <w:rsid w:val="0032475E"/>
    <w:rsid w:val="003269D8"/>
    <w:rsid w:val="00334A6F"/>
    <w:rsid w:val="00360CE7"/>
    <w:rsid w:val="00385F6A"/>
    <w:rsid w:val="003C2B16"/>
    <w:rsid w:val="003D4A88"/>
    <w:rsid w:val="003D730F"/>
    <w:rsid w:val="003F131E"/>
    <w:rsid w:val="004038BF"/>
    <w:rsid w:val="004052CE"/>
    <w:rsid w:val="00405D49"/>
    <w:rsid w:val="004164B6"/>
    <w:rsid w:val="004261A9"/>
    <w:rsid w:val="00441952"/>
    <w:rsid w:val="00454EA6"/>
    <w:rsid w:val="00456918"/>
    <w:rsid w:val="004743A2"/>
    <w:rsid w:val="00475D03"/>
    <w:rsid w:val="00486474"/>
    <w:rsid w:val="004C408E"/>
    <w:rsid w:val="004D30E1"/>
    <w:rsid w:val="004E3AE0"/>
    <w:rsid w:val="00521AF8"/>
    <w:rsid w:val="005227D7"/>
    <w:rsid w:val="00526958"/>
    <w:rsid w:val="00540531"/>
    <w:rsid w:val="00540EFA"/>
    <w:rsid w:val="0055330E"/>
    <w:rsid w:val="00576EA0"/>
    <w:rsid w:val="005A1EB3"/>
    <w:rsid w:val="005C087F"/>
    <w:rsid w:val="005D4441"/>
    <w:rsid w:val="00630834"/>
    <w:rsid w:val="006345A2"/>
    <w:rsid w:val="00634E4F"/>
    <w:rsid w:val="00635803"/>
    <w:rsid w:val="00643690"/>
    <w:rsid w:val="006572E7"/>
    <w:rsid w:val="006805F0"/>
    <w:rsid w:val="006E2650"/>
    <w:rsid w:val="007227BD"/>
    <w:rsid w:val="007244A7"/>
    <w:rsid w:val="00732C41"/>
    <w:rsid w:val="00742EFD"/>
    <w:rsid w:val="007653E7"/>
    <w:rsid w:val="00793E5F"/>
    <w:rsid w:val="007947BE"/>
    <w:rsid w:val="007A7F92"/>
    <w:rsid w:val="007D2DA2"/>
    <w:rsid w:val="007E4B4C"/>
    <w:rsid w:val="00800723"/>
    <w:rsid w:val="00802E12"/>
    <w:rsid w:val="008722CD"/>
    <w:rsid w:val="00882E5D"/>
    <w:rsid w:val="008A1B2E"/>
    <w:rsid w:val="008B182B"/>
    <w:rsid w:val="008C6EE4"/>
    <w:rsid w:val="008F3A78"/>
    <w:rsid w:val="008F53AD"/>
    <w:rsid w:val="008F6A20"/>
    <w:rsid w:val="009034BF"/>
    <w:rsid w:val="0090502C"/>
    <w:rsid w:val="009055B4"/>
    <w:rsid w:val="00922206"/>
    <w:rsid w:val="00973FB7"/>
    <w:rsid w:val="00976575"/>
    <w:rsid w:val="00977E0E"/>
    <w:rsid w:val="00983F12"/>
    <w:rsid w:val="00984344"/>
    <w:rsid w:val="009928BD"/>
    <w:rsid w:val="009A235E"/>
    <w:rsid w:val="009B5A17"/>
    <w:rsid w:val="009C4D7C"/>
    <w:rsid w:val="00A21768"/>
    <w:rsid w:val="00A33667"/>
    <w:rsid w:val="00A75996"/>
    <w:rsid w:val="00A8196E"/>
    <w:rsid w:val="00AB6AEC"/>
    <w:rsid w:val="00AC1D4B"/>
    <w:rsid w:val="00AD2D2A"/>
    <w:rsid w:val="00AE6E61"/>
    <w:rsid w:val="00B16720"/>
    <w:rsid w:val="00B31184"/>
    <w:rsid w:val="00B44E0C"/>
    <w:rsid w:val="00B46581"/>
    <w:rsid w:val="00B75DA9"/>
    <w:rsid w:val="00B84285"/>
    <w:rsid w:val="00B97876"/>
    <w:rsid w:val="00BA709B"/>
    <w:rsid w:val="00BA70D1"/>
    <w:rsid w:val="00BC4B34"/>
    <w:rsid w:val="00BE1E26"/>
    <w:rsid w:val="00C011A5"/>
    <w:rsid w:val="00C4204A"/>
    <w:rsid w:val="00C52280"/>
    <w:rsid w:val="00C6237A"/>
    <w:rsid w:val="00CD26BF"/>
    <w:rsid w:val="00CD4514"/>
    <w:rsid w:val="00CD5A9B"/>
    <w:rsid w:val="00CE5ABE"/>
    <w:rsid w:val="00CF5C58"/>
    <w:rsid w:val="00D251E5"/>
    <w:rsid w:val="00D30ACA"/>
    <w:rsid w:val="00D4209B"/>
    <w:rsid w:val="00D44E20"/>
    <w:rsid w:val="00D63A0E"/>
    <w:rsid w:val="00D67B49"/>
    <w:rsid w:val="00D91648"/>
    <w:rsid w:val="00DC57D2"/>
    <w:rsid w:val="00DD4898"/>
    <w:rsid w:val="00E0119D"/>
    <w:rsid w:val="00E1722A"/>
    <w:rsid w:val="00E27BD9"/>
    <w:rsid w:val="00E30C93"/>
    <w:rsid w:val="00E3384E"/>
    <w:rsid w:val="00E45824"/>
    <w:rsid w:val="00E54C68"/>
    <w:rsid w:val="00E71B72"/>
    <w:rsid w:val="00EA6E10"/>
    <w:rsid w:val="00ED689E"/>
    <w:rsid w:val="00EE7535"/>
    <w:rsid w:val="00EF1448"/>
    <w:rsid w:val="00EF29AF"/>
    <w:rsid w:val="00F66D75"/>
    <w:rsid w:val="00F71A59"/>
    <w:rsid w:val="00F809D0"/>
    <w:rsid w:val="00F86CF5"/>
    <w:rsid w:val="00FA004F"/>
    <w:rsid w:val="00FB43C6"/>
    <w:rsid w:val="00FB6C4D"/>
    <w:rsid w:val="00FD59A1"/>
    <w:rsid w:val="00FD5B37"/>
    <w:rsid w:val="00FF2BFB"/>
    <w:rsid w:val="00FF7C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rules v:ext="edit">
        <o:r id="V:Rule1" type="connector" idref="#Straight Arrow Connector 9"/>
        <o:r id="V:Rule2" type="connector" idref="#Straight Arrow Connector 12"/>
        <o:r id="V:Rule3" type="connector" idref="#Straight Arrow Connector 13"/>
        <o:r id="V:Rule4" type="connector" idref="#Straight Arrow Connector 14"/>
        <o:r id="V:Rule5" type="connector" idref="#Straight Arrow Connector 15"/>
        <o:r id="V:Rule6" type="connector" idref="#Straight Arrow Connector 16"/>
        <o:r id="V:Rule7" type="connector" idref="#Straight Arrow Connector 17"/>
        <o:r id="V:Rule8" type="connector" idref="#Straight Arrow Connector 20"/>
        <o:r id="V:Rule9" type="connector" idref="#Straight Arrow Connector 22"/>
        <o:r id="V:Rule10" type="connector" idref="#Straight Arrow Connector 24"/>
        <o:r id="V:Rule11" type="connector" idref="#Straight Arrow Connector 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No List" w:locked="1" w:semiHidden="0" w:uiPriority="0" w:unhideWhenUsed="0"/>
    <w:lsdException w:name="Balloon Text" w:locked="1" w:semiHidden="0" w:uiPriority="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8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84E"/>
    <w:pPr>
      <w:ind w:left="720"/>
      <w:contextualSpacing/>
    </w:pPr>
  </w:style>
  <w:style w:type="paragraph" w:styleId="Header">
    <w:name w:val="header"/>
    <w:basedOn w:val="Normal"/>
    <w:link w:val="HeaderChar"/>
    <w:uiPriority w:val="99"/>
    <w:rsid w:val="00E3384E"/>
    <w:pPr>
      <w:tabs>
        <w:tab w:val="center" w:pos="4680"/>
        <w:tab w:val="right" w:pos="9360"/>
      </w:tabs>
    </w:pPr>
  </w:style>
  <w:style w:type="character" w:customStyle="1" w:styleId="HeaderChar">
    <w:name w:val="Header Char"/>
    <w:basedOn w:val="DefaultParagraphFont"/>
    <w:link w:val="Header"/>
    <w:uiPriority w:val="99"/>
    <w:locked/>
    <w:rsid w:val="00E3384E"/>
    <w:rPr>
      <w:rFonts w:cs="Times New Roman"/>
      <w:sz w:val="24"/>
      <w:szCs w:val="24"/>
    </w:rPr>
  </w:style>
  <w:style w:type="paragraph" w:styleId="Footer">
    <w:name w:val="footer"/>
    <w:basedOn w:val="Normal"/>
    <w:link w:val="FooterChar"/>
    <w:uiPriority w:val="99"/>
    <w:rsid w:val="00E3384E"/>
    <w:pPr>
      <w:tabs>
        <w:tab w:val="center" w:pos="4680"/>
        <w:tab w:val="right" w:pos="9360"/>
      </w:tabs>
    </w:pPr>
  </w:style>
  <w:style w:type="character" w:customStyle="1" w:styleId="FooterChar">
    <w:name w:val="Footer Char"/>
    <w:basedOn w:val="DefaultParagraphFont"/>
    <w:link w:val="Footer"/>
    <w:uiPriority w:val="99"/>
    <w:locked/>
    <w:rsid w:val="00E3384E"/>
    <w:rPr>
      <w:rFonts w:cs="Times New Roman"/>
      <w:sz w:val="24"/>
      <w:szCs w:val="24"/>
    </w:rPr>
  </w:style>
  <w:style w:type="paragraph" w:styleId="BalloonText">
    <w:name w:val="Balloon Text"/>
    <w:basedOn w:val="Normal"/>
    <w:link w:val="BalloonTextChar"/>
    <w:uiPriority w:val="99"/>
    <w:rsid w:val="00AC1D4B"/>
    <w:rPr>
      <w:rFonts w:ascii="Tahoma" w:hAnsi="Tahoma" w:cs="Tahoma"/>
      <w:sz w:val="16"/>
      <w:szCs w:val="16"/>
    </w:rPr>
  </w:style>
  <w:style w:type="character" w:customStyle="1" w:styleId="BalloonTextChar">
    <w:name w:val="Balloon Text Char"/>
    <w:basedOn w:val="DefaultParagraphFont"/>
    <w:link w:val="BalloonText"/>
    <w:uiPriority w:val="99"/>
    <w:locked/>
    <w:rsid w:val="00AC1D4B"/>
    <w:rPr>
      <w:rFonts w:ascii="Tahoma" w:hAnsi="Tahoma" w:cs="Tahoma"/>
      <w:sz w:val="16"/>
      <w:szCs w:val="16"/>
    </w:rPr>
  </w:style>
  <w:style w:type="paragraph" w:customStyle="1" w:styleId="Default">
    <w:name w:val="Default"/>
    <w:uiPriority w:val="99"/>
    <w:rsid w:val="00977E0E"/>
    <w:pPr>
      <w:autoSpaceDE w:val="0"/>
      <w:autoSpaceDN w:val="0"/>
      <w:adjustRightInd w:val="0"/>
    </w:pPr>
    <w:rPr>
      <w:color w:val="000000"/>
      <w:sz w:val="24"/>
      <w:szCs w:val="24"/>
    </w:rPr>
  </w:style>
  <w:style w:type="table" w:styleId="TableGrid">
    <w:name w:val="Table Grid"/>
    <w:basedOn w:val="TableNormal"/>
    <w:uiPriority w:val="99"/>
    <w:rsid w:val="00BA709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BA709B"/>
    <w:pPr>
      <w:spacing w:after="200"/>
    </w:pPr>
    <w:rPr>
      <w:b/>
      <w:bCs/>
      <w:color w:val="4F81BD"/>
      <w:sz w:val="18"/>
      <w:szCs w:val="18"/>
    </w:rPr>
  </w:style>
  <w:style w:type="character" w:styleId="CommentReference">
    <w:name w:val="annotation reference"/>
    <w:basedOn w:val="DefaultParagraphFont"/>
    <w:uiPriority w:val="99"/>
    <w:rsid w:val="00BA709B"/>
    <w:rPr>
      <w:rFonts w:cs="Times New Roman"/>
      <w:sz w:val="16"/>
      <w:szCs w:val="16"/>
    </w:rPr>
  </w:style>
  <w:style w:type="paragraph" w:styleId="CommentText">
    <w:name w:val="annotation text"/>
    <w:basedOn w:val="Normal"/>
    <w:link w:val="CommentTextChar"/>
    <w:uiPriority w:val="99"/>
    <w:rsid w:val="00BA709B"/>
    <w:rPr>
      <w:sz w:val="20"/>
      <w:szCs w:val="20"/>
    </w:rPr>
  </w:style>
  <w:style w:type="character" w:customStyle="1" w:styleId="CommentTextChar">
    <w:name w:val="Comment Text Char"/>
    <w:basedOn w:val="DefaultParagraphFont"/>
    <w:link w:val="CommentText"/>
    <w:uiPriority w:val="99"/>
    <w:locked/>
    <w:rsid w:val="00BA709B"/>
    <w:rPr>
      <w:rFonts w:cs="Times New Roman"/>
    </w:rPr>
  </w:style>
  <w:style w:type="paragraph" w:styleId="CommentSubject">
    <w:name w:val="annotation subject"/>
    <w:basedOn w:val="CommentText"/>
    <w:next w:val="CommentText"/>
    <w:link w:val="CommentSubjectChar"/>
    <w:uiPriority w:val="99"/>
    <w:rsid w:val="00BA709B"/>
    <w:rPr>
      <w:b/>
      <w:bCs/>
    </w:rPr>
  </w:style>
  <w:style w:type="character" w:customStyle="1" w:styleId="CommentSubjectChar">
    <w:name w:val="Comment Subject Char"/>
    <w:basedOn w:val="CommentTextChar"/>
    <w:link w:val="CommentSubject"/>
    <w:uiPriority w:val="99"/>
    <w:locked/>
    <w:rsid w:val="00BA709B"/>
    <w:rPr>
      <w:rFonts w:cs="Times New Roman"/>
      <w:b/>
      <w:bCs/>
    </w:rPr>
  </w:style>
  <w:style w:type="paragraph" w:styleId="NormalWeb">
    <w:name w:val="Normal (Web)"/>
    <w:basedOn w:val="Normal"/>
    <w:uiPriority w:val="99"/>
    <w:rsid w:val="00BA709B"/>
    <w:pPr>
      <w:spacing w:before="100" w:beforeAutospacing="1" w:after="100" w:afterAutospacing="1"/>
    </w:pPr>
  </w:style>
  <w:style w:type="paragraph" w:styleId="Revision">
    <w:name w:val="Revision"/>
    <w:hidden/>
    <w:uiPriority w:val="99"/>
    <w:semiHidden/>
    <w:rsid w:val="00BA709B"/>
    <w:rPr>
      <w:sz w:val="24"/>
      <w:szCs w:val="24"/>
    </w:rPr>
  </w:style>
  <w:style w:type="paragraph" w:customStyle="1" w:styleId="ALCO-Body-Text">
    <w:name w:val="ALCO-Body-Text"/>
    <w:basedOn w:val="Normal"/>
    <w:link w:val="ALCO-Body-TextChar"/>
    <w:uiPriority w:val="99"/>
    <w:rsid w:val="00984344"/>
    <w:pPr>
      <w:spacing w:after="240" w:line="280" w:lineRule="exact"/>
    </w:pPr>
    <w:rPr>
      <w:rFonts w:ascii="Book Antiqua" w:hAnsi="Book Antiqua"/>
      <w:szCs w:val="20"/>
    </w:rPr>
  </w:style>
  <w:style w:type="character" w:customStyle="1" w:styleId="ALCO-Body-TextChar">
    <w:name w:val="ALCO-Body-Text Char"/>
    <w:link w:val="ALCO-Body-Text"/>
    <w:uiPriority w:val="99"/>
    <w:rsid w:val="00984344"/>
    <w:rPr>
      <w:rFonts w:ascii="Book Antiqua" w:hAnsi="Book Antiqua"/>
      <w:sz w:val="24"/>
      <w:szCs w:val="20"/>
    </w:rPr>
  </w:style>
  <w:style w:type="table" w:customStyle="1" w:styleId="TableGrid2">
    <w:name w:val="Table Grid2"/>
    <w:basedOn w:val="TableNormal"/>
    <w:next w:val="TableGrid"/>
    <w:rsid w:val="002B5C4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No List" w:locked="1" w:semiHidden="0" w:uiPriority="0" w:unhideWhenUsed="0"/>
    <w:lsdException w:name="Balloon Text" w:locked="1" w:semiHidden="0" w:uiPriority="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8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84E"/>
    <w:pPr>
      <w:ind w:left="720"/>
      <w:contextualSpacing/>
    </w:pPr>
  </w:style>
  <w:style w:type="paragraph" w:styleId="Header">
    <w:name w:val="header"/>
    <w:basedOn w:val="Normal"/>
    <w:link w:val="HeaderChar"/>
    <w:uiPriority w:val="99"/>
    <w:rsid w:val="00E3384E"/>
    <w:pPr>
      <w:tabs>
        <w:tab w:val="center" w:pos="4680"/>
        <w:tab w:val="right" w:pos="9360"/>
      </w:tabs>
    </w:pPr>
  </w:style>
  <w:style w:type="character" w:customStyle="1" w:styleId="HeaderChar">
    <w:name w:val="Header Char"/>
    <w:basedOn w:val="DefaultParagraphFont"/>
    <w:link w:val="Header"/>
    <w:uiPriority w:val="99"/>
    <w:locked/>
    <w:rsid w:val="00E3384E"/>
    <w:rPr>
      <w:rFonts w:cs="Times New Roman"/>
      <w:sz w:val="24"/>
      <w:szCs w:val="24"/>
    </w:rPr>
  </w:style>
  <w:style w:type="paragraph" w:styleId="Footer">
    <w:name w:val="footer"/>
    <w:basedOn w:val="Normal"/>
    <w:link w:val="FooterChar"/>
    <w:uiPriority w:val="99"/>
    <w:rsid w:val="00E3384E"/>
    <w:pPr>
      <w:tabs>
        <w:tab w:val="center" w:pos="4680"/>
        <w:tab w:val="right" w:pos="9360"/>
      </w:tabs>
    </w:pPr>
  </w:style>
  <w:style w:type="character" w:customStyle="1" w:styleId="FooterChar">
    <w:name w:val="Footer Char"/>
    <w:basedOn w:val="DefaultParagraphFont"/>
    <w:link w:val="Footer"/>
    <w:uiPriority w:val="99"/>
    <w:locked/>
    <w:rsid w:val="00E3384E"/>
    <w:rPr>
      <w:rFonts w:cs="Times New Roman"/>
      <w:sz w:val="24"/>
      <w:szCs w:val="24"/>
    </w:rPr>
  </w:style>
  <w:style w:type="paragraph" w:styleId="BalloonText">
    <w:name w:val="Balloon Text"/>
    <w:basedOn w:val="Normal"/>
    <w:link w:val="BalloonTextChar"/>
    <w:uiPriority w:val="99"/>
    <w:rsid w:val="00AC1D4B"/>
    <w:rPr>
      <w:rFonts w:ascii="Tahoma" w:hAnsi="Tahoma" w:cs="Tahoma"/>
      <w:sz w:val="16"/>
      <w:szCs w:val="16"/>
    </w:rPr>
  </w:style>
  <w:style w:type="character" w:customStyle="1" w:styleId="BalloonTextChar">
    <w:name w:val="Balloon Text Char"/>
    <w:basedOn w:val="DefaultParagraphFont"/>
    <w:link w:val="BalloonText"/>
    <w:uiPriority w:val="99"/>
    <w:locked/>
    <w:rsid w:val="00AC1D4B"/>
    <w:rPr>
      <w:rFonts w:ascii="Tahoma" w:hAnsi="Tahoma" w:cs="Tahoma"/>
      <w:sz w:val="16"/>
      <w:szCs w:val="16"/>
    </w:rPr>
  </w:style>
  <w:style w:type="paragraph" w:customStyle="1" w:styleId="Default">
    <w:name w:val="Default"/>
    <w:uiPriority w:val="99"/>
    <w:rsid w:val="00977E0E"/>
    <w:pPr>
      <w:autoSpaceDE w:val="0"/>
      <w:autoSpaceDN w:val="0"/>
      <w:adjustRightInd w:val="0"/>
    </w:pPr>
    <w:rPr>
      <w:color w:val="000000"/>
      <w:sz w:val="24"/>
      <w:szCs w:val="24"/>
    </w:rPr>
  </w:style>
  <w:style w:type="table" w:styleId="TableGrid">
    <w:name w:val="Table Grid"/>
    <w:basedOn w:val="TableNormal"/>
    <w:uiPriority w:val="99"/>
    <w:rsid w:val="00BA709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BA709B"/>
    <w:pPr>
      <w:spacing w:after="200"/>
    </w:pPr>
    <w:rPr>
      <w:b/>
      <w:bCs/>
      <w:color w:val="4F81BD"/>
      <w:sz w:val="18"/>
      <w:szCs w:val="18"/>
    </w:rPr>
  </w:style>
  <w:style w:type="character" w:styleId="CommentReference">
    <w:name w:val="annotation reference"/>
    <w:basedOn w:val="DefaultParagraphFont"/>
    <w:uiPriority w:val="99"/>
    <w:rsid w:val="00BA709B"/>
    <w:rPr>
      <w:rFonts w:cs="Times New Roman"/>
      <w:sz w:val="16"/>
      <w:szCs w:val="16"/>
    </w:rPr>
  </w:style>
  <w:style w:type="paragraph" w:styleId="CommentText">
    <w:name w:val="annotation text"/>
    <w:basedOn w:val="Normal"/>
    <w:link w:val="CommentTextChar"/>
    <w:uiPriority w:val="99"/>
    <w:rsid w:val="00BA709B"/>
    <w:rPr>
      <w:sz w:val="20"/>
      <w:szCs w:val="20"/>
    </w:rPr>
  </w:style>
  <w:style w:type="character" w:customStyle="1" w:styleId="CommentTextChar">
    <w:name w:val="Comment Text Char"/>
    <w:basedOn w:val="DefaultParagraphFont"/>
    <w:link w:val="CommentText"/>
    <w:uiPriority w:val="99"/>
    <w:locked/>
    <w:rsid w:val="00BA709B"/>
    <w:rPr>
      <w:rFonts w:cs="Times New Roman"/>
    </w:rPr>
  </w:style>
  <w:style w:type="paragraph" w:styleId="CommentSubject">
    <w:name w:val="annotation subject"/>
    <w:basedOn w:val="CommentText"/>
    <w:next w:val="CommentText"/>
    <w:link w:val="CommentSubjectChar"/>
    <w:uiPriority w:val="99"/>
    <w:rsid w:val="00BA709B"/>
    <w:rPr>
      <w:b/>
      <w:bCs/>
    </w:rPr>
  </w:style>
  <w:style w:type="character" w:customStyle="1" w:styleId="CommentSubjectChar">
    <w:name w:val="Comment Subject Char"/>
    <w:basedOn w:val="CommentTextChar"/>
    <w:link w:val="CommentSubject"/>
    <w:uiPriority w:val="99"/>
    <w:locked/>
    <w:rsid w:val="00BA709B"/>
    <w:rPr>
      <w:rFonts w:cs="Times New Roman"/>
      <w:b/>
      <w:bCs/>
    </w:rPr>
  </w:style>
  <w:style w:type="paragraph" w:styleId="NormalWeb">
    <w:name w:val="Normal (Web)"/>
    <w:basedOn w:val="Normal"/>
    <w:uiPriority w:val="99"/>
    <w:rsid w:val="00BA709B"/>
    <w:pPr>
      <w:spacing w:before="100" w:beforeAutospacing="1" w:after="100" w:afterAutospacing="1"/>
    </w:pPr>
  </w:style>
  <w:style w:type="paragraph" w:styleId="Revision">
    <w:name w:val="Revision"/>
    <w:hidden/>
    <w:uiPriority w:val="99"/>
    <w:semiHidden/>
    <w:rsid w:val="00BA709B"/>
    <w:rPr>
      <w:sz w:val="24"/>
      <w:szCs w:val="24"/>
    </w:rPr>
  </w:style>
  <w:style w:type="paragraph" w:customStyle="1" w:styleId="ALCO-Body-Text">
    <w:name w:val="ALCO-Body-Text"/>
    <w:basedOn w:val="Normal"/>
    <w:link w:val="ALCO-Body-TextChar"/>
    <w:uiPriority w:val="99"/>
    <w:rsid w:val="00984344"/>
    <w:pPr>
      <w:spacing w:after="240" w:line="280" w:lineRule="exact"/>
    </w:pPr>
    <w:rPr>
      <w:rFonts w:ascii="Book Antiqua" w:hAnsi="Book Antiqua"/>
      <w:szCs w:val="20"/>
    </w:rPr>
  </w:style>
  <w:style w:type="character" w:customStyle="1" w:styleId="ALCO-Body-TextChar">
    <w:name w:val="ALCO-Body-Text Char"/>
    <w:link w:val="ALCO-Body-Text"/>
    <w:uiPriority w:val="99"/>
    <w:rsid w:val="00984344"/>
    <w:rPr>
      <w:rFonts w:ascii="Book Antiqua" w:hAnsi="Book Antiqua"/>
      <w:sz w:val="24"/>
      <w:szCs w:val="20"/>
    </w:rPr>
  </w:style>
  <w:style w:type="table" w:customStyle="1" w:styleId="TableGrid2">
    <w:name w:val="Table Grid2"/>
    <w:basedOn w:val="TableNormal"/>
    <w:next w:val="TableGrid"/>
    <w:rsid w:val="002B5C4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oter" Target="footer15.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16.xml"/><Relationship Id="rId47" Type="http://schemas.openxmlformats.org/officeDocument/2006/relationships/image" Target="media/image6.png"/><Relationship Id="rId50" Type="http://schemas.openxmlformats.org/officeDocument/2006/relationships/header" Target="header19.xml"/><Relationship Id="rId55" Type="http://schemas.openxmlformats.org/officeDocument/2006/relationships/footer" Target="footer21.xml"/><Relationship Id="rId63" Type="http://schemas.openxmlformats.org/officeDocument/2006/relationships/footer" Target="footer25.xml"/><Relationship Id="rId68" Type="http://schemas.openxmlformats.org/officeDocument/2006/relationships/chart" Target="charts/chart1.xml"/><Relationship Id="rId76" Type="http://schemas.openxmlformats.org/officeDocument/2006/relationships/header" Target="header32.xml"/><Relationship Id="rId84" Type="http://schemas.openxmlformats.org/officeDocument/2006/relationships/footer" Target="footer34.xm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29.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image" Target="media/image3.png"/><Relationship Id="rId45" Type="http://schemas.openxmlformats.org/officeDocument/2006/relationships/header" Target="header17.xml"/><Relationship Id="rId53" Type="http://schemas.openxmlformats.org/officeDocument/2006/relationships/footer" Target="footer20.xml"/><Relationship Id="rId58" Type="http://schemas.openxmlformats.org/officeDocument/2006/relationships/header" Target="header23.xml"/><Relationship Id="rId66" Type="http://schemas.openxmlformats.org/officeDocument/2006/relationships/header" Target="header27.xml"/><Relationship Id="rId74" Type="http://schemas.openxmlformats.org/officeDocument/2006/relationships/header" Target="header31.xml"/><Relationship Id="rId79" Type="http://schemas.openxmlformats.org/officeDocument/2006/relationships/footer" Target="footer32.xml"/><Relationship Id="rId87" Type="http://schemas.openxmlformats.org/officeDocument/2006/relationships/footer" Target="footer36.xml"/><Relationship Id="rId5" Type="http://schemas.openxmlformats.org/officeDocument/2006/relationships/webSettings" Target="webSettings.xml"/><Relationship Id="rId61" Type="http://schemas.openxmlformats.org/officeDocument/2006/relationships/footer" Target="footer24.xml"/><Relationship Id="rId82" Type="http://schemas.openxmlformats.org/officeDocument/2006/relationships/image" Target="media/image8.emf"/><Relationship Id="rId90" Type="http://schemas.openxmlformats.org/officeDocument/2006/relationships/theme" Target="theme/theme1.xml"/><Relationship Id="rId19" Type="http://schemas.openxmlformats.org/officeDocument/2006/relationships/header" Target="head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2.png"/><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image" Target="media/image4.png"/><Relationship Id="rId48" Type="http://schemas.openxmlformats.org/officeDocument/2006/relationships/header" Target="header18.xml"/><Relationship Id="rId56" Type="http://schemas.openxmlformats.org/officeDocument/2006/relationships/header" Target="header22.xml"/><Relationship Id="rId64" Type="http://schemas.openxmlformats.org/officeDocument/2006/relationships/header" Target="header26.xml"/><Relationship Id="rId69" Type="http://schemas.openxmlformats.org/officeDocument/2006/relationships/header" Target="header28.xml"/><Relationship Id="rId77" Type="http://schemas.openxmlformats.org/officeDocument/2006/relationships/footer" Target="footer31.xml"/><Relationship Id="rId8" Type="http://schemas.openxmlformats.org/officeDocument/2006/relationships/header" Target="header1.xml"/><Relationship Id="rId51" Type="http://schemas.openxmlformats.org/officeDocument/2006/relationships/footer" Target="footer19.xml"/><Relationship Id="rId72" Type="http://schemas.openxmlformats.org/officeDocument/2006/relationships/footer" Target="footer29.xml"/><Relationship Id="rId80" Type="http://schemas.openxmlformats.org/officeDocument/2006/relationships/footer" Target="footer33.xml"/><Relationship Id="rId85" Type="http://schemas.openxmlformats.org/officeDocument/2006/relationships/footer" Target="footer35.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footer" Target="footer17.xml"/><Relationship Id="rId59" Type="http://schemas.openxmlformats.org/officeDocument/2006/relationships/footer" Target="footer23.xml"/><Relationship Id="rId67" Type="http://schemas.openxmlformats.org/officeDocument/2006/relationships/footer" Target="footer27.xml"/><Relationship Id="rId20" Type="http://schemas.openxmlformats.org/officeDocument/2006/relationships/footer" Target="footer6.xml"/><Relationship Id="rId41" Type="http://schemas.openxmlformats.org/officeDocument/2006/relationships/header" Target="header16.xml"/><Relationship Id="rId54" Type="http://schemas.openxmlformats.org/officeDocument/2006/relationships/header" Target="header21.xml"/><Relationship Id="rId62" Type="http://schemas.openxmlformats.org/officeDocument/2006/relationships/header" Target="header25.xml"/><Relationship Id="rId70" Type="http://schemas.openxmlformats.org/officeDocument/2006/relationships/footer" Target="footer28.xml"/><Relationship Id="rId75" Type="http://schemas.openxmlformats.org/officeDocument/2006/relationships/footer" Target="footer30.xml"/><Relationship Id="rId83" Type="http://schemas.openxmlformats.org/officeDocument/2006/relationships/header" Target="header34.xml"/><Relationship Id="rId88" Type="http://schemas.openxmlformats.org/officeDocument/2006/relationships/header" Target="header36.xml"/><Relationship Id="rId9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18.xml"/><Relationship Id="rId57" Type="http://schemas.openxmlformats.org/officeDocument/2006/relationships/footer" Target="footer22.xml"/><Relationship Id="rId10" Type="http://schemas.openxmlformats.org/officeDocument/2006/relationships/header" Target="header2.xml"/><Relationship Id="rId31" Type="http://schemas.openxmlformats.org/officeDocument/2006/relationships/footer" Target="footer11.xml"/><Relationship Id="rId44" Type="http://schemas.openxmlformats.org/officeDocument/2006/relationships/image" Target="media/image5.png"/><Relationship Id="rId52" Type="http://schemas.openxmlformats.org/officeDocument/2006/relationships/header" Target="header20.xml"/><Relationship Id="rId60" Type="http://schemas.openxmlformats.org/officeDocument/2006/relationships/header" Target="header24.xml"/><Relationship Id="rId65" Type="http://schemas.openxmlformats.org/officeDocument/2006/relationships/footer" Target="footer26.xml"/><Relationship Id="rId73" Type="http://schemas.openxmlformats.org/officeDocument/2006/relationships/header" Target="header30.xml"/><Relationship Id="rId78" Type="http://schemas.openxmlformats.org/officeDocument/2006/relationships/header" Target="header33.xml"/><Relationship Id="rId81" Type="http://schemas.openxmlformats.org/officeDocument/2006/relationships/image" Target="media/image7.emf"/><Relationship Id="rId86" Type="http://schemas.openxmlformats.org/officeDocument/2006/relationships/header" Target="header35.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strRef>
          <c:f>Graphs!$C$2:$C$3</c:f>
          <c:strCache>
            <c:ptCount val="1"/>
            <c:pt idx="0">
              <c:v>2 Yr - 0 Overflow</c:v>
            </c:pt>
          </c:strCache>
        </c:strRef>
      </c:tx>
      <c:layout>
        <c:manualLayout>
          <c:xMode val="edge"/>
          <c:yMode val="edge"/>
          <c:x val="0.25631776483965668"/>
          <c:y val="1.6076848261987593E-2"/>
        </c:manualLayout>
      </c:layout>
      <c:spPr>
        <a:noFill/>
        <a:ln w="25354">
          <a:noFill/>
        </a:ln>
      </c:spPr>
      <c:txPr>
        <a:bodyPr/>
        <a:lstStyle/>
        <a:p>
          <a:pPr>
            <a:defRPr sz="998" b="1" i="0" u="none" strike="noStrike" baseline="0">
              <a:solidFill>
                <a:srgbClr val="000000"/>
              </a:solidFill>
              <a:latin typeface="Arial"/>
              <a:ea typeface="Arial"/>
              <a:cs typeface="Arial"/>
            </a:defRPr>
          </a:pPr>
          <a:endParaRPr lang="en-US"/>
        </a:p>
      </c:txPr>
    </c:title>
    <c:plotArea>
      <c:layout>
        <c:manualLayout>
          <c:layoutTarget val="inner"/>
          <c:xMode val="edge"/>
          <c:yMode val="edge"/>
          <c:x val="0.28038507821901454"/>
          <c:y val="9.6463022508038593E-2"/>
          <c:w val="0.69193742478941034"/>
          <c:h val="0.73954983922829864"/>
        </c:manualLayout>
      </c:layout>
      <c:barChart>
        <c:barDir val="bar"/>
        <c:grouping val="clustered"/>
        <c:ser>
          <c:idx val="0"/>
          <c:order val="0"/>
          <c:spPr>
            <a:solidFill>
              <a:srgbClr val="9999FF"/>
            </a:solidFill>
            <a:ln w="12677">
              <a:solidFill>
                <a:srgbClr val="000000"/>
              </a:solidFill>
              <a:prstDash val="solid"/>
            </a:ln>
          </c:spPr>
          <c:dLbls>
            <c:spPr>
              <a:noFill/>
              <a:ln w="25354">
                <a:noFill/>
              </a:ln>
            </c:spPr>
            <c:txPr>
              <a:bodyPr/>
              <a:lstStyle/>
              <a:p>
                <a:pPr>
                  <a:defRPr sz="848" b="1" i="0" u="none" strike="noStrike" baseline="0">
                    <a:solidFill>
                      <a:srgbClr val="000000"/>
                    </a:solidFill>
                    <a:latin typeface="Arial"/>
                    <a:ea typeface="Arial"/>
                    <a:cs typeface="Arial"/>
                  </a:defRPr>
                </a:pPr>
                <a:endParaRPr lang="en-US"/>
              </a:p>
            </c:txPr>
            <c:dLblPos val="inEnd"/>
            <c:showVal val="1"/>
          </c:dLbls>
          <c:cat>
            <c:strRef>
              <c:f>Graphs!$B$4:$B$7</c:f>
              <c:strCache>
                <c:ptCount val="4"/>
                <c:pt idx="0">
                  <c:v>A</c:v>
                </c:pt>
                <c:pt idx="1">
                  <c:v>B</c:v>
                </c:pt>
                <c:pt idx="2">
                  <c:v>C</c:v>
                </c:pt>
                <c:pt idx="3">
                  <c:v>D</c:v>
                </c:pt>
              </c:strCache>
            </c:strRef>
          </c:cat>
          <c:val>
            <c:numRef>
              <c:f>Graphs!$C$4:$E$4</c:f>
              <c:numCache>
                <c:formatCode>0.000</c:formatCode>
                <c:ptCount val="3"/>
                <c:pt idx="0">
                  <c:v>0.89200000000000013</c:v>
                </c:pt>
                <c:pt idx="1">
                  <c:v>0.78200000000000014</c:v>
                </c:pt>
                <c:pt idx="2">
                  <c:v>0.79400000000000015</c:v>
                </c:pt>
              </c:numCache>
            </c:numRef>
          </c:val>
        </c:ser>
        <c:dLbls/>
        <c:gapWidth val="60"/>
        <c:axId val="156949504"/>
        <c:axId val="157178496"/>
      </c:barChart>
      <c:catAx>
        <c:axId val="156949504"/>
        <c:scaling>
          <c:orientation val="minMax"/>
        </c:scaling>
        <c:axPos val="l"/>
        <c:title>
          <c:tx>
            <c:rich>
              <a:bodyPr/>
              <a:lstStyle/>
              <a:p>
                <a:pPr>
                  <a:defRPr sz="998" b="1" i="0" u="none" strike="noStrike" baseline="0">
                    <a:solidFill>
                      <a:srgbClr val="000000"/>
                    </a:solidFill>
                    <a:latin typeface="Arial"/>
                    <a:ea typeface="Arial"/>
                    <a:cs typeface="Arial"/>
                  </a:defRPr>
                </a:pPr>
                <a:r>
                  <a:rPr lang="en-US"/>
                  <a:t>Alternatives</a:t>
                </a:r>
              </a:p>
            </c:rich>
          </c:tx>
          <c:layout>
            <c:manualLayout>
              <c:xMode val="edge"/>
              <c:yMode val="edge"/>
              <c:x val="1.5643728573016321E-2"/>
              <c:y val="0.33762020864143288"/>
            </c:manualLayout>
          </c:layout>
          <c:spPr>
            <a:noFill/>
            <a:ln w="25354">
              <a:noFill/>
            </a:ln>
          </c:spPr>
        </c:title>
        <c:numFmt formatCode="General" sourceLinked="1"/>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57178496"/>
        <c:crosses val="autoZero"/>
        <c:auto val="1"/>
        <c:lblAlgn val="ctr"/>
        <c:lblOffset val="100"/>
        <c:tickLblSkip val="1"/>
        <c:tickMarkSkip val="1"/>
      </c:catAx>
      <c:valAx>
        <c:axId val="157178496"/>
        <c:scaling>
          <c:orientation val="minMax"/>
          <c:max val="1"/>
        </c:scaling>
        <c:axPos val="b"/>
        <c:majorGridlines>
          <c:spPr>
            <a:ln w="3169">
              <a:solidFill>
                <a:srgbClr val="C0C0C0"/>
              </a:solidFill>
              <a:prstDash val="solid"/>
            </a:ln>
          </c:spPr>
        </c:majorGridlines>
        <c:title>
          <c:tx>
            <c:rich>
              <a:bodyPr/>
              <a:lstStyle/>
              <a:p>
                <a:pPr>
                  <a:defRPr sz="998" b="1" i="0" u="none" strike="noStrike" baseline="0">
                    <a:solidFill>
                      <a:srgbClr val="000000"/>
                    </a:solidFill>
                    <a:latin typeface="Arial"/>
                    <a:ea typeface="Arial"/>
                    <a:cs typeface="Arial"/>
                  </a:defRPr>
                </a:pPr>
                <a:r>
                  <a:rPr lang="en-US"/>
                  <a:t>Alternative Scores</a:t>
                </a:r>
              </a:p>
            </c:rich>
          </c:tx>
          <c:layout>
            <c:manualLayout>
              <c:xMode val="edge"/>
              <c:yMode val="edge"/>
              <c:x val="0.55716005369035715"/>
              <c:y val="0.90186125211505963"/>
            </c:manualLayout>
          </c:layout>
          <c:spPr>
            <a:noFill/>
            <a:ln w="25354">
              <a:noFill/>
            </a:ln>
          </c:spPr>
        </c:title>
        <c:numFmt formatCode="0.00" sourceLinked="0"/>
        <c:tickLblPos val="nextTo"/>
        <c:spPr>
          <a:ln w="9508">
            <a:noFill/>
          </a:ln>
        </c:spPr>
        <c:txPr>
          <a:bodyPr rot="0" vert="horz"/>
          <a:lstStyle/>
          <a:p>
            <a:pPr>
              <a:defRPr sz="848" b="0" i="0" u="none" strike="noStrike" baseline="0">
                <a:solidFill>
                  <a:srgbClr val="000000"/>
                </a:solidFill>
                <a:latin typeface="Arial"/>
                <a:ea typeface="Arial"/>
                <a:cs typeface="Arial"/>
              </a:defRPr>
            </a:pPr>
            <a:endParaRPr lang="en-US"/>
          </a:p>
        </c:txPr>
        <c:crossAx val="156949504"/>
        <c:crosses val="autoZero"/>
        <c:crossBetween val="between"/>
        <c:majorUnit val="0.25"/>
      </c:valAx>
      <c:spPr>
        <a:gradFill rotWithShape="0">
          <a:gsLst>
            <a:gs pos="0">
              <a:srgbClr val="C0C0C0"/>
            </a:gs>
            <a:gs pos="100000">
              <a:srgbClr val="C0C0C0">
                <a:gamma/>
                <a:tint val="7059"/>
                <a:invGamma/>
              </a:srgbClr>
            </a:gs>
          </a:gsLst>
          <a:lin ang="5400000" scaled="1"/>
        </a:gradFill>
        <a:ln w="12677">
          <a:solidFill>
            <a:srgbClr val="000000"/>
          </a:solidFill>
          <a:prstDash val="solid"/>
        </a:ln>
      </c:spPr>
    </c:plotArea>
    <c:plotVisOnly val="1"/>
    <c:dispBlanksAs val="gap"/>
  </c:chart>
  <c:spPr>
    <a:solidFill>
      <a:srgbClr val="FFFFFF"/>
    </a:solidFill>
    <a:ln w="3169">
      <a:solidFill>
        <a:srgbClr val="000000"/>
      </a:solidFill>
      <a:prstDash val="solid"/>
    </a:ln>
  </c:spPr>
  <c:txPr>
    <a:bodyPr/>
    <a:lstStyle/>
    <a:p>
      <a:pPr>
        <a:defRPr sz="799" b="0" i="0" u="none" strike="noStrike" baseline="0">
          <a:solidFill>
            <a:srgbClr val="000000"/>
          </a:solidFill>
          <a:latin typeface="Arial"/>
          <a:ea typeface="Arial"/>
          <a:cs typeface="Arial"/>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F2D61-77AF-4B92-BBB6-26426EE56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61</Pages>
  <Words>8916</Words>
  <Characters>101010</Characters>
  <Application>Microsoft Office Word</Application>
  <DocSecurity>0</DocSecurity>
  <Lines>841</Lines>
  <Paragraphs>219</Paragraphs>
  <ScaleCrop>false</ScaleCrop>
  <HeadingPairs>
    <vt:vector size="2" baseType="variant">
      <vt:variant>
        <vt:lpstr>Title</vt:lpstr>
      </vt:variant>
      <vt:variant>
        <vt:i4>1</vt:i4>
      </vt:variant>
    </vt:vector>
  </HeadingPairs>
  <TitlesOfParts>
    <vt:vector size="1" baseType="lpstr">
      <vt:lpstr/>
    </vt:vector>
  </TitlesOfParts>
  <Company>Wade Trim</Company>
  <LinksUpToDate>false</LinksUpToDate>
  <CharactersWithSpaces>109707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Igwe</dc:creator>
  <cp:lastModifiedBy>jgamble</cp:lastModifiedBy>
  <cp:revision>3</cp:revision>
  <cp:lastPrinted>2012-10-10T18:05:00Z</cp:lastPrinted>
  <dcterms:created xsi:type="dcterms:W3CDTF">2013-01-23T19:25:00Z</dcterms:created>
  <dcterms:modified xsi:type="dcterms:W3CDTF">2013-01-23T19:29:00Z</dcterms:modified>
</cp:coreProperties>
</file>